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85F" w:rsidRDefault="008D285F" w:rsidP="008D285F">
      <w:pPr>
        <w:jc w:val="both"/>
        <w:rPr>
          <w:rFonts w:eastAsiaTheme="minorHAnsi"/>
          <w:color w:val="00000A"/>
          <w:sz w:val="22"/>
          <w:szCs w:val="22"/>
          <w:lang w:eastAsia="en-US"/>
        </w:rPr>
      </w:pPr>
    </w:p>
    <w:p w:rsidR="00E0584C" w:rsidRDefault="00BE7F7D" w:rsidP="00FA5247">
      <w:pPr>
        <w:rPr>
          <w:sz w:val="22"/>
          <w:szCs w:val="22"/>
        </w:rPr>
      </w:pPr>
      <w:r>
        <w:rPr>
          <w:noProof/>
        </w:rPr>
        <mc:AlternateContent>
          <mc:Choice Requires="wps">
            <w:drawing>
              <wp:anchor distT="0" distB="0" distL="89535" distR="89535" simplePos="0" relativeHeight="38" behindDoc="0" locked="0" layoutInCell="1" allowOverlap="1">
                <wp:simplePos x="0" y="0"/>
                <wp:positionH relativeFrom="column">
                  <wp:posOffset>-68580</wp:posOffset>
                </wp:positionH>
                <wp:positionV relativeFrom="margin">
                  <wp:posOffset>902970</wp:posOffset>
                </wp:positionV>
                <wp:extent cx="5759450" cy="4053840"/>
                <wp:effectExtent l="0" t="0" r="0" b="0"/>
                <wp:wrapSquare wrapText="bothSides"/>
                <wp:docPr id="1" name="Ramka1"/>
                <wp:cNvGraphicFramePr/>
                <a:graphic xmlns:a="http://schemas.openxmlformats.org/drawingml/2006/main">
                  <a:graphicData uri="http://schemas.microsoft.com/office/word/2010/wordprocessingShape">
                    <wps:wsp>
                      <wps:cNvSpPr/>
                      <wps:spPr>
                        <a:xfrm>
                          <a:off x="0" y="0"/>
                          <a:ext cx="5758920" cy="405324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000" w:type="pct"/>
                              <w:tblLook w:val="04A0" w:firstRow="1" w:lastRow="0" w:firstColumn="1" w:lastColumn="0" w:noHBand="0" w:noVBand="1"/>
                            </w:tblPr>
                            <w:tblGrid>
                              <w:gridCol w:w="9070"/>
                            </w:tblGrid>
                            <w:tr w:rsidR="00683A77">
                              <w:trPr>
                                <w:trHeight w:val="2960"/>
                              </w:trPr>
                              <w:tc>
                                <w:tcPr>
                                  <w:tcW w:w="9071" w:type="dxa"/>
                                  <w:shd w:val="clear" w:color="auto" w:fill="auto"/>
                                </w:tcPr>
                                <w:p w:rsidR="00683A77" w:rsidRDefault="00683A77">
                                  <w:pPr>
                                    <w:pStyle w:val="Bezodstpw"/>
                                    <w:rPr>
                                      <w:rFonts w:ascii="Times New Roman" w:eastAsiaTheme="majorEastAsia" w:hAnsi="Times New Roman" w:cs="Times New Roman"/>
                                      <w:caps/>
                                    </w:rPr>
                                  </w:pPr>
                                </w:p>
                              </w:tc>
                            </w:tr>
                            <w:tr w:rsidR="00683A77">
                              <w:trPr>
                                <w:trHeight w:val="1299"/>
                              </w:trPr>
                              <w:tc>
                                <w:tcPr>
                                  <w:tcW w:w="9071" w:type="dxa"/>
                                  <w:tcBorders>
                                    <w:bottom w:val="single" w:sz="4" w:space="0" w:color="4F81BD"/>
                                  </w:tcBorders>
                                  <w:shd w:val="clear" w:color="auto" w:fill="auto"/>
                                  <w:vAlign w:val="center"/>
                                </w:tcPr>
                                <w:p w:rsidR="00683A77" w:rsidRDefault="00EC63E5">
                                  <w:pPr>
                                    <w:pStyle w:val="Bezodstpw"/>
                                    <w:jc w:val="center"/>
                                  </w:pPr>
                                  <w:sdt>
                                    <w:sdtPr>
                                      <w:alias w:val="Tytuł"/>
                                      <w:id w:val="-547231992"/>
                                      <w:dataBinding w:prefixMappings="xmlns:ns0='http://schemas.openxmlformats.org/package/2006/metadata/core-properties' xmlns:ns1='http://purl.org/dc/elements/1.1/'" w:xpath="/ns0:coreProperties[1]/ns1:title[1]" w:storeItemID="{6C3C8BC8-F283-45AE-878A-BAB7291924A1}"/>
                                      <w:text/>
                                    </w:sdtPr>
                                    <w:sdtEndPr/>
                                    <w:sdtContent>
                                      <w:r w:rsidR="00683A77">
                                        <w:rPr>
                                          <w:rFonts w:ascii="Times New Roman" w:eastAsia="Times New Roman" w:hAnsi="Times New Roman" w:cs="Times New Roman"/>
                                          <w:b/>
                                          <w:bCs/>
                                          <w:color w:val="000000" w:themeColor="text1"/>
                                          <w:lang w:eastAsia="pl-PL"/>
                                        </w:rPr>
                                        <w:t>PROCEDURA OCENY WNIOSKÓW I WYBORU OPERACJI ORAZ USTALANIA KWOT WSPARCIA OPERACJI REALIZOWANYCH PRZEZ PODMIOTY INNE NIŻ LGD W RAMACH PROGRAMU ROZWOJU OBSZARÓW WIEJSKICH NA LATA 2014-2020</w:t>
                                      </w:r>
                                    </w:sdtContent>
                                  </w:sdt>
                                </w:p>
                              </w:tc>
                            </w:tr>
                            <w:tr w:rsidR="00683A77">
                              <w:trPr>
                                <w:trHeight w:val="740"/>
                              </w:trPr>
                              <w:tc>
                                <w:tcPr>
                                  <w:tcW w:w="9071" w:type="dxa"/>
                                  <w:tcBorders>
                                    <w:top w:val="single" w:sz="4" w:space="0" w:color="4F81BD"/>
                                  </w:tcBorders>
                                  <w:shd w:val="clear" w:color="auto" w:fill="auto"/>
                                  <w:vAlign w:val="center"/>
                                </w:tcPr>
                                <w:sdt>
                                  <w:sdtPr>
                                    <w:rPr>
                                      <w:rFonts w:ascii="Times New Roman" w:hAnsi="Times New Roman" w:cs="Times New Roman"/>
                                      <w:b/>
                                    </w:rPr>
                                    <w:alias w:val="Podtytuł"/>
                                    <w:id w:val="826006889"/>
                                    <w:dataBinding w:prefixMappings="xmlns:ns0='http://schemas.openxmlformats.org/package/2006/metadata/core-properties' xmlns:ns1='http://purl.org/dc/elements/1.1/'" w:xpath="/ns0:coreProperties[1]/ns1:subject[1]" w:storeItemID="{6C3C8BC8-F283-45AE-878A-BAB7291924A1}"/>
                                    <w:text/>
                                  </w:sdtPr>
                                  <w:sdtEndPr/>
                                  <w:sdtContent>
                                    <w:p w:rsidR="00683A77" w:rsidRPr="00874381" w:rsidRDefault="00683A77">
                                      <w:pPr>
                                        <w:pStyle w:val="Bezodstpw"/>
                                        <w:jc w:val="center"/>
                                      </w:pPr>
                                      <w:r w:rsidRPr="00874381">
                                        <w:rPr>
                                          <w:rFonts w:ascii="Times New Roman" w:hAnsi="Times New Roman" w:cs="Times New Roman"/>
                                          <w:b/>
                                        </w:rPr>
                                        <w:t>STOWARZYSZENIA LOKALNA GRUPA DZIAŁANIA SZLAK TATARSKI</w:t>
                                      </w:r>
                                    </w:p>
                                  </w:sdtContent>
                                </w:sdt>
                              </w:tc>
                            </w:tr>
                            <w:tr w:rsidR="00683A77">
                              <w:trPr>
                                <w:trHeight w:val="370"/>
                              </w:trPr>
                              <w:tc>
                                <w:tcPr>
                                  <w:tcW w:w="9071" w:type="dxa"/>
                                  <w:shd w:val="clear" w:color="auto" w:fill="auto"/>
                                  <w:vAlign w:val="center"/>
                                </w:tcPr>
                                <w:p w:rsidR="00683A77" w:rsidRDefault="00683A77">
                                  <w:pPr>
                                    <w:pStyle w:val="Bezodstpw"/>
                                    <w:jc w:val="center"/>
                                    <w:rPr>
                                      <w:rFonts w:ascii="Times New Roman" w:hAnsi="Times New Roman" w:cs="Times New Roman"/>
                                    </w:rPr>
                                  </w:pPr>
                                </w:p>
                              </w:tc>
                            </w:tr>
                            <w:tr w:rsidR="00683A77">
                              <w:trPr>
                                <w:trHeight w:val="370"/>
                              </w:trPr>
                              <w:tc>
                                <w:tcPr>
                                  <w:tcW w:w="9071" w:type="dxa"/>
                                  <w:shd w:val="clear" w:color="auto" w:fill="auto"/>
                                  <w:vAlign w:val="center"/>
                                </w:tcPr>
                                <w:p w:rsidR="00683A77" w:rsidRDefault="00683A77">
                                  <w:pPr>
                                    <w:pStyle w:val="Bezodstpw"/>
                                    <w:jc w:val="center"/>
                                    <w:rPr>
                                      <w:rFonts w:ascii="Times New Roman" w:hAnsi="Times New Roman" w:cs="Times New Roman"/>
                                      <w:b/>
                                      <w:bCs/>
                                    </w:rPr>
                                  </w:pPr>
                                </w:p>
                              </w:tc>
                            </w:tr>
                            <w:tr w:rsidR="00683A77">
                              <w:trPr>
                                <w:trHeight w:val="370"/>
                              </w:trPr>
                              <w:tc>
                                <w:tcPr>
                                  <w:tcW w:w="9071" w:type="dxa"/>
                                  <w:shd w:val="clear" w:color="auto" w:fill="auto"/>
                                  <w:vAlign w:val="center"/>
                                </w:tcPr>
                                <w:p w:rsidR="00683A77" w:rsidRDefault="00683A77">
                                  <w:pPr>
                                    <w:pStyle w:val="Bezodstpw"/>
                                    <w:rPr>
                                      <w:rFonts w:ascii="Times New Roman" w:hAnsi="Times New Roman" w:cs="Times New Roman"/>
                                      <w:b/>
                                      <w:bCs/>
                                    </w:rPr>
                                  </w:pPr>
                                </w:p>
                              </w:tc>
                            </w:tr>
                          </w:tbl>
                          <w:p w:rsidR="00683A77" w:rsidRDefault="00683A77">
                            <w:pPr>
                              <w:pStyle w:val="Zawartoramki"/>
                              <w:rPr>
                                <w:color w:val="auto"/>
                              </w:rPr>
                            </w:pPr>
                          </w:p>
                        </w:txbxContent>
                      </wps:txbx>
                      <wps:bodyPr lIns="0" tIns="0" rIns="0" bIns="0">
                        <a:spAutoFit/>
                      </wps:bodyPr>
                    </wps:wsp>
                  </a:graphicData>
                </a:graphic>
                <wp14:sizeRelH relativeFrom="margin">
                  <wp14:pctWidth>100000</wp14:pctWidth>
                </wp14:sizeRelH>
              </wp:anchor>
            </w:drawing>
          </mc:Choice>
          <mc:Fallback>
            <w:pict>
              <v:rect id="Ramka1" o:spid="_x0000_s1026" style="position:absolute;margin-left:-5.4pt;margin-top:71.1pt;width:453.5pt;height:319.2pt;z-index:38;visibility:visible;mso-wrap-style:square;mso-width-percent:1000;mso-wrap-distance-left:7.05pt;mso-wrap-distance-top:0;mso-wrap-distance-right:7.05pt;mso-wrap-distance-bottom:0;mso-position-horizontal:absolute;mso-position-horizontal-relative:text;mso-position-vertical:absolute;mso-position-vertical-relative:margin;mso-width-percent:100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vsr1wEAAA0EAAAOAAAAZHJzL2Uyb0RvYy54bWysU9tu2zAMfR+wfxD0vsjJmq0z4hTDig4D&#10;hq1otw+QZSkWphsoNXb+fpTsuLs8teiLTFE8JM8hvbsarSFHCVF719D1qqJEOuE77Q4N/fnj5s0l&#10;JTFx13HjnWzoSUZ6tX/9ajeEWm58700ngWASF+shNLRPKdSMRdFLy+PKB+nwUXmwPOEVDqwDPmB2&#10;a9imqt6xwUMXwAsZI3qvp0e6L/mVkiJ9VyrKRExDsbdUTihnm0+23/H6ADz0Wsxt8Gd0Ybl2WHRJ&#10;dc0TJw+g/0tltQAfvUor4S3zSmkhCwdks67+YXPf8yALFxQnhkWm+HJpxbfjLRDd4ewocdziiO64&#10;/cXXWZkhxBoD7sMtzLeIZqY5KrD5iwTIWNQ8LWrKMRGBzu377eWHDYou8O2i2r7dXBS92SM8QEyf&#10;pbckGw0FHFdRkR+/xoQlMfQckqs5f6ONKSMz7i8HBmYPyx1PPRYrnYzMccbdSYUsS6vZEQUc2k8G&#10;yLQKuKvY53khSjIE5ECFBZ+InSEZLcsGPhG/gEp979KCt9p5yIOZeE7sMtE0tuM8odZ3J5yo+eJw&#10;S/LGnw04G+1sFB3Cx4eEqhaxc6YJPlfAnSszmP+PvNR/3kvU41+8/w0AAP//AwBQSwMEFAAGAAgA&#10;AAAhAIYMqlbhAAAACwEAAA8AAABkcnMvZG93bnJldi54bWxMj09LxDAQxe+C3yGM4G032SK11qaL&#10;KAUVRXb14i3bjE01f0qTbuu3dzzp7Q3v8d5vqu3iLDviGPvgJWzWAhj6NujedxLeXptVASwm5bWy&#10;waOEb4ywrU9PKlXqMPsdHvepY1TiY6kkmJSGkvPYGnQqrsOAnryPMDqV6Bw7rkc1U7mzPBMi5071&#10;nhaMGvDWYPu1n5yEl8dPezfcP+XPauLm3Tw0025upDw/W26ugSVc0l8YfvEJHWpiOoTJ68ishNVG&#10;EHoi4yLLgFGiuMpJHCRcFiIHXlf8/w/1DwAAAP//AwBQSwECLQAUAAYACAAAACEAtoM4kv4AAADh&#10;AQAAEwAAAAAAAAAAAAAAAAAAAAAAW0NvbnRlbnRfVHlwZXNdLnhtbFBLAQItABQABgAIAAAAIQA4&#10;/SH/1gAAAJQBAAALAAAAAAAAAAAAAAAAAC8BAABfcmVscy8ucmVsc1BLAQItABQABgAIAAAAIQCb&#10;5vsr1wEAAA0EAAAOAAAAAAAAAAAAAAAAAC4CAABkcnMvZTJvRG9jLnhtbFBLAQItABQABgAIAAAA&#10;IQCGDKpW4QAAAAsBAAAPAAAAAAAAAAAAAAAAADEEAABkcnMvZG93bnJldi54bWxQSwUGAAAAAAQA&#10;BADzAAAAPwUAAAAA&#10;" filled="f" stroked="f">
                <v:textbox style="mso-fit-shape-to-text:t" inset="0,0,0,0">
                  <w:txbxContent>
                    <w:tbl>
                      <w:tblPr>
                        <w:tblW w:w="5000" w:type="pct"/>
                        <w:tblLook w:val="04A0" w:firstRow="1" w:lastRow="0" w:firstColumn="1" w:lastColumn="0" w:noHBand="0" w:noVBand="1"/>
                      </w:tblPr>
                      <w:tblGrid>
                        <w:gridCol w:w="9070"/>
                      </w:tblGrid>
                      <w:tr w:rsidR="00683A77">
                        <w:trPr>
                          <w:trHeight w:val="2960"/>
                        </w:trPr>
                        <w:tc>
                          <w:tcPr>
                            <w:tcW w:w="9071" w:type="dxa"/>
                            <w:shd w:val="clear" w:color="auto" w:fill="auto"/>
                          </w:tcPr>
                          <w:p w:rsidR="00683A77" w:rsidRDefault="00683A77">
                            <w:pPr>
                              <w:pStyle w:val="Bezodstpw"/>
                              <w:rPr>
                                <w:rFonts w:ascii="Times New Roman" w:eastAsiaTheme="majorEastAsia" w:hAnsi="Times New Roman" w:cs="Times New Roman"/>
                                <w:caps/>
                              </w:rPr>
                            </w:pPr>
                          </w:p>
                        </w:tc>
                      </w:tr>
                      <w:tr w:rsidR="00683A77">
                        <w:trPr>
                          <w:trHeight w:val="1299"/>
                        </w:trPr>
                        <w:tc>
                          <w:tcPr>
                            <w:tcW w:w="9071" w:type="dxa"/>
                            <w:tcBorders>
                              <w:bottom w:val="single" w:sz="4" w:space="0" w:color="4F81BD"/>
                            </w:tcBorders>
                            <w:shd w:val="clear" w:color="auto" w:fill="auto"/>
                            <w:vAlign w:val="center"/>
                          </w:tcPr>
                          <w:p w:rsidR="00683A77" w:rsidRDefault="00EC63E5">
                            <w:pPr>
                              <w:pStyle w:val="Bezodstpw"/>
                              <w:jc w:val="center"/>
                            </w:pPr>
                            <w:sdt>
                              <w:sdtPr>
                                <w:alias w:val="Tytuł"/>
                                <w:id w:val="-547231992"/>
                                <w:dataBinding w:prefixMappings="xmlns:ns0='http://schemas.openxmlformats.org/package/2006/metadata/core-properties' xmlns:ns1='http://purl.org/dc/elements/1.1/'" w:xpath="/ns0:coreProperties[1]/ns1:title[1]" w:storeItemID="{6C3C8BC8-F283-45AE-878A-BAB7291924A1}"/>
                                <w:text/>
                              </w:sdtPr>
                              <w:sdtEndPr/>
                              <w:sdtContent>
                                <w:r w:rsidR="00683A77">
                                  <w:rPr>
                                    <w:rFonts w:ascii="Times New Roman" w:eastAsia="Times New Roman" w:hAnsi="Times New Roman" w:cs="Times New Roman"/>
                                    <w:b/>
                                    <w:bCs/>
                                    <w:color w:val="000000" w:themeColor="text1"/>
                                    <w:lang w:eastAsia="pl-PL"/>
                                  </w:rPr>
                                  <w:t>PROCEDURA OCENY WNIOSKÓW I WYBORU OPERACJI ORAZ USTALANIA KWOT WSPARCIA OPERACJI REALIZOWANYCH PRZEZ PODMIOTY INNE NIŻ LGD W RAMACH PROGRAMU ROZWOJU OBSZARÓW WIEJSKICH NA LATA 2014-2020</w:t>
                                </w:r>
                              </w:sdtContent>
                            </w:sdt>
                          </w:p>
                        </w:tc>
                      </w:tr>
                      <w:tr w:rsidR="00683A77">
                        <w:trPr>
                          <w:trHeight w:val="740"/>
                        </w:trPr>
                        <w:tc>
                          <w:tcPr>
                            <w:tcW w:w="9071" w:type="dxa"/>
                            <w:tcBorders>
                              <w:top w:val="single" w:sz="4" w:space="0" w:color="4F81BD"/>
                            </w:tcBorders>
                            <w:shd w:val="clear" w:color="auto" w:fill="auto"/>
                            <w:vAlign w:val="center"/>
                          </w:tcPr>
                          <w:sdt>
                            <w:sdtPr>
                              <w:rPr>
                                <w:rFonts w:ascii="Times New Roman" w:hAnsi="Times New Roman" w:cs="Times New Roman"/>
                                <w:b/>
                              </w:rPr>
                              <w:alias w:val="Podtytuł"/>
                              <w:id w:val="826006889"/>
                              <w:dataBinding w:prefixMappings="xmlns:ns0='http://schemas.openxmlformats.org/package/2006/metadata/core-properties' xmlns:ns1='http://purl.org/dc/elements/1.1/'" w:xpath="/ns0:coreProperties[1]/ns1:subject[1]" w:storeItemID="{6C3C8BC8-F283-45AE-878A-BAB7291924A1}"/>
                              <w:text/>
                            </w:sdtPr>
                            <w:sdtEndPr/>
                            <w:sdtContent>
                              <w:p w:rsidR="00683A77" w:rsidRPr="00874381" w:rsidRDefault="00683A77">
                                <w:pPr>
                                  <w:pStyle w:val="Bezodstpw"/>
                                  <w:jc w:val="center"/>
                                </w:pPr>
                                <w:r w:rsidRPr="00874381">
                                  <w:rPr>
                                    <w:rFonts w:ascii="Times New Roman" w:hAnsi="Times New Roman" w:cs="Times New Roman"/>
                                    <w:b/>
                                  </w:rPr>
                                  <w:t>STOWARZYSZENIA LOKALNA GRUPA DZIAŁANIA SZLAK TATARSKI</w:t>
                                </w:r>
                              </w:p>
                            </w:sdtContent>
                          </w:sdt>
                        </w:tc>
                      </w:tr>
                      <w:tr w:rsidR="00683A77">
                        <w:trPr>
                          <w:trHeight w:val="370"/>
                        </w:trPr>
                        <w:tc>
                          <w:tcPr>
                            <w:tcW w:w="9071" w:type="dxa"/>
                            <w:shd w:val="clear" w:color="auto" w:fill="auto"/>
                            <w:vAlign w:val="center"/>
                          </w:tcPr>
                          <w:p w:rsidR="00683A77" w:rsidRDefault="00683A77">
                            <w:pPr>
                              <w:pStyle w:val="Bezodstpw"/>
                              <w:jc w:val="center"/>
                              <w:rPr>
                                <w:rFonts w:ascii="Times New Roman" w:hAnsi="Times New Roman" w:cs="Times New Roman"/>
                              </w:rPr>
                            </w:pPr>
                          </w:p>
                        </w:tc>
                      </w:tr>
                      <w:tr w:rsidR="00683A77">
                        <w:trPr>
                          <w:trHeight w:val="370"/>
                        </w:trPr>
                        <w:tc>
                          <w:tcPr>
                            <w:tcW w:w="9071" w:type="dxa"/>
                            <w:shd w:val="clear" w:color="auto" w:fill="auto"/>
                            <w:vAlign w:val="center"/>
                          </w:tcPr>
                          <w:p w:rsidR="00683A77" w:rsidRDefault="00683A77">
                            <w:pPr>
                              <w:pStyle w:val="Bezodstpw"/>
                              <w:jc w:val="center"/>
                              <w:rPr>
                                <w:rFonts w:ascii="Times New Roman" w:hAnsi="Times New Roman" w:cs="Times New Roman"/>
                                <w:b/>
                                <w:bCs/>
                              </w:rPr>
                            </w:pPr>
                          </w:p>
                        </w:tc>
                      </w:tr>
                      <w:tr w:rsidR="00683A77">
                        <w:trPr>
                          <w:trHeight w:val="370"/>
                        </w:trPr>
                        <w:tc>
                          <w:tcPr>
                            <w:tcW w:w="9071" w:type="dxa"/>
                            <w:shd w:val="clear" w:color="auto" w:fill="auto"/>
                            <w:vAlign w:val="center"/>
                          </w:tcPr>
                          <w:p w:rsidR="00683A77" w:rsidRDefault="00683A77">
                            <w:pPr>
                              <w:pStyle w:val="Bezodstpw"/>
                              <w:rPr>
                                <w:rFonts w:ascii="Times New Roman" w:hAnsi="Times New Roman" w:cs="Times New Roman"/>
                                <w:b/>
                                <w:bCs/>
                              </w:rPr>
                            </w:pPr>
                          </w:p>
                        </w:tc>
                      </w:tr>
                    </w:tbl>
                    <w:p w:rsidR="00683A77" w:rsidRDefault="00683A77">
                      <w:pPr>
                        <w:pStyle w:val="Zawartoramki"/>
                        <w:rPr>
                          <w:color w:val="auto"/>
                        </w:rPr>
                      </w:pPr>
                    </w:p>
                  </w:txbxContent>
                </v:textbox>
                <w10:wrap type="square" anchory="margin"/>
              </v:rect>
            </w:pict>
          </mc:Fallback>
        </mc:AlternateContent>
      </w:r>
      <w:r>
        <w:rPr>
          <w:rFonts w:eastAsiaTheme="minorHAnsi"/>
          <w:color w:val="00000A"/>
          <w:sz w:val="22"/>
          <w:szCs w:val="22"/>
          <w:lang w:eastAsia="en-US"/>
        </w:rPr>
        <w:t>Załącznik Nr 1 do Uchwały</w:t>
      </w:r>
      <w:r w:rsidR="00C407C1">
        <w:rPr>
          <w:rFonts w:eastAsiaTheme="minorHAnsi"/>
          <w:color w:val="00000A"/>
          <w:sz w:val="22"/>
          <w:szCs w:val="22"/>
          <w:lang w:eastAsia="en-US"/>
        </w:rPr>
        <w:t xml:space="preserve"> </w:t>
      </w:r>
      <w:r w:rsidR="00C407C1" w:rsidRPr="00BF28C6">
        <w:rPr>
          <w:rFonts w:eastAsiaTheme="minorHAnsi"/>
          <w:color w:val="00000A"/>
          <w:sz w:val="22"/>
          <w:szCs w:val="22"/>
          <w:lang w:eastAsia="en-US"/>
        </w:rPr>
        <w:t>Nr</w:t>
      </w:r>
      <w:r w:rsidR="008F0DF1" w:rsidRPr="00BF28C6">
        <w:rPr>
          <w:rFonts w:eastAsiaTheme="minorHAnsi"/>
          <w:color w:val="00000A"/>
          <w:sz w:val="22"/>
          <w:szCs w:val="22"/>
          <w:lang w:eastAsia="en-US"/>
        </w:rPr>
        <w:t xml:space="preserve"> </w:t>
      </w:r>
      <w:r w:rsidR="00BF28C6" w:rsidRPr="00BF28C6">
        <w:rPr>
          <w:rFonts w:eastAsiaTheme="minorHAnsi"/>
          <w:color w:val="00000A"/>
          <w:sz w:val="22"/>
          <w:szCs w:val="22"/>
          <w:lang w:eastAsia="en-US"/>
        </w:rPr>
        <w:t>1</w:t>
      </w:r>
      <w:r w:rsidR="004F1886" w:rsidRPr="00BF28C6">
        <w:rPr>
          <w:rFonts w:eastAsiaTheme="minorHAnsi"/>
          <w:color w:val="00000A"/>
          <w:sz w:val="22"/>
          <w:szCs w:val="22"/>
          <w:lang w:eastAsia="en-US"/>
        </w:rPr>
        <w:t>/</w:t>
      </w:r>
      <w:r w:rsidR="003D4D46" w:rsidRPr="00BF28C6">
        <w:rPr>
          <w:rFonts w:eastAsiaTheme="minorHAnsi"/>
          <w:color w:val="00000A"/>
          <w:sz w:val="22"/>
          <w:szCs w:val="22"/>
          <w:lang w:eastAsia="en-US"/>
        </w:rPr>
        <w:t>X</w:t>
      </w:r>
      <w:r w:rsidR="00BF28C6" w:rsidRPr="00BF28C6">
        <w:rPr>
          <w:rFonts w:eastAsiaTheme="minorHAnsi"/>
          <w:color w:val="00000A"/>
          <w:sz w:val="22"/>
          <w:szCs w:val="22"/>
          <w:lang w:eastAsia="en-US"/>
        </w:rPr>
        <w:t>/</w:t>
      </w:r>
      <w:r w:rsidRPr="00BF28C6">
        <w:rPr>
          <w:rFonts w:eastAsiaTheme="minorHAnsi"/>
          <w:color w:val="00000A"/>
          <w:sz w:val="22"/>
          <w:szCs w:val="22"/>
          <w:lang w:eastAsia="en-US"/>
        </w:rPr>
        <w:t>201</w:t>
      </w:r>
      <w:r w:rsidR="00C407C1" w:rsidRPr="00BF28C6">
        <w:rPr>
          <w:rFonts w:eastAsiaTheme="minorHAnsi"/>
          <w:color w:val="00000A"/>
          <w:sz w:val="22"/>
          <w:szCs w:val="22"/>
          <w:lang w:eastAsia="en-US"/>
        </w:rPr>
        <w:t>8</w:t>
      </w:r>
      <w:r w:rsidRPr="00BF28C6">
        <w:rPr>
          <w:rFonts w:eastAsiaTheme="minorHAnsi"/>
          <w:color w:val="00000A"/>
          <w:sz w:val="22"/>
          <w:szCs w:val="22"/>
          <w:lang w:eastAsia="en-US"/>
        </w:rPr>
        <w:t xml:space="preserve"> Zarządu Stowarzyszenia Lokalna Grupa Działania Szlak Tatarski z dnia </w:t>
      </w:r>
      <w:r w:rsidR="00BF28C6" w:rsidRPr="00BF28C6">
        <w:rPr>
          <w:rFonts w:eastAsiaTheme="minorHAnsi"/>
          <w:color w:val="00000A"/>
          <w:sz w:val="22"/>
          <w:szCs w:val="22"/>
          <w:lang w:eastAsia="en-US"/>
        </w:rPr>
        <w:t xml:space="preserve">24 października </w:t>
      </w:r>
      <w:r w:rsidRPr="00BF28C6">
        <w:rPr>
          <w:rFonts w:eastAsiaTheme="minorHAnsi"/>
          <w:color w:val="00000A"/>
          <w:sz w:val="22"/>
          <w:szCs w:val="22"/>
          <w:lang w:eastAsia="en-US"/>
        </w:rPr>
        <w:t>201</w:t>
      </w:r>
      <w:r w:rsidR="004F1886" w:rsidRPr="00BF28C6">
        <w:rPr>
          <w:rFonts w:eastAsiaTheme="minorHAnsi"/>
          <w:color w:val="00000A"/>
          <w:sz w:val="22"/>
          <w:szCs w:val="22"/>
          <w:lang w:eastAsia="en-US"/>
        </w:rPr>
        <w:t>8</w:t>
      </w:r>
      <w:r w:rsidRPr="00BF28C6">
        <w:rPr>
          <w:rFonts w:eastAsiaTheme="minorHAnsi"/>
          <w:color w:val="00000A"/>
          <w:sz w:val="22"/>
          <w:szCs w:val="22"/>
          <w:lang w:eastAsia="en-US"/>
        </w:rPr>
        <w:t xml:space="preserve"> r.</w:t>
      </w:r>
    </w:p>
    <w:p w:rsidR="00E0584C" w:rsidRDefault="00E0584C">
      <w:pPr>
        <w:rPr>
          <w:sz w:val="22"/>
          <w:szCs w:val="22"/>
        </w:rPr>
      </w:pPr>
    </w:p>
    <w:p w:rsidR="00E0584C" w:rsidRDefault="00BE7F7D">
      <w:pPr>
        <w:rPr>
          <w:sz w:val="22"/>
          <w:szCs w:val="22"/>
        </w:rPr>
      </w:pPr>
      <w:r>
        <w:rPr>
          <w:noProof/>
          <w:sz w:val="22"/>
          <w:szCs w:val="22"/>
        </w:rPr>
        <mc:AlternateContent>
          <mc:Choice Requires="wps">
            <w:drawing>
              <wp:anchor distT="0" distB="0" distL="118745" distR="118745" simplePos="0" relativeHeight="39" behindDoc="0" locked="0" layoutInCell="1" allowOverlap="1">
                <wp:simplePos x="0" y="0"/>
                <wp:positionH relativeFrom="margin">
                  <wp:align>center</wp:align>
                </wp:positionH>
                <wp:positionV relativeFrom="margin">
                  <wp:align>bottom</wp:align>
                </wp:positionV>
                <wp:extent cx="5759450" cy="349885"/>
                <wp:effectExtent l="0" t="0" r="0" b="0"/>
                <wp:wrapSquare wrapText="bothSides"/>
                <wp:docPr id="3" name="Ramka2"/>
                <wp:cNvGraphicFramePr/>
                <a:graphic xmlns:a="http://schemas.openxmlformats.org/drawingml/2006/main">
                  <a:graphicData uri="http://schemas.microsoft.com/office/word/2010/wordprocessingShape">
                    <wps:wsp>
                      <wps:cNvSpPr/>
                      <wps:spPr>
                        <a:xfrm>
                          <a:off x="0" y="0"/>
                          <a:ext cx="5758920" cy="3492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000" w:type="pct"/>
                              <w:jc w:val="center"/>
                              <w:tblLook w:val="04A0" w:firstRow="1" w:lastRow="0" w:firstColumn="1" w:lastColumn="0" w:noHBand="0" w:noVBand="1"/>
                            </w:tblPr>
                            <w:tblGrid>
                              <w:gridCol w:w="9070"/>
                            </w:tblGrid>
                            <w:tr w:rsidR="00683A77">
                              <w:trPr>
                                <w:jc w:val="center"/>
                              </w:trPr>
                              <w:tc>
                                <w:tcPr>
                                  <w:tcW w:w="9071" w:type="dxa"/>
                                  <w:shd w:val="clear" w:color="auto" w:fill="auto"/>
                                </w:tcPr>
                                <w:p w:rsidR="00683A77" w:rsidRDefault="00683A77">
                                  <w:pPr>
                                    <w:pStyle w:val="Bezodstpw"/>
                                    <w:rPr>
                                      <w:rFonts w:ascii="Times New Roman" w:hAnsi="Times New Roman" w:cs="Times New Roman"/>
                                    </w:rPr>
                                  </w:pPr>
                                </w:p>
                              </w:tc>
                            </w:tr>
                          </w:tbl>
                          <w:p w:rsidR="00683A77" w:rsidRDefault="00683A77">
                            <w:pPr>
                              <w:pStyle w:val="Zawartoramki"/>
                              <w:rPr>
                                <w:color w:val="auto"/>
                              </w:rPr>
                            </w:pPr>
                          </w:p>
                        </w:txbxContent>
                      </wps:txbx>
                      <wps:bodyPr lIns="0" tIns="0" rIns="0" bIns="0">
                        <a:spAutoFit/>
                      </wps:bodyPr>
                    </wps:wsp>
                  </a:graphicData>
                </a:graphic>
                <wp14:sizeRelH relativeFrom="margin">
                  <wp14:pctWidth>100000</wp14:pctWidth>
                </wp14:sizeRelH>
              </wp:anchor>
            </w:drawing>
          </mc:Choice>
          <mc:Fallback>
            <w:pict>
              <v:rect id="Ramka2" o:spid="_x0000_s1027" style="position:absolute;margin-left:0;margin-top:0;width:453.5pt;height:27.55pt;z-index:39;visibility:visible;mso-wrap-style:square;mso-width-percent:1000;mso-wrap-distance-left:9.35pt;mso-wrap-distance-top:0;mso-wrap-distance-right:9.35pt;mso-wrap-distance-bottom:0;mso-position-horizontal:center;mso-position-horizontal-relative:margin;mso-position-vertical:bottom;mso-position-vertical-relative:margin;mso-width-percent:100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8TP2AEAABMEAAAOAAAAZHJzL2Uyb0RvYy54bWysU9tuFDEMfUfiH6K8s7O7pVBGO1shqiIk&#10;BFULH5DJJDsRuclJd2f/HsdzKZenIl4yjuNj+xx7dteDs+yoIJngG75ZrTlTXobO+EPDv3+7fXXF&#10;WcrCd8IGrxp+Volf71++2J1irbahD7ZTwDCJT/UpNrzPOdZVlWSvnEirEJXHRx3AiYxXOFQdiBNm&#10;d7bartdvqlOALkKQKiX03oyPfE/5tVYyf9U6qcxsw7G3TCfQ2Zaz2u9EfQAReyOnNsQ/dOGE8Vh0&#10;SXUjsmCPYP5K5YyEkILOKxlcFbQ2UhEHZLNZ/8HmoRdRERcUJ8VFpvT/0sovxztgpmv4BWdeOBzR&#10;vXA/xLYoc4qpxoCHeAfTLaFZaA4aXPkiATaQmudFTTVkJtF5+fby6t0WRZf4dvEaTZK7ekJHSPmj&#10;Co4Vo+GA0yIRxfFzylgRQ+eQUsyHW2MtTcz63xwYWDxVaXhskax8tqrEWX+vNJKkTosjSTi0Hyyw&#10;cRNwVbHNeR8oGQJKoMaCz8ROkIJWtIDPxC8gqh98XvDO+ABlLiPPkV0hmod2oBlu5qm1oTvjXO0n&#10;j7tS9n42YDbaySA54vvHjOKS5iXhCJ8K4ebRKKa/pKz2r3eKevqX9z8BAAD//wMAUEsDBBQABgAI&#10;AAAAIQAGvnBu2wAAAAQBAAAPAAAAZHJzL2Rvd25yZXYueG1sTI9PS8QwEMXvgt8hjODNTVfYVWvT&#10;RZSCiovsn4u32SY21WRSmnRbv72jF708eLzhvd8Uq8k7cTR9bAMpmM8yEIbqoFtqFOx31cU1iJiQ&#10;NLpARsGXibAqT08KzHUYaWOO29QILqGYowKbUpdLGWtrPMZZ6Axx9h56j4lt30jd48jl3snLLFtK&#10;jy3xgsXO3FtTf24Hr+D1+cM9dI8vyzUO0r7Zp2rYjJVS52fT3S2IZKb0dww/+IwOJTMdwkA6CqeA&#10;H0m/ytlNdsX2oGCxmIMsC/kfvvwGAAD//wMAUEsBAi0AFAAGAAgAAAAhALaDOJL+AAAA4QEAABMA&#10;AAAAAAAAAAAAAAAAAAAAAFtDb250ZW50X1R5cGVzXS54bWxQSwECLQAUAAYACAAAACEAOP0h/9YA&#10;AACUAQAACwAAAAAAAAAAAAAAAAAvAQAAX3JlbHMvLnJlbHNQSwECLQAUAAYACAAAACEAme/Ez9gB&#10;AAATBAAADgAAAAAAAAAAAAAAAAAuAgAAZHJzL2Uyb0RvYy54bWxQSwECLQAUAAYACAAAACEABr5w&#10;btsAAAAEAQAADwAAAAAAAAAAAAAAAAAyBAAAZHJzL2Rvd25yZXYueG1sUEsFBgAAAAAEAAQA8wAA&#10;ADoFAAAAAA==&#10;" filled="f" stroked="f">
                <v:textbox style="mso-fit-shape-to-text:t" inset="0,0,0,0">
                  <w:txbxContent>
                    <w:tbl>
                      <w:tblPr>
                        <w:tblW w:w="5000" w:type="pct"/>
                        <w:jc w:val="center"/>
                        <w:tblLook w:val="04A0" w:firstRow="1" w:lastRow="0" w:firstColumn="1" w:lastColumn="0" w:noHBand="0" w:noVBand="1"/>
                      </w:tblPr>
                      <w:tblGrid>
                        <w:gridCol w:w="9070"/>
                      </w:tblGrid>
                      <w:tr w:rsidR="00683A77">
                        <w:trPr>
                          <w:jc w:val="center"/>
                        </w:trPr>
                        <w:tc>
                          <w:tcPr>
                            <w:tcW w:w="9071" w:type="dxa"/>
                            <w:shd w:val="clear" w:color="auto" w:fill="auto"/>
                          </w:tcPr>
                          <w:p w:rsidR="00683A77" w:rsidRDefault="00683A77">
                            <w:pPr>
                              <w:pStyle w:val="Bezodstpw"/>
                              <w:rPr>
                                <w:rFonts w:ascii="Times New Roman" w:hAnsi="Times New Roman" w:cs="Times New Roman"/>
                              </w:rPr>
                            </w:pPr>
                          </w:p>
                        </w:tc>
                      </w:tr>
                    </w:tbl>
                    <w:p w:rsidR="00683A77" w:rsidRDefault="00683A77">
                      <w:pPr>
                        <w:pStyle w:val="Zawartoramki"/>
                        <w:rPr>
                          <w:color w:val="auto"/>
                        </w:rPr>
                      </w:pPr>
                    </w:p>
                  </w:txbxContent>
                </v:textbox>
                <w10:wrap type="square" anchorx="margin" anchory="margin"/>
              </v:rect>
            </w:pict>
          </mc:Fallback>
        </mc:AlternateContent>
      </w:r>
    </w:p>
    <w:p w:rsidR="00E0584C" w:rsidRDefault="00BE7F7D">
      <w:pPr>
        <w:widowControl/>
        <w:suppressAutoHyphens w:val="0"/>
        <w:rPr>
          <w:color w:val="7F7F7F" w:themeColor="background1" w:themeShade="7F"/>
          <w:spacing w:val="60"/>
          <w:sz w:val="22"/>
          <w:szCs w:val="22"/>
        </w:rPr>
      </w:pPr>
      <w:r>
        <w:br w:type="page"/>
      </w:r>
    </w:p>
    <w:p w:rsidR="00E0584C" w:rsidRDefault="00EC63E5">
      <w:pPr>
        <w:jc w:val="center"/>
        <w:rPr>
          <w:b/>
          <w:sz w:val="22"/>
          <w:szCs w:val="22"/>
        </w:rPr>
      </w:pPr>
      <w:sdt>
        <w:sdtPr>
          <w:alias w:val="Tytuł"/>
          <w:id w:val="-2146340583"/>
          <w:dataBinding w:prefixMappings="xmlns:ns0='http://schemas.openxmlformats.org/package/2006/metadata/core-properties' xmlns:ns1='http://purl.org/dc/elements/1.1/'" w:xpath="/ns0:coreProperties[1]/ns1:title[1]" w:storeItemID="{6C3C8BC8-F283-45AE-878A-BAB7291924A1}"/>
          <w:text/>
        </w:sdtPr>
        <w:sdtEndPr/>
        <w:sdtContent>
          <w:r w:rsidR="00BE7F7D">
            <w:rPr>
              <w:rFonts w:eastAsia="Times New Roman"/>
              <w:b/>
              <w:bCs/>
              <w:sz w:val="22"/>
              <w:szCs w:val="22"/>
            </w:rPr>
            <w:t>PROCEDURA OCENY WNIOSKÓW I WYBORU OPERACJI ORAZ USTALANIA KWOT WSPARCIA OPERACJI REALIZOWANYCH PRZEZ PODMIOTY INNE NIŻ LGD W RAMACH PROGRAMU ROZWOJU OBSZARÓW WIEJSKICH NA LATA 2014-2020</w:t>
          </w:r>
        </w:sdtContent>
      </w:sdt>
    </w:p>
    <w:p w:rsidR="00E0584C" w:rsidRDefault="00E0584C">
      <w:pPr>
        <w:jc w:val="center"/>
        <w:rPr>
          <w:rFonts w:eastAsia="Times New Roman"/>
          <w:b/>
          <w:sz w:val="22"/>
          <w:szCs w:val="22"/>
        </w:rPr>
      </w:pPr>
    </w:p>
    <w:p w:rsidR="00E0584C" w:rsidRDefault="00E0584C">
      <w:pPr>
        <w:jc w:val="center"/>
        <w:rPr>
          <w:rFonts w:eastAsia="Times New Roman"/>
          <w:b/>
          <w:sz w:val="22"/>
          <w:szCs w:val="22"/>
        </w:rPr>
      </w:pPr>
    </w:p>
    <w:p w:rsidR="00E0584C" w:rsidRDefault="00BE7F7D">
      <w:pPr>
        <w:jc w:val="both"/>
        <w:rPr>
          <w:rFonts w:eastAsia="Times New Roman"/>
          <w:color w:val="000000" w:themeColor="text1"/>
          <w:sz w:val="22"/>
          <w:szCs w:val="22"/>
        </w:rPr>
      </w:pPr>
      <w:r>
        <w:rPr>
          <w:rFonts w:eastAsia="Times New Roman"/>
          <w:color w:val="000000" w:themeColor="text1"/>
          <w:sz w:val="22"/>
          <w:szCs w:val="22"/>
        </w:rPr>
        <w:t xml:space="preserve">Niniejsze procedury uwzględniają aktualne przepisy prawa w przedmiocie działania organu decyzyjnego Stowarzyszenia Lokalna Grupa Działania Szlak Tatarski, przede wszystkim: </w:t>
      </w:r>
    </w:p>
    <w:p w:rsidR="00E0584C" w:rsidRDefault="00BE7F7D">
      <w:pPr>
        <w:pStyle w:val="Akapitzlist"/>
        <w:widowControl/>
        <w:numPr>
          <w:ilvl w:val="0"/>
          <w:numId w:val="26"/>
        </w:numPr>
        <w:suppressAutoHyphens w:val="0"/>
        <w:ind w:left="360"/>
        <w:jc w:val="both"/>
        <w:rPr>
          <w:rFonts w:eastAsia="Times New Roman"/>
          <w:color w:val="000000" w:themeColor="text1"/>
          <w:sz w:val="22"/>
          <w:szCs w:val="22"/>
        </w:rPr>
      </w:pPr>
      <w:r>
        <w:rPr>
          <w:rFonts w:eastAsia="Times New Roman"/>
          <w:color w:val="000000" w:themeColor="text1"/>
          <w:sz w:val="22"/>
          <w:szCs w:val="22"/>
        </w:rPr>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w:t>
      </w:r>
      <w:r>
        <w:rPr>
          <w:rFonts w:eastAsia="Times New Roman"/>
          <w:color w:val="000000" w:themeColor="text1"/>
          <w:sz w:val="22"/>
          <w:szCs w:val="22"/>
        </w:rPr>
        <w:br/>
        <w:t xml:space="preserve">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Pr>
          <w:rFonts w:eastAsia="Times New Roman"/>
          <w:color w:val="000000" w:themeColor="text1"/>
          <w:sz w:val="22"/>
          <w:szCs w:val="22"/>
        </w:rPr>
        <w:br/>
        <w:t xml:space="preserve">i Rybackiego oraz uchylające rozporządzenie Rady (WE) nr 1083/2006 (Dz. Urz. UE L 347 </w:t>
      </w:r>
      <w:r>
        <w:rPr>
          <w:rFonts w:eastAsia="Times New Roman"/>
          <w:color w:val="000000" w:themeColor="text1"/>
          <w:sz w:val="22"/>
          <w:szCs w:val="22"/>
        </w:rPr>
        <w:br/>
        <w:t xml:space="preserve">z 20.12.2013 str. 320, z </w:t>
      </w:r>
      <w:proofErr w:type="spellStart"/>
      <w:r>
        <w:rPr>
          <w:rFonts w:eastAsia="Times New Roman"/>
          <w:color w:val="000000" w:themeColor="text1"/>
          <w:sz w:val="22"/>
          <w:szCs w:val="22"/>
        </w:rPr>
        <w:t>późn</w:t>
      </w:r>
      <w:proofErr w:type="spellEnd"/>
      <w:r>
        <w:rPr>
          <w:rFonts w:eastAsia="Times New Roman"/>
          <w:color w:val="000000" w:themeColor="text1"/>
          <w:sz w:val="22"/>
          <w:szCs w:val="22"/>
        </w:rPr>
        <w:t>. zm.) – zwane dalej rozporządzeniem 1303/2013;</w:t>
      </w:r>
    </w:p>
    <w:p w:rsidR="00E0584C" w:rsidRDefault="00BE7F7D">
      <w:pPr>
        <w:pStyle w:val="Akapitzlist"/>
        <w:widowControl/>
        <w:numPr>
          <w:ilvl w:val="0"/>
          <w:numId w:val="26"/>
        </w:numPr>
        <w:suppressAutoHyphens w:val="0"/>
        <w:ind w:left="360"/>
        <w:jc w:val="both"/>
        <w:rPr>
          <w:rFonts w:eastAsia="Times New Roman"/>
          <w:color w:val="000000" w:themeColor="text1"/>
          <w:sz w:val="22"/>
          <w:szCs w:val="22"/>
        </w:rPr>
      </w:pPr>
      <w:r>
        <w:rPr>
          <w:rFonts w:eastAsia="Times New Roman"/>
          <w:color w:val="000000" w:themeColor="text1"/>
          <w:sz w:val="22"/>
          <w:szCs w:val="22"/>
        </w:rPr>
        <w:t xml:space="preserve">rozporządzenie delegowane Komisji (UE) nr 640/2014 z dnia 11 marca 2014 r. uzupełniające rozporządzenie Parlamentu Europejskiego i Rady (UE) nr 1306/2013 w odniesieniu </w:t>
      </w:r>
      <w:r>
        <w:rPr>
          <w:rFonts w:eastAsia="Times New Roman"/>
          <w:color w:val="000000" w:themeColor="text1"/>
          <w:sz w:val="22"/>
          <w:szCs w:val="22"/>
        </w:rPr>
        <w:br/>
        <w:t xml:space="preserve">do zintegrowanego systemu zarządzania i kontroli oraz warunków odmowy lub wycofania płatności oraz do kar administracyjnych mających zastosowanie do płatności bezpośrednich, wsparcia rozwoju obszarów wiejskich oraz zasady wzajemnej zgodności (Dz. Urz. UE L 181 </w:t>
      </w:r>
      <w:r>
        <w:rPr>
          <w:rFonts w:eastAsia="Times New Roman"/>
          <w:color w:val="000000" w:themeColor="text1"/>
          <w:sz w:val="22"/>
          <w:szCs w:val="22"/>
        </w:rPr>
        <w:br/>
        <w:t>z 20.06.2014, str. 48);</w:t>
      </w:r>
    </w:p>
    <w:p w:rsidR="00E0584C" w:rsidRDefault="00BE7F7D">
      <w:pPr>
        <w:pStyle w:val="Akapitzlist"/>
        <w:widowControl/>
        <w:numPr>
          <w:ilvl w:val="0"/>
          <w:numId w:val="26"/>
        </w:numPr>
        <w:suppressAutoHyphens w:val="0"/>
        <w:ind w:left="360"/>
        <w:jc w:val="both"/>
        <w:rPr>
          <w:rFonts w:eastAsia="Times New Roman"/>
          <w:color w:val="000000" w:themeColor="text1"/>
          <w:sz w:val="22"/>
          <w:szCs w:val="22"/>
        </w:rPr>
      </w:pPr>
      <w:r>
        <w:rPr>
          <w:rFonts w:eastAsia="Times New Roman"/>
          <w:color w:val="000000" w:themeColor="text1"/>
          <w:sz w:val="22"/>
          <w:szCs w:val="22"/>
        </w:rPr>
        <w:t xml:space="preserve">ustawę z dnia 20 lutego 2015 r. o rozwoju lokalnym z udziałem lokalnej społeczność </w:t>
      </w:r>
      <w:r>
        <w:rPr>
          <w:rFonts w:eastAsia="Times New Roman"/>
          <w:color w:val="000000" w:themeColor="text1"/>
          <w:sz w:val="22"/>
          <w:szCs w:val="22"/>
        </w:rPr>
        <w:br/>
        <w:t xml:space="preserve">(Dz.U. z 2015 r. poz. 378; </w:t>
      </w:r>
      <w:proofErr w:type="spellStart"/>
      <w:r>
        <w:rPr>
          <w:rFonts w:eastAsia="Times New Roman"/>
          <w:color w:val="000000" w:themeColor="text1"/>
          <w:sz w:val="22"/>
          <w:szCs w:val="22"/>
        </w:rPr>
        <w:t>zm</w:t>
      </w:r>
      <w:proofErr w:type="spellEnd"/>
      <w:r w:rsidR="000F5338" w:rsidRPr="000F5338">
        <w:rPr>
          <w:rFonts w:eastAsia="Times New Roman"/>
          <w:color w:val="auto"/>
          <w:sz w:val="22"/>
          <w:szCs w:val="22"/>
        </w:rPr>
        <w:t>)</w:t>
      </w:r>
      <w:r w:rsidR="000F5338">
        <w:rPr>
          <w:rFonts w:eastAsia="Times New Roman"/>
          <w:color w:val="auto"/>
          <w:sz w:val="22"/>
          <w:szCs w:val="22"/>
        </w:rPr>
        <w:t>;</w:t>
      </w:r>
    </w:p>
    <w:p w:rsidR="00E0584C" w:rsidRDefault="00BE7F7D">
      <w:pPr>
        <w:pStyle w:val="Akapitzlist"/>
        <w:widowControl/>
        <w:numPr>
          <w:ilvl w:val="0"/>
          <w:numId w:val="26"/>
        </w:numPr>
        <w:suppressAutoHyphens w:val="0"/>
        <w:ind w:left="360"/>
        <w:jc w:val="both"/>
        <w:rPr>
          <w:rFonts w:eastAsia="Times New Roman"/>
          <w:color w:val="000000" w:themeColor="text1"/>
          <w:sz w:val="22"/>
          <w:szCs w:val="22"/>
        </w:rPr>
      </w:pPr>
      <w:r>
        <w:rPr>
          <w:rFonts w:eastAsia="Times New Roman"/>
          <w:color w:val="000000" w:themeColor="text1"/>
          <w:sz w:val="22"/>
          <w:szCs w:val="22"/>
        </w:rPr>
        <w:t>ustawę z dnia 20 lutego 2015 r. o wspieraniu rozwoju obszarów wiejskich z udziałem środków Europejskiego Funduszu Rolnego na rzecz Rozwoju Obszarów Wiejskich w ramach Programu Rozwoju Obszarów Wiejskich na lata 2014–2020 (Dz. U. z 2017r. poz. 562,624,892,935 i 1475– zwana dalej ustawą PROW;</w:t>
      </w:r>
    </w:p>
    <w:p w:rsidR="00E0584C" w:rsidRDefault="00BE7F7D">
      <w:pPr>
        <w:pStyle w:val="Akapitzlist"/>
        <w:widowControl/>
        <w:numPr>
          <w:ilvl w:val="0"/>
          <w:numId w:val="26"/>
        </w:numPr>
        <w:suppressAutoHyphens w:val="0"/>
        <w:ind w:left="360"/>
        <w:jc w:val="both"/>
        <w:rPr>
          <w:rFonts w:eastAsia="Times New Roman"/>
          <w:color w:val="00000A"/>
          <w:sz w:val="22"/>
          <w:szCs w:val="22"/>
        </w:rPr>
      </w:pPr>
      <w:r>
        <w:rPr>
          <w:rFonts w:eastAsia="Times New Roman"/>
          <w:color w:val="00000A"/>
          <w:sz w:val="22"/>
          <w:szCs w:val="22"/>
        </w:rPr>
        <w:t>ustawę z dnia 11 lipca 2014 r. o zasadach realizacji programów w zakresie polityki spójności finansowanych w perspektywie finansowej 2014–2020 (Dz. U. z 2017 r. poz. 1460 i 1475)- zwana dalej ustawą PS;</w:t>
      </w:r>
    </w:p>
    <w:p w:rsidR="00E0584C" w:rsidRDefault="00BE7F7D">
      <w:pPr>
        <w:pStyle w:val="Akapitzlist"/>
        <w:widowControl/>
        <w:numPr>
          <w:ilvl w:val="0"/>
          <w:numId w:val="26"/>
        </w:numPr>
        <w:suppressAutoHyphens w:val="0"/>
        <w:ind w:left="360"/>
        <w:jc w:val="both"/>
        <w:rPr>
          <w:rFonts w:eastAsia="Times New Roman"/>
          <w:color w:val="000000" w:themeColor="text1"/>
          <w:sz w:val="22"/>
          <w:szCs w:val="22"/>
        </w:rPr>
      </w:pPr>
      <w:r>
        <w:rPr>
          <w:rFonts w:eastAsia="Times New Roman"/>
          <w:color w:val="000000" w:themeColor="text1"/>
          <w:sz w:val="22"/>
          <w:szCs w:val="22"/>
        </w:rPr>
        <w:t xml:space="preserve">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w:t>
      </w:r>
      <w:r>
        <w:rPr>
          <w:rFonts w:eastAsia="Times New Roman"/>
          <w:color w:val="000000" w:themeColor="text1"/>
          <w:sz w:val="22"/>
          <w:szCs w:val="22"/>
        </w:rPr>
        <w:br/>
        <w:t>(Dz.U. z 2017 r. poz. 772 i 1588.) – zwane dalej rozporządzeniem LSR;</w:t>
      </w:r>
    </w:p>
    <w:p w:rsidR="00E0584C" w:rsidRDefault="00BE7F7D">
      <w:pPr>
        <w:pStyle w:val="Akapitzlist"/>
        <w:widowControl/>
        <w:numPr>
          <w:ilvl w:val="0"/>
          <w:numId w:val="27"/>
        </w:numPr>
        <w:suppressAutoHyphens w:val="0"/>
        <w:ind w:left="360"/>
        <w:jc w:val="both"/>
        <w:rPr>
          <w:rFonts w:eastAsia="Times New Roman"/>
          <w:color w:val="000000" w:themeColor="text1"/>
          <w:sz w:val="22"/>
          <w:szCs w:val="22"/>
        </w:rPr>
      </w:pPr>
      <w:r>
        <w:rPr>
          <w:rFonts w:eastAsia="Times New Roman"/>
          <w:color w:val="000000" w:themeColor="text1"/>
          <w:sz w:val="22"/>
          <w:szCs w:val="22"/>
        </w:rPr>
        <w:t>Program Rozwoju Obszarów Wiejskich na lata 2014-2020, decyzja KE z dnia 12 grudnia 2014 r. (PROW na lata 2014-2020) – zwana dalej Program</w:t>
      </w:r>
    </w:p>
    <w:p w:rsidR="00E0584C" w:rsidRDefault="00BE7F7D">
      <w:pPr>
        <w:pStyle w:val="Akapitzlist"/>
        <w:widowControl/>
        <w:numPr>
          <w:ilvl w:val="0"/>
          <w:numId w:val="27"/>
        </w:numPr>
        <w:suppressAutoHyphens w:val="0"/>
        <w:ind w:left="360"/>
        <w:jc w:val="both"/>
        <w:rPr>
          <w:rFonts w:eastAsia="Times New Roman"/>
          <w:color w:val="000000" w:themeColor="text1"/>
          <w:sz w:val="22"/>
          <w:szCs w:val="22"/>
        </w:rPr>
      </w:pPr>
      <w:r>
        <w:rPr>
          <w:color w:val="000000" w:themeColor="text1"/>
          <w:sz w:val="22"/>
          <w:szCs w:val="22"/>
        </w:rPr>
        <w:t>Programowanie perspektywy finansowej 2014 -2020 - Umowa Partnerstwa</w:t>
      </w:r>
    </w:p>
    <w:p w:rsidR="00E0584C" w:rsidRDefault="00BE7F7D">
      <w:pPr>
        <w:pStyle w:val="Akapitzlist"/>
        <w:widowControl/>
        <w:numPr>
          <w:ilvl w:val="0"/>
          <w:numId w:val="27"/>
        </w:numPr>
        <w:tabs>
          <w:tab w:val="left" w:pos="8505"/>
        </w:tabs>
        <w:suppressAutoHyphens w:val="0"/>
        <w:ind w:left="360"/>
        <w:jc w:val="both"/>
        <w:rPr>
          <w:rFonts w:eastAsia="Times New Roman"/>
          <w:color w:val="000000" w:themeColor="text1"/>
          <w:sz w:val="22"/>
          <w:szCs w:val="22"/>
        </w:rPr>
      </w:pPr>
      <w:r>
        <w:rPr>
          <w:rFonts w:eastAsia="Times New Roman"/>
          <w:color w:val="000000" w:themeColor="text1"/>
          <w:sz w:val="22"/>
          <w:szCs w:val="22"/>
        </w:rPr>
        <w:t xml:space="preserve">Wytyczną nr 6/4/2017 z dnia 2 października 2017 roku w zakresie jednolitego i prawidłowego wykonywania przez lokalne grupy działania zadań związanych z realizacją strategii rozwoju lokalnego kierowanego przez społeczność w ramach działania „Wsparcie dla rozwoju lokalnego w ramach inicjatywy LEADER” objętego Programem Rozwoju Obszarów Wiejskich na lata </w:t>
      </w:r>
      <w:r>
        <w:rPr>
          <w:rFonts w:eastAsia="Times New Roman"/>
          <w:color w:val="000000" w:themeColor="text1"/>
          <w:sz w:val="22"/>
          <w:szCs w:val="22"/>
        </w:rPr>
        <w:br/>
        <w:t>2014-2020, zwaną dalej Wytyczną nr 6/4/2017.</w:t>
      </w:r>
    </w:p>
    <w:p w:rsidR="00E0584C" w:rsidRDefault="00E0584C">
      <w:pPr>
        <w:rPr>
          <w:rFonts w:eastAsia="Times New Roman"/>
          <w:b/>
          <w:sz w:val="22"/>
          <w:szCs w:val="22"/>
        </w:rPr>
      </w:pPr>
    </w:p>
    <w:p w:rsidR="00E0584C" w:rsidRDefault="00E0584C">
      <w:pPr>
        <w:rPr>
          <w:rFonts w:eastAsia="Times New Roman"/>
          <w:b/>
          <w:sz w:val="22"/>
          <w:szCs w:val="22"/>
        </w:rPr>
      </w:pPr>
    </w:p>
    <w:p w:rsidR="00E0584C" w:rsidRDefault="00E0584C">
      <w:pPr>
        <w:rPr>
          <w:rFonts w:eastAsia="Times New Roman"/>
          <w:b/>
          <w:sz w:val="22"/>
          <w:szCs w:val="22"/>
        </w:rPr>
      </w:pPr>
    </w:p>
    <w:p w:rsidR="00E0584C" w:rsidRDefault="00E0584C">
      <w:pPr>
        <w:rPr>
          <w:rFonts w:eastAsia="Times New Roman"/>
          <w:b/>
          <w:sz w:val="22"/>
          <w:szCs w:val="22"/>
        </w:rPr>
      </w:pPr>
    </w:p>
    <w:p w:rsidR="00E0584C" w:rsidRDefault="00E0584C">
      <w:pPr>
        <w:rPr>
          <w:rFonts w:eastAsia="Times New Roman"/>
          <w:b/>
          <w:sz w:val="22"/>
          <w:szCs w:val="22"/>
        </w:rPr>
      </w:pPr>
    </w:p>
    <w:p w:rsidR="00E0584C" w:rsidRDefault="00E0584C">
      <w:pPr>
        <w:rPr>
          <w:rFonts w:eastAsia="Times New Roman"/>
          <w:b/>
          <w:sz w:val="22"/>
          <w:szCs w:val="22"/>
        </w:rPr>
      </w:pPr>
    </w:p>
    <w:p w:rsidR="00E0584C" w:rsidRDefault="00E0584C">
      <w:pPr>
        <w:rPr>
          <w:rFonts w:eastAsia="Times New Roman"/>
          <w:b/>
          <w:sz w:val="22"/>
          <w:szCs w:val="22"/>
        </w:rPr>
      </w:pPr>
    </w:p>
    <w:p w:rsidR="00E0584C" w:rsidRDefault="00E0584C">
      <w:pPr>
        <w:rPr>
          <w:rFonts w:eastAsia="Times New Roman"/>
          <w:b/>
          <w:sz w:val="22"/>
          <w:szCs w:val="22"/>
        </w:rPr>
      </w:pPr>
    </w:p>
    <w:p w:rsidR="00E0584C" w:rsidRDefault="00E0584C">
      <w:pPr>
        <w:rPr>
          <w:rFonts w:eastAsia="Times New Roman"/>
          <w:b/>
          <w:sz w:val="22"/>
          <w:szCs w:val="22"/>
        </w:rPr>
      </w:pPr>
    </w:p>
    <w:p w:rsidR="00E0584C" w:rsidRDefault="00E0584C">
      <w:pPr>
        <w:rPr>
          <w:rFonts w:eastAsia="Times New Roman"/>
          <w:b/>
          <w:sz w:val="22"/>
          <w:szCs w:val="22"/>
        </w:rPr>
      </w:pPr>
    </w:p>
    <w:p w:rsidR="00E0584C" w:rsidRPr="00C407C1" w:rsidRDefault="00BE7F7D">
      <w:pPr>
        <w:ind w:left="284" w:hanging="284"/>
        <w:jc w:val="center"/>
        <w:rPr>
          <w:rFonts w:eastAsia="Times New Roman"/>
          <w:b/>
        </w:rPr>
      </w:pPr>
      <w:r w:rsidRPr="00C407C1">
        <w:rPr>
          <w:rFonts w:eastAsia="Times New Roman"/>
          <w:b/>
        </w:rPr>
        <w:lastRenderedPageBreak/>
        <w:t>§ 1.</w:t>
      </w:r>
    </w:p>
    <w:p w:rsidR="00E0584C" w:rsidRPr="00C407C1" w:rsidRDefault="00BE7F7D">
      <w:pPr>
        <w:jc w:val="center"/>
        <w:rPr>
          <w:rFonts w:eastAsia="Times New Roman"/>
          <w:b/>
        </w:rPr>
      </w:pPr>
      <w:r w:rsidRPr="00C407C1">
        <w:rPr>
          <w:rFonts w:eastAsia="Times New Roman"/>
          <w:b/>
        </w:rPr>
        <w:t>Zasady ogólne</w:t>
      </w:r>
    </w:p>
    <w:p w:rsidR="00E0584C" w:rsidRDefault="00E0584C">
      <w:pPr>
        <w:jc w:val="center"/>
        <w:rPr>
          <w:rFonts w:eastAsia="Times New Roman"/>
          <w:b/>
          <w:color w:val="00000A"/>
          <w:sz w:val="22"/>
          <w:szCs w:val="22"/>
        </w:rPr>
      </w:pPr>
    </w:p>
    <w:p w:rsidR="00E0584C" w:rsidRPr="00C407C1" w:rsidRDefault="00BE7F7D" w:rsidP="00883E3D">
      <w:pPr>
        <w:pStyle w:val="Akapitzlist"/>
        <w:widowControl/>
        <w:numPr>
          <w:ilvl w:val="1"/>
          <w:numId w:val="1"/>
        </w:numPr>
        <w:suppressAutoHyphens w:val="0"/>
        <w:spacing w:line="276" w:lineRule="auto"/>
        <w:ind w:left="284" w:hanging="284"/>
        <w:jc w:val="both"/>
        <w:rPr>
          <w:rFonts w:eastAsia="Times New Roman"/>
          <w:color w:val="00000A"/>
          <w:sz w:val="22"/>
          <w:szCs w:val="22"/>
        </w:rPr>
      </w:pPr>
      <w:r w:rsidRPr="00C407C1">
        <w:rPr>
          <w:rFonts w:eastAsia="Times New Roman"/>
          <w:color w:val="00000A"/>
          <w:sz w:val="22"/>
          <w:szCs w:val="22"/>
        </w:rPr>
        <w:t xml:space="preserve">Niniejsza procedura określa zasady i tryb pracy Lokalnej Grupy Działania Szlak Tatarski, w tym pracy Biura LGD i Rady dotyczący naboru wniosków, oceny zgodności i wyboru operacji oraz ustalania kwot wsparcia. </w:t>
      </w:r>
    </w:p>
    <w:p w:rsidR="00E0584C" w:rsidRPr="00C407C1" w:rsidRDefault="00BE7F7D" w:rsidP="00883E3D">
      <w:pPr>
        <w:widowControl/>
        <w:numPr>
          <w:ilvl w:val="1"/>
          <w:numId w:val="1"/>
        </w:numPr>
        <w:tabs>
          <w:tab w:val="left" w:pos="284"/>
        </w:tabs>
        <w:suppressAutoHyphens w:val="0"/>
        <w:spacing w:line="276" w:lineRule="auto"/>
        <w:ind w:left="284" w:hanging="284"/>
        <w:contextualSpacing/>
        <w:jc w:val="both"/>
        <w:rPr>
          <w:rFonts w:eastAsia="Times New Roman"/>
          <w:color w:val="00000A"/>
          <w:sz w:val="22"/>
          <w:szCs w:val="22"/>
        </w:rPr>
      </w:pPr>
      <w:r w:rsidRPr="00C407C1">
        <w:rPr>
          <w:rFonts w:eastAsia="Times New Roman"/>
          <w:color w:val="00000A"/>
          <w:sz w:val="22"/>
          <w:szCs w:val="22"/>
        </w:rPr>
        <w:t>Rada dokonuje wyboru operacji realizowanych przez podmioty inne niż LGD:</w:t>
      </w:r>
    </w:p>
    <w:p w:rsidR="00E0584C" w:rsidRPr="00C407C1" w:rsidRDefault="00BE7F7D" w:rsidP="00883E3D">
      <w:pPr>
        <w:widowControl/>
        <w:numPr>
          <w:ilvl w:val="1"/>
          <w:numId w:val="2"/>
        </w:numPr>
        <w:suppressAutoHyphens w:val="0"/>
        <w:spacing w:line="276" w:lineRule="auto"/>
        <w:ind w:left="709" w:hanging="425"/>
        <w:contextualSpacing/>
        <w:jc w:val="both"/>
        <w:rPr>
          <w:rFonts w:eastAsia="Times New Roman"/>
          <w:color w:val="00000A"/>
          <w:sz w:val="22"/>
          <w:szCs w:val="22"/>
        </w:rPr>
      </w:pPr>
      <w:r w:rsidRPr="00C407C1">
        <w:rPr>
          <w:rFonts w:eastAsia="Times New Roman"/>
          <w:color w:val="00000A"/>
          <w:sz w:val="22"/>
          <w:szCs w:val="22"/>
        </w:rPr>
        <w:t>spośród operacji, które są zgodne z LSR;</w:t>
      </w:r>
    </w:p>
    <w:p w:rsidR="00E0584C" w:rsidRDefault="00BE7F7D" w:rsidP="00883E3D">
      <w:pPr>
        <w:widowControl/>
        <w:numPr>
          <w:ilvl w:val="1"/>
          <w:numId w:val="2"/>
        </w:numPr>
        <w:suppressAutoHyphens w:val="0"/>
        <w:spacing w:line="276" w:lineRule="auto"/>
        <w:ind w:left="709" w:hanging="425"/>
        <w:contextualSpacing/>
        <w:jc w:val="both"/>
        <w:rPr>
          <w:rFonts w:eastAsia="Times New Roman"/>
          <w:color w:val="00000A"/>
          <w:sz w:val="22"/>
          <w:szCs w:val="22"/>
        </w:rPr>
      </w:pPr>
      <w:r w:rsidRPr="00C407C1">
        <w:rPr>
          <w:rFonts w:eastAsia="Times New Roman"/>
          <w:color w:val="00000A"/>
          <w:sz w:val="22"/>
          <w:szCs w:val="22"/>
        </w:rPr>
        <w:t xml:space="preserve"> na podstawie kryteriów wyboru określonych w LSR.</w:t>
      </w:r>
    </w:p>
    <w:p w:rsidR="00322C75" w:rsidRDefault="009B63D5" w:rsidP="009B63D5">
      <w:pPr>
        <w:widowControl/>
        <w:suppressAutoHyphens w:val="0"/>
        <w:spacing w:line="276" w:lineRule="auto"/>
        <w:contextualSpacing/>
        <w:jc w:val="both"/>
      </w:pPr>
      <w:r>
        <w:rPr>
          <w:rFonts w:eastAsia="Times New Roman"/>
          <w:color w:val="00000A"/>
          <w:sz w:val="22"/>
          <w:szCs w:val="22"/>
        </w:rPr>
        <w:t xml:space="preserve">3. </w:t>
      </w:r>
      <w:r w:rsidR="00322C75" w:rsidRPr="004F6311">
        <w:t>Przez operację zgodną z LSR rozumie się operację, która spełnia wymagania określone w art. 21 ust. 2 ustawy RLKS</w:t>
      </w:r>
      <w:r w:rsidR="00322C75" w:rsidRPr="00FA188A">
        <w:t>.</w:t>
      </w:r>
    </w:p>
    <w:p w:rsidR="00E0584C" w:rsidRPr="009B63D5" w:rsidRDefault="009B63D5" w:rsidP="009B63D5">
      <w:pPr>
        <w:widowControl/>
        <w:suppressAutoHyphens w:val="0"/>
        <w:spacing w:line="276" w:lineRule="auto"/>
        <w:contextualSpacing/>
        <w:jc w:val="both"/>
        <w:rPr>
          <w:rFonts w:eastAsia="Times New Roman"/>
          <w:color w:val="00000A"/>
          <w:sz w:val="22"/>
          <w:szCs w:val="22"/>
        </w:rPr>
      </w:pPr>
      <w:r>
        <w:rPr>
          <w:rFonts w:eastAsia="Times New Roman"/>
          <w:color w:val="00000A"/>
          <w:sz w:val="22"/>
          <w:szCs w:val="22"/>
        </w:rPr>
        <w:t xml:space="preserve">4. </w:t>
      </w:r>
      <w:r w:rsidR="00BE7F7D" w:rsidRPr="009B63D5">
        <w:rPr>
          <w:rFonts w:eastAsia="Times New Roman"/>
          <w:color w:val="00000A"/>
          <w:sz w:val="22"/>
          <w:szCs w:val="22"/>
        </w:rPr>
        <w:t>Ocena zgodności i wyboru operacji przebiega w następujący sposób:</w:t>
      </w:r>
    </w:p>
    <w:p w:rsidR="00E0584C" w:rsidRPr="00C407C1" w:rsidRDefault="00BE7F7D" w:rsidP="00883E3D">
      <w:pPr>
        <w:spacing w:line="276" w:lineRule="auto"/>
        <w:ind w:left="284"/>
        <w:jc w:val="both"/>
        <w:rPr>
          <w:b/>
          <w:color w:val="00000A"/>
          <w:sz w:val="22"/>
          <w:szCs w:val="22"/>
        </w:rPr>
      </w:pPr>
      <w:bookmarkStart w:id="0" w:name="_Hlk501555952"/>
      <w:r w:rsidRPr="00C407C1">
        <w:rPr>
          <w:color w:val="00000A"/>
          <w:sz w:val="22"/>
          <w:szCs w:val="22"/>
        </w:rPr>
        <w:t xml:space="preserve">CZEŚĆ A. OCENA ZGODNOŚCI OPERACJI Z LSR (Załącznik nr 1 </w:t>
      </w:r>
      <w:r w:rsidRPr="00C407C1">
        <w:rPr>
          <w:b/>
          <w:color w:val="00000A"/>
          <w:sz w:val="22"/>
          <w:szCs w:val="22"/>
        </w:rPr>
        <w:t>Karta oceny wniosku i</w:t>
      </w:r>
      <w:r w:rsidR="00897867">
        <w:rPr>
          <w:b/>
          <w:color w:val="00000A"/>
          <w:sz w:val="22"/>
          <w:szCs w:val="22"/>
        </w:rPr>
        <w:t> </w:t>
      </w:r>
      <w:r w:rsidRPr="00C407C1">
        <w:rPr>
          <w:b/>
          <w:color w:val="00000A"/>
          <w:sz w:val="22"/>
          <w:szCs w:val="22"/>
        </w:rPr>
        <w:t>wyboru operacji</w:t>
      </w:r>
      <w:r w:rsidR="00F657E5" w:rsidRPr="00C407C1">
        <w:rPr>
          <w:b/>
          <w:color w:val="00000A"/>
          <w:sz w:val="22"/>
          <w:szCs w:val="22"/>
        </w:rPr>
        <w:t xml:space="preserve"> o udzielenie wsparcia</w:t>
      </w:r>
      <w:r w:rsidRPr="00C407C1">
        <w:rPr>
          <w:b/>
          <w:strike/>
          <w:color w:val="00000A"/>
          <w:sz w:val="22"/>
          <w:szCs w:val="22"/>
        </w:rPr>
        <w:t>)</w:t>
      </w:r>
    </w:p>
    <w:p w:rsidR="00E0584C" w:rsidRDefault="00BE7F7D" w:rsidP="00883E3D">
      <w:pPr>
        <w:spacing w:line="276" w:lineRule="auto"/>
        <w:ind w:left="284"/>
        <w:jc w:val="both"/>
        <w:rPr>
          <w:color w:val="00000A"/>
          <w:sz w:val="22"/>
          <w:szCs w:val="22"/>
        </w:rPr>
      </w:pPr>
      <w:r w:rsidRPr="00C407C1">
        <w:rPr>
          <w:color w:val="000000" w:themeColor="text1"/>
          <w:sz w:val="22"/>
          <w:szCs w:val="22"/>
        </w:rPr>
        <w:t xml:space="preserve">CZĘŚĆ B. OCENA ZGODNOŚCI REALIZACJI OPERACJI Z LOKALNYMI KRYTERIAMI WYBORU </w:t>
      </w:r>
      <w:r w:rsidR="00D748B3" w:rsidRPr="00C407C1">
        <w:rPr>
          <w:color w:val="00000A"/>
          <w:sz w:val="22"/>
          <w:szCs w:val="22"/>
        </w:rPr>
        <w:t xml:space="preserve">(w tym Załącznik nr 1 do części B </w:t>
      </w:r>
      <w:r w:rsidR="00D748B3" w:rsidRPr="00C407C1">
        <w:rPr>
          <w:b/>
          <w:color w:val="00000A"/>
          <w:sz w:val="22"/>
          <w:szCs w:val="22"/>
        </w:rPr>
        <w:t>Karty oceny wniosku i wyboru operacji o udzielenie wsparcia</w:t>
      </w:r>
      <w:r w:rsidR="00D748B3" w:rsidRPr="00C407C1">
        <w:rPr>
          <w:color w:val="00000A"/>
          <w:sz w:val="22"/>
          <w:szCs w:val="22"/>
        </w:rPr>
        <w:t>) (jeśli dotyczy)</w:t>
      </w:r>
    </w:p>
    <w:p w:rsidR="00E0584C" w:rsidRDefault="009B63D5" w:rsidP="009B63D5">
      <w:pPr>
        <w:spacing w:line="276" w:lineRule="auto"/>
        <w:jc w:val="both"/>
        <w:rPr>
          <w:rFonts w:eastAsia="Times New Roman"/>
          <w:color w:val="00000A"/>
          <w:sz w:val="22"/>
          <w:szCs w:val="22"/>
        </w:rPr>
      </w:pPr>
      <w:r>
        <w:rPr>
          <w:color w:val="000000" w:themeColor="text1"/>
          <w:sz w:val="22"/>
          <w:szCs w:val="22"/>
        </w:rPr>
        <w:t xml:space="preserve">5. </w:t>
      </w:r>
      <w:bookmarkEnd w:id="0"/>
      <w:r w:rsidR="00BA0CFD" w:rsidRPr="009B63D5">
        <w:rPr>
          <w:rFonts w:eastAsia="Times New Roman"/>
          <w:color w:val="00000A"/>
          <w:sz w:val="22"/>
          <w:szCs w:val="22"/>
        </w:rPr>
        <w:t>O</w:t>
      </w:r>
      <w:r w:rsidR="00BE7F7D" w:rsidRPr="009B63D5">
        <w:rPr>
          <w:rFonts w:eastAsia="Times New Roman"/>
          <w:color w:val="00000A"/>
          <w:sz w:val="22"/>
          <w:szCs w:val="22"/>
        </w:rPr>
        <w:t xml:space="preserve">cena zgodności operacji z LSR </w:t>
      </w:r>
      <w:r w:rsidR="00BA0CFD" w:rsidRPr="009B63D5">
        <w:rPr>
          <w:rFonts w:eastAsia="Times New Roman"/>
          <w:color w:val="00000A"/>
          <w:sz w:val="22"/>
          <w:szCs w:val="22"/>
        </w:rPr>
        <w:t xml:space="preserve">oraz propozycja ustalenia kwoty wsparcia </w:t>
      </w:r>
      <w:r w:rsidR="00BE7F7D" w:rsidRPr="009B63D5">
        <w:rPr>
          <w:rFonts w:eastAsia="Times New Roman"/>
          <w:color w:val="00000A"/>
          <w:sz w:val="22"/>
          <w:szCs w:val="22"/>
        </w:rPr>
        <w:t xml:space="preserve">dokonywana jest przez Biuro LGD (część A) </w:t>
      </w:r>
      <w:r w:rsidR="00BA0CFD" w:rsidRPr="009B63D5">
        <w:rPr>
          <w:rFonts w:eastAsia="Times New Roman"/>
          <w:color w:val="00000A"/>
          <w:sz w:val="22"/>
          <w:szCs w:val="22"/>
        </w:rPr>
        <w:t>i stanowi</w:t>
      </w:r>
      <w:r w:rsidR="00BE7F7D" w:rsidRPr="009B63D5">
        <w:rPr>
          <w:rFonts w:eastAsia="Times New Roman"/>
          <w:color w:val="00000A"/>
          <w:sz w:val="22"/>
          <w:szCs w:val="22"/>
        </w:rPr>
        <w:t xml:space="preserve"> materiał pomocniczy do podjęcia uchwały przez Radę. Oceny i</w:t>
      </w:r>
      <w:r w:rsidR="00897867" w:rsidRPr="009B63D5">
        <w:rPr>
          <w:rFonts w:eastAsia="Times New Roman"/>
          <w:color w:val="00000A"/>
          <w:sz w:val="22"/>
          <w:szCs w:val="22"/>
        </w:rPr>
        <w:t> </w:t>
      </w:r>
      <w:r w:rsidR="00BE7F7D" w:rsidRPr="009B63D5">
        <w:rPr>
          <w:rFonts w:eastAsia="Times New Roman"/>
          <w:color w:val="00000A"/>
          <w:sz w:val="22"/>
          <w:szCs w:val="22"/>
        </w:rPr>
        <w:t>wyboru operacji wg lokalnych kryteriów wyboru (część B) dokonuje Rada spośród operacji, które zostały pozytywnie ocenione w ramach oceny zgodności</w:t>
      </w:r>
      <w:r w:rsidR="00BA0CFD" w:rsidRPr="009B63D5">
        <w:rPr>
          <w:rFonts w:eastAsia="Times New Roman"/>
          <w:color w:val="00000A"/>
          <w:sz w:val="22"/>
          <w:szCs w:val="22"/>
        </w:rPr>
        <w:t xml:space="preserve"> </w:t>
      </w:r>
      <w:r w:rsidR="00E05FC5" w:rsidRPr="009B63D5">
        <w:rPr>
          <w:rFonts w:eastAsia="Times New Roman"/>
          <w:color w:val="00000A"/>
          <w:sz w:val="22"/>
          <w:szCs w:val="22"/>
        </w:rPr>
        <w:t xml:space="preserve">z </w:t>
      </w:r>
      <w:r w:rsidR="00BA0CFD" w:rsidRPr="009B63D5">
        <w:rPr>
          <w:rFonts w:eastAsia="Times New Roman"/>
          <w:color w:val="00000A"/>
          <w:sz w:val="22"/>
          <w:szCs w:val="22"/>
        </w:rPr>
        <w:t>LSR</w:t>
      </w:r>
      <w:r w:rsidR="00BE7F7D" w:rsidRPr="009B63D5">
        <w:rPr>
          <w:rFonts w:eastAsia="Times New Roman"/>
          <w:color w:val="00000A"/>
          <w:sz w:val="22"/>
          <w:szCs w:val="22"/>
        </w:rPr>
        <w:t xml:space="preserve">. </w:t>
      </w:r>
    </w:p>
    <w:p w:rsidR="00E0584C" w:rsidRPr="009B63D5" w:rsidRDefault="009B63D5" w:rsidP="009B63D5">
      <w:pPr>
        <w:spacing w:line="276" w:lineRule="auto"/>
        <w:jc w:val="both"/>
        <w:rPr>
          <w:strike/>
          <w:color w:val="00000A"/>
          <w:sz w:val="22"/>
          <w:szCs w:val="22"/>
        </w:rPr>
      </w:pPr>
      <w:r w:rsidRPr="009B63D5">
        <w:rPr>
          <w:color w:val="00000A"/>
          <w:sz w:val="22"/>
          <w:szCs w:val="22"/>
        </w:rPr>
        <w:t>6.</w:t>
      </w:r>
      <w:r w:rsidR="00BE7F7D" w:rsidRPr="009B63D5">
        <w:rPr>
          <w:rFonts w:eastAsia="Times New Roman"/>
          <w:color w:val="00000A"/>
          <w:sz w:val="22"/>
          <w:szCs w:val="22"/>
        </w:rPr>
        <w:t xml:space="preserve">Wybór operacji każdorazowo zostanie dokonany zgodnie z kartą oceny operacji według lokalnych kryteriów wyboru, zawierającą kryteria wspólne oraz kryteria indywidualne specyficzne dla danego naboru (zakresu tematycznego), zgodnie z </w:t>
      </w:r>
      <w:r w:rsidR="00BE7F7D" w:rsidRPr="009B63D5">
        <w:rPr>
          <w:rFonts w:eastAsia="Times New Roman"/>
          <w:b/>
          <w:color w:val="00000A"/>
          <w:sz w:val="22"/>
          <w:szCs w:val="22"/>
        </w:rPr>
        <w:t xml:space="preserve">Załącznikiem 1 </w:t>
      </w:r>
      <w:r w:rsidR="00BE7F7D" w:rsidRPr="009B63D5">
        <w:rPr>
          <w:rFonts w:eastAsia="Times New Roman"/>
          <w:i/>
          <w:color w:val="00000A"/>
          <w:sz w:val="22"/>
          <w:szCs w:val="22"/>
        </w:rPr>
        <w:t>Procedur ustalania lub zmiany kryteriów wyboru operacji,</w:t>
      </w:r>
      <w:r w:rsidR="00BE7F7D" w:rsidRPr="009B63D5">
        <w:rPr>
          <w:rFonts w:eastAsia="Times New Roman"/>
          <w:color w:val="00000A"/>
          <w:sz w:val="22"/>
          <w:szCs w:val="22"/>
        </w:rPr>
        <w:t xml:space="preserve"> stanowiącym załącznik do ogłoszenia o naborze. </w:t>
      </w:r>
    </w:p>
    <w:p w:rsidR="00E0584C" w:rsidRDefault="00E0584C">
      <w:pPr>
        <w:jc w:val="both"/>
        <w:rPr>
          <w:rFonts w:eastAsia="Times New Roman"/>
          <w:sz w:val="22"/>
          <w:szCs w:val="22"/>
        </w:rPr>
      </w:pPr>
    </w:p>
    <w:p w:rsidR="00E0584C" w:rsidRPr="00C407C1" w:rsidRDefault="00BE7F7D">
      <w:pPr>
        <w:tabs>
          <w:tab w:val="left" w:pos="3620"/>
          <w:tab w:val="center" w:pos="4716"/>
        </w:tabs>
        <w:jc w:val="center"/>
        <w:rPr>
          <w:rFonts w:eastAsia="Times New Roman"/>
          <w:b/>
        </w:rPr>
      </w:pPr>
      <w:r w:rsidRPr="00C407C1">
        <w:rPr>
          <w:rFonts w:eastAsia="Times New Roman"/>
          <w:b/>
        </w:rPr>
        <w:t>§ 2.</w:t>
      </w:r>
    </w:p>
    <w:p w:rsidR="00E0584C" w:rsidRPr="00C407C1" w:rsidRDefault="00BE7F7D">
      <w:pPr>
        <w:tabs>
          <w:tab w:val="left" w:pos="3620"/>
          <w:tab w:val="center" w:pos="4716"/>
        </w:tabs>
        <w:jc w:val="center"/>
        <w:rPr>
          <w:rFonts w:eastAsia="Times New Roman"/>
          <w:b/>
        </w:rPr>
      </w:pPr>
      <w:r w:rsidRPr="00C407C1">
        <w:rPr>
          <w:rFonts w:eastAsia="Times New Roman"/>
          <w:b/>
        </w:rPr>
        <w:t>Zasady przeprowadzania naboru wniosków o przyznanie pomocy w ramach LSR</w:t>
      </w:r>
    </w:p>
    <w:p w:rsidR="00E0584C" w:rsidRDefault="00BE7F7D">
      <w:pPr>
        <w:widowControl/>
        <w:tabs>
          <w:tab w:val="left" w:pos="3620"/>
          <w:tab w:val="center" w:pos="4716"/>
        </w:tabs>
        <w:suppressAutoHyphens w:val="0"/>
        <w:jc w:val="both"/>
        <w:rPr>
          <w:rFonts w:eastAsia="Times New Roman"/>
          <w:strike/>
          <w:sz w:val="22"/>
          <w:szCs w:val="22"/>
        </w:rPr>
      </w:pPr>
      <w:r>
        <w:rPr>
          <w:rFonts w:eastAsia="Times New Roman"/>
          <w:strike/>
          <w:sz w:val="22"/>
          <w:szCs w:val="22"/>
        </w:rPr>
        <w:t xml:space="preserve"> </w:t>
      </w:r>
    </w:p>
    <w:p w:rsidR="00E0584C" w:rsidRDefault="00BE7F7D" w:rsidP="00883E3D">
      <w:pPr>
        <w:pStyle w:val="Akapitzlist"/>
        <w:widowControl/>
        <w:numPr>
          <w:ilvl w:val="0"/>
          <w:numId w:val="8"/>
        </w:numPr>
        <w:tabs>
          <w:tab w:val="left" w:pos="3620"/>
          <w:tab w:val="center" w:pos="4716"/>
        </w:tabs>
        <w:suppressAutoHyphens w:val="0"/>
        <w:spacing w:line="276" w:lineRule="auto"/>
        <w:ind w:left="284" w:hanging="284"/>
        <w:jc w:val="both"/>
        <w:rPr>
          <w:rFonts w:eastAsia="Times New Roman"/>
          <w:strike/>
          <w:color w:val="000000" w:themeColor="text1"/>
          <w:sz w:val="22"/>
          <w:szCs w:val="22"/>
        </w:rPr>
      </w:pPr>
      <w:r>
        <w:rPr>
          <w:rFonts w:eastAsia="Times New Roman"/>
          <w:color w:val="000000" w:themeColor="text1"/>
          <w:sz w:val="22"/>
          <w:szCs w:val="22"/>
        </w:rPr>
        <w:t xml:space="preserve">Wniosek o </w:t>
      </w:r>
      <w:r w:rsidR="00F657E5">
        <w:rPr>
          <w:rFonts w:eastAsia="Times New Roman"/>
          <w:color w:val="000000" w:themeColor="text1"/>
          <w:sz w:val="22"/>
          <w:szCs w:val="22"/>
        </w:rPr>
        <w:t>udzielenie wsparcia</w:t>
      </w:r>
      <w:r>
        <w:rPr>
          <w:rFonts w:eastAsia="Times New Roman"/>
          <w:color w:val="000000" w:themeColor="text1"/>
          <w:sz w:val="22"/>
          <w:szCs w:val="22"/>
        </w:rPr>
        <w:t xml:space="preserve"> jest składany bezpośrednio do LGD </w:t>
      </w:r>
      <w:r>
        <w:rPr>
          <w:rFonts w:eastAsia="Times New Roman"/>
          <w:color w:val="00000A"/>
          <w:sz w:val="22"/>
          <w:szCs w:val="22"/>
        </w:rPr>
        <w:t>zgodnie z art. 20 ust. 1 ustawy RLKS oraz § 20 rozporządzenia LSR.</w:t>
      </w:r>
      <w:r>
        <w:rPr>
          <w:rFonts w:eastAsia="Times New Roman"/>
          <w:color w:val="000000" w:themeColor="text1"/>
          <w:sz w:val="22"/>
          <w:szCs w:val="22"/>
        </w:rPr>
        <w:t xml:space="preserve"> </w:t>
      </w:r>
    </w:p>
    <w:p w:rsidR="00E0584C" w:rsidRDefault="00BE7F7D" w:rsidP="00883E3D">
      <w:pPr>
        <w:pStyle w:val="Akapitzlist"/>
        <w:widowControl/>
        <w:numPr>
          <w:ilvl w:val="0"/>
          <w:numId w:val="8"/>
        </w:numPr>
        <w:tabs>
          <w:tab w:val="left" w:pos="3620"/>
          <w:tab w:val="center" w:pos="4716"/>
        </w:tabs>
        <w:suppressAutoHyphens w:val="0"/>
        <w:spacing w:line="276" w:lineRule="auto"/>
        <w:ind w:left="284" w:hanging="284"/>
        <w:jc w:val="both"/>
        <w:rPr>
          <w:rFonts w:eastAsia="Times New Roman"/>
          <w:color w:val="00000A"/>
          <w:sz w:val="22"/>
          <w:szCs w:val="22"/>
        </w:rPr>
      </w:pPr>
      <w:r>
        <w:rPr>
          <w:rFonts w:eastAsia="Times New Roman"/>
          <w:color w:val="00000A"/>
          <w:sz w:val="22"/>
          <w:szCs w:val="22"/>
        </w:rPr>
        <w:t>Sposób złożenia wniosku o przyznanie pomocy:</w:t>
      </w:r>
    </w:p>
    <w:p w:rsidR="00E0584C" w:rsidRDefault="00BE7F7D" w:rsidP="00883E3D">
      <w:pPr>
        <w:pStyle w:val="Akapitzlist"/>
        <w:widowControl/>
        <w:numPr>
          <w:ilvl w:val="0"/>
          <w:numId w:val="25"/>
        </w:numPr>
        <w:tabs>
          <w:tab w:val="left" w:pos="3620"/>
          <w:tab w:val="center" w:pos="4716"/>
        </w:tabs>
        <w:suppressAutoHyphens w:val="0"/>
        <w:spacing w:line="276" w:lineRule="auto"/>
        <w:ind w:left="709"/>
        <w:jc w:val="both"/>
        <w:rPr>
          <w:rFonts w:eastAsia="Times New Roman"/>
          <w:color w:val="00000A"/>
          <w:sz w:val="22"/>
          <w:szCs w:val="22"/>
        </w:rPr>
      </w:pPr>
      <w:r>
        <w:rPr>
          <w:rFonts w:eastAsia="Times New Roman"/>
          <w:color w:val="000000" w:themeColor="text1"/>
          <w:sz w:val="22"/>
          <w:szCs w:val="22"/>
        </w:rPr>
        <w:t xml:space="preserve">złożenie wniosku następuje bezpośrednio do LGD w terminie </w:t>
      </w:r>
      <w:r>
        <w:rPr>
          <w:rFonts w:eastAsia="Times New Roman"/>
          <w:color w:val="00000A"/>
          <w:sz w:val="22"/>
          <w:szCs w:val="22"/>
        </w:rPr>
        <w:t>określonym przez LGD w</w:t>
      </w:r>
      <w:r w:rsidR="00897867">
        <w:rPr>
          <w:rFonts w:eastAsia="Times New Roman"/>
          <w:color w:val="00000A"/>
          <w:sz w:val="22"/>
          <w:szCs w:val="22"/>
        </w:rPr>
        <w:t> </w:t>
      </w:r>
      <w:r>
        <w:rPr>
          <w:rFonts w:eastAsia="Times New Roman"/>
          <w:color w:val="00000A"/>
          <w:sz w:val="22"/>
          <w:szCs w:val="22"/>
        </w:rPr>
        <w:t>ogłoszeniu o naborze wniosków, przy czym bezpośrednio oznacza osobiście albo przez pełnomocnika albo przez osobę upoważnioną,</w:t>
      </w:r>
    </w:p>
    <w:p w:rsidR="00E0584C" w:rsidRDefault="00BE7F7D" w:rsidP="00883E3D">
      <w:pPr>
        <w:pStyle w:val="Akapitzlist"/>
        <w:widowControl/>
        <w:numPr>
          <w:ilvl w:val="0"/>
          <w:numId w:val="25"/>
        </w:numPr>
        <w:tabs>
          <w:tab w:val="left" w:pos="3620"/>
          <w:tab w:val="center" w:pos="4716"/>
        </w:tabs>
        <w:suppressAutoHyphens w:val="0"/>
        <w:spacing w:line="276" w:lineRule="auto"/>
        <w:ind w:left="709"/>
        <w:jc w:val="both"/>
        <w:rPr>
          <w:rFonts w:eastAsia="Times New Roman"/>
          <w:color w:val="000000" w:themeColor="text1"/>
          <w:sz w:val="22"/>
          <w:szCs w:val="22"/>
        </w:rPr>
      </w:pPr>
      <w:r>
        <w:rPr>
          <w:rFonts w:eastAsia="Times New Roman"/>
          <w:color w:val="00000A"/>
          <w:sz w:val="22"/>
          <w:szCs w:val="22"/>
        </w:rPr>
        <w:t xml:space="preserve">wniosek składany jest w wersji papierowej (trwale spięty), wypełniony elektronicznie </w:t>
      </w:r>
      <w:r>
        <w:rPr>
          <w:rFonts w:eastAsia="Times New Roman"/>
          <w:color w:val="00000A"/>
          <w:sz w:val="22"/>
          <w:szCs w:val="22"/>
        </w:rPr>
        <w:br/>
        <w:t xml:space="preserve">i wydrukowany lub wypełniony odręcznie (w sposób czytelny np. pismem drukowanym) wraz z wersją elektroniczną na płytkach CD/DVD składa się w dwóch egzemplarzach. </w:t>
      </w:r>
    </w:p>
    <w:p w:rsidR="00E0584C" w:rsidRDefault="00BE7F7D" w:rsidP="00883E3D">
      <w:pPr>
        <w:pStyle w:val="Akapitzlist"/>
        <w:widowControl/>
        <w:numPr>
          <w:ilvl w:val="0"/>
          <w:numId w:val="25"/>
        </w:numPr>
        <w:tabs>
          <w:tab w:val="left" w:pos="3620"/>
          <w:tab w:val="center" w:pos="4716"/>
        </w:tabs>
        <w:suppressAutoHyphens w:val="0"/>
        <w:spacing w:line="276" w:lineRule="auto"/>
        <w:ind w:left="709"/>
        <w:jc w:val="both"/>
        <w:rPr>
          <w:rFonts w:eastAsia="Times New Roman"/>
          <w:color w:val="000000" w:themeColor="text1"/>
          <w:sz w:val="22"/>
          <w:szCs w:val="22"/>
        </w:rPr>
      </w:pPr>
      <w:r>
        <w:rPr>
          <w:rFonts w:eastAsia="Times New Roman"/>
          <w:color w:val="000000" w:themeColor="text1"/>
          <w:sz w:val="22"/>
          <w:szCs w:val="22"/>
        </w:rPr>
        <w:t>złożenie wniosku potwierdzane jest na kopii pierwszej strony wniosku. Potwierdzenie zawiera datę i godzinę złożenia wniosku, liczbę złożonych wraz z wnioskiem o przyznanie pomocy załączników oraz jest opatrzone pieczęcią LGD i podpisane przez osobę przyjmującą w LGD wniosek,</w:t>
      </w:r>
    </w:p>
    <w:p w:rsidR="00E0584C" w:rsidRDefault="00BE7F7D" w:rsidP="00883E3D">
      <w:pPr>
        <w:pStyle w:val="Akapitzlist"/>
        <w:widowControl/>
        <w:numPr>
          <w:ilvl w:val="0"/>
          <w:numId w:val="8"/>
        </w:numPr>
        <w:tabs>
          <w:tab w:val="left" w:pos="3620"/>
          <w:tab w:val="center" w:pos="4716"/>
        </w:tabs>
        <w:suppressAutoHyphens w:val="0"/>
        <w:spacing w:line="276" w:lineRule="auto"/>
        <w:ind w:left="284" w:hanging="284"/>
        <w:jc w:val="both"/>
        <w:rPr>
          <w:rFonts w:eastAsia="Times New Roman"/>
          <w:color w:val="000000" w:themeColor="text1"/>
          <w:sz w:val="22"/>
          <w:szCs w:val="22"/>
        </w:rPr>
      </w:pPr>
      <w:r>
        <w:rPr>
          <w:rFonts w:eastAsia="Times New Roman"/>
          <w:color w:val="000000" w:themeColor="text1"/>
          <w:sz w:val="22"/>
          <w:szCs w:val="22"/>
        </w:rPr>
        <w:t>Pracownik biura LGD zobowiązany jest nadać każdemu wnioskowi o przyznanie pomocy indywidualne oznaczenie (znak sprawy – numer wniosku) i wpisać je na wniosku o przyznanie pomocy w odpowiednim polu. Numer ten powinien zostać odzwierciedlony w rejestrze prowadzonym przez LGD.</w:t>
      </w:r>
    </w:p>
    <w:p w:rsidR="00E0584C" w:rsidRDefault="00BE7F7D" w:rsidP="00883E3D">
      <w:pPr>
        <w:pStyle w:val="Akapitzlist"/>
        <w:widowControl/>
        <w:numPr>
          <w:ilvl w:val="0"/>
          <w:numId w:val="8"/>
        </w:numPr>
        <w:tabs>
          <w:tab w:val="left" w:pos="3620"/>
          <w:tab w:val="center" w:pos="4716"/>
        </w:tabs>
        <w:suppressAutoHyphens w:val="0"/>
        <w:spacing w:line="276" w:lineRule="auto"/>
        <w:ind w:left="284" w:hanging="284"/>
        <w:jc w:val="both"/>
        <w:rPr>
          <w:rFonts w:eastAsia="Times New Roman"/>
          <w:color w:val="000000" w:themeColor="text1"/>
          <w:sz w:val="22"/>
          <w:szCs w:val="22"/>
        </w:rPr>
      </w:pPr>
      <w:r>
        <w:rPr>
          <w:rFonts w:eastAsia="Times New Roman"/>
          <w:sz w:val="22"/>
          <w:szCs w:val="22"/>
        </w:rPr>
        <w:lastRenderedPageBreak/>
        <w:t xml:space="preserve">Termin złożenia wniosku uważa się za zachowany, jeśli data i godzina z pieczęci LGD/wpisana przez LGD (potwierdzająca złożenie wniosku) nie jest wcześniejsza niż data i godzina rozpoczęcia naboru i późniejsza niż dzień zakończenia terminu naboru wniosków. </w:t>
      </w:r>
    </w:p>
    <w:p w:rsidR="00E0584C" w:rsidRDefault="00BE7F7D" w:rsidP="00883E3D">
      <w:pPr>
        <w:pStyle w:val="Akapitzlist"/>
        <w:widowControl/>
        <w:numPr>
          <w:ilvl w:val="0"/>
          <w:numId w:val="8"/>
        </w:numPr>
        <w:tabs>
          <w:tab w:val="left" w:pos="3620"/>
          <w:tab w:val="center" w:pos="4716"/>
        </w:tabs>
        <w:suppressAutoHyphens w:val="0"/>
        <w:spacing w:line="276" w:lineRule="auto"/>
        <w:ind w:left="284" w:hanging="284"/>
        <w:jc w:val="both"/>
        <w:rPr>
          <w:rFonts w:eastAsia="Times New Roman"/>
          <w:color w:val="000000" w:themeColor="text1"/>
          <w:sz w:val="22"/>
          <w:szCs w:val="22"/>
        </w:rPr>
      </w:pPr>
      <w:r>
        <w:rPr>
          <w:rFonts w:eastAsia="Times New Roman"/>
          <w:sz w:val="22"/>
          <w:szCs w:val="22"/>
        </w:rPr>
        <w:t xml:space="preserve">Do wniosku należy dołączyć oświadczenie o zgodzie na przetwarzanie danych osobowych. </w:t>
      </w:r>
      <w:r>
        <w:rPr>
          <w:sz w:val="22"/>
          <w:szCs w:val="22"/>
        </w:rPr>
        <w:t xml:space="preserve"> </w:t>
      </w:r>
    </w:p>
    <w:p w:rsidR="00E0584C" w:rsidRDefault="00E0584C" w:rsidP="00883E3D">
      <w:pPr>
        <w:pStyle w:val="Akapitzlist"/>
        <w:widowControl/>
        <w:tabs>
          <w:tab w:val="left" w:pos="3620"/>
          <w:tab w:val="center" w:pos="4716"/>
        </w:tabs>
        <w:suppressAutoHyphens w:val="0"/>
        <w:spacing w:line="276" w:lineRule="auto"/>
        <w:ind w:left="284"/>
        <w:jc w:val="both"/>
        <w:rPr>
          <w:rFonts w:eastAsia="Times New Roman"/>
          <w:sz w:val="22"/>
          <w:szCs w:val="22"/>
        </w:rPr>
      </w:pPr>
    </w:p>
    <w:p w:rsidR="00E0584C" w:rsidRPr="00C407C1" w:rsidRDefault="00BE7F7D">
      <w:pPr>
        <w:tabs>
          <w:tab w:val="left" w:pos="3620"/>
          <w:tab w:val="center" w:pos="4716"/>
        </w:tabs>
        <w:jc w:val="center"/>
        <w:rPr>
          <w:rFonts w:eastAsia="Times New Roman"/>
          <w:b/>
        </w:rPr>
      </w:pPr>
      <w:r w:rsidRPr="00C407C1">
        <w:rPr>
          <w:rFonts w:eastAsia="Times New Roman"/>
          <w:b/>
        </w:rPr>
        <w:t>§ 3.</w:t>
      </w:r>
    </w:p>
    <w:p w:rsidR="00E0584C" w:rsidRPr="00C407C1" w:rsidRDefault="00BE7F7D">
      <w:pPr>
        <w:tabs>
          <w:tab w:val="left" w:pos="3620"/>
          <w:tab w:val="center" w:pos="4716"/>
        </w:tabs>
        <w:jc w:val="center"/>
        <w:rPr>
          <w:rFonts w:eastAsia="Times New Roman"/>
          <w:b/>
        </w:rPr>
      </w:pPr>
      <w:r w:rsidRPr="00C407C1">
        <w:rPr>
          <w:rFonts w:eastAsia="Times New Roman"/>
          <w:b/>
        </w:rPr>
        <w:t>Wycofanie wniosku</w:t>
      </w:r>
    </w:p>
    <w:p w:rsidR="00E0584C" w:rsidRDefault="00E0584C">
      <w:pPr>
        <w:tabs>
          <w:tab w:val="left" w:pos="3620"/>
          <w:tab w:val="center" w:pos="4716"/>
        </w:tabs>
        <w:jc w:val="both"/>
        <w:rPr>
          <w:rFonts w:eastAsia="Times New Roman"/>
          <w:b/>
          <w:sz w:val="22"/>
          <w:szCs w:val="22"/>
        </w:rPr>
      </w:pPr>
    </w:p>
    <w:p w:rsidR="00E0584C" w:rsidRDefault="00BE7F7D" w:rsidP="00883E3D">
      <w:pPr>
        <w:pStyle w:val="Akapitzlist"/>
        <w:widowControl/>
        <w:numPr>
          <w:ilvl w:val="0"/>
          <w:numId w:val="9"/>
        </w:numPr>
        <w:suppressAutoHyphens w:val="0"/>
        <w:spacing w:after="200" w:line="276" w:lineRule="auto"/>
        <w:ind w:left="284"/>
        <w:jc w:val="both"/>
        <w:rPr>
          <w:sz w:val="22"/>
          <w:szCs w:val="22"/>
        </w:rPr>
      </w:pPr>
      <w:r>
        <w:rPr>
          <w:sz w:val="22"/>
          <w:szCs w:val="22"/>
        </w:rPr>
        <w:t xml:space="preserve">Wnioskodawcy przysługuje prawo do wycofania wniosku na każdym etapie oceny i wyboru wniosku. W tym celu Wnioskodawca powinien pisemnie zawiadomić LGD o wycofaniu wniosku poprzez złożenie w LGD pisma wycofującego wniosek bądź innej deklaracji podpisanej </w:t>
      </w:r>
      <w:r>
        <w:rPr>
          <w:sz w:val="22"/>
          <w:szCs w:val="22"/>
        </w:rPr>
        <w:br/>
        <w:t>przez Wnioskodawcę lub osobę upoważnioną do reprezentacji Wnioskodawcy.</w:t>
      </w:r>
    </w:p>
    <w:p w:rsidR="00E0584C" w:rsidRDefault="00BE7F7D" w:rsidP="00883E3D">
      <w:pPr>
        <w:pStyle w:val="Akapitzlist"/>
        <w:widowControl/>
        <w:numPr>
          <w:ilvl w:val="0"/>
          <w:numId w:val="9"/>
        </w:numPr>
        <w:tabs>
          <w:tab w:val="left" w:pos="3620"/>
          <w:tab w:val="center" w:pos="4716"/>
        </w:tabs>
        <w:suppressAutoHyphens w:val="0"/>
        <w:spacing w:line="276" w:lineRule="auto"/>
        <w:ind w:left="284" w:hanging="284"/>
        <w:jc w:val="both"/>
        <w:rPr>
          <w:rFonts w:eastAsia="Times New Roman"/>
          <w:sz w:val="22"/>
          <w:szCs w:val="22"/>
        </w:rPr>
      </w:pPr>
      <w:r>
        <w:rPr>
          <w:rFonts w:eastAsia="Times New Roman"/>
          <w:sz w:val="22"/>
          <w:szCs w:val="22"/>
        </w:rPr>
        <w:t xml:space="preserve">Biuro LGD archiwizuje zawiadomienia o wycofaniu wniosku lub inne deklaracje związane </w:t>
      </w:r>
      <w:r>
        <w:rPr>
          <w:rFonts w:eastAsia="Times New Roman"/>
          <w:sz w:val="22"/>
          <w:szCs w:val="22"/>
        </w:rPr>
        <w:br/>
        <w:t>z wnioskiem. Kopia wycofanego dokumentu pozostaje w LGD wraz z oryginałem wniosku o jego wycofanie.</w:t>
      </w:r>
    </w:p>
    <w:p w:rsidR="00E0584C" w:rsidRDefault="00BE7F7D" w:rsidP="00883E3D">
      <w:pPr>
        <w:pStyle w:val="Akapitzlist"/>
        <w:widowControl/>
        <w:numPr>
          <w:ilvl w:val="0"/>
          <w:numId w:val="9"/>
        </w:numPr>
        <w:tabs>
          <w:tab w:val="left" w:pos="3620"/>
          <w:tab w:val="center" w:pos="4716"/>
        </w:tabs>
        <w:suppressAutoHyphens w:val="0"/>
        <w:spacing w:line="276" w:lineRule="auto"/>
        <w:ind w:left="284" w:hanging="284"/>
        <w:jc w:val="both"/>
        <w:rPr>
          <w:rFonts w:eastAsia="Times New Roman"/>
          <w:sz w:val="22"/>
          <w:szCs w:val="22"/>
        </w:rPr>
      </w:pPr>
      <w:r>
        <w:rPr>
          <w:rFonts w:eastAsia="Times New Roman"/>
          <w:sz w:val="22"/>
          <w:szCs w:val="22"/>
        </w:rPr>
        <w:t xml:space="preserve">LGD informuje pisemnie Wnioskodawcę o wycofaniu wniosku. Wycofany wniosek podlega zwrotowi (oryginał) podmiotowi ubiegającemu się o wsparcie bezpośrednio </w:t>
      </w:r>
      <w:r>
        <w:rPr>
          <w:rFonts w:eastAsia="Times New Roman"/>
          <w:sz w:val="22"/>
          <w:szCs w:val="22"/>
        </w:rPr>
        <w:br/>
        <w:t xml:space="preserve">lub korespondencyjnie na wniosek Wnioskodawcy.  </w:t>
      </w:r>
    </w:p>
    <w:p w:rsidR="00E0584C" w:rsidRDefault="00BE7F7D" w:rsidP="00883E3D">
      <w:pPr>
        <w:pStyle w:val="Akapitzlist"/>
        <w:widowControl/>
        <w:numPr>
          <w:ilvl w:val="0"/>
          <w:numId w:val="9"/>
        </w:numPr>
        <w:tabs>
          <w:tab w:val="left" w:pos="3620"/>
          <w:tab w:val="center" w:pos="4716"/>
        </w:tabs>
        <w:suppressAutoHyphens w:val="0"/>
        <w:spacing w:line="276" w:lineRule="auto"/>
        <w:ind w:left="284" w:hanging="284"/>
        <w:jc w:val="both"/>
        <w:rPr>
          <w:rFonts w:eastAsia="Times New Roman"/>
          <w:sz w:val="22"/>
          <w:szCs w:val="22"/>
        </w:rPr>
      </w:pPr>
      <w:r>
        <w:rPr>
          <w:rFonts w:eastAsia="Times New Roman"/>
          <w:sz w:val="22"/>
          <w:szCs w:val="22"/>
        </w:rPr>
        <w:t xml:space="preserve">Wycofanie dokumentu sprawia, że podmiot ubiegający się o wsparcie znajdzie się w sytuacji sprzed jego złożenia. Wniosek o </w:t>
      </w:r>
      <w:r w:rsidR="00F657E5">
        <w:rPr>
          <w:rFonts w:eastAsia="Times New Roman"/>
          <w:sz w:val="22"/>
          <w:szCs w:val="22"/>
        </w:rPr>
        <w:t xml:space="preserve">udzielenie wsparcia </w:t>
      </w:r>
      <w:r>
        <w:rPr>
          <w:rFonts w:eastAsia="Times New Roman"/>
          <w:sz w:val="22"/>
          <w:szCs w:val="22"/>
        </w:rPr>
        <w:t xml:space="preserve">skutecznie wycofany nie wywołuje żadnych skutków prawnych, a podmiot, który złożył, a następnie skutecznie wycofał wniosek o </w:t>
      </w:r>
      <w:r w:rsidR="00F657E5">
        <w:rPr>
          <w:rFonts w:eastAsia="Times New Roman"/>
          <w:sz w:val="22"/>
          <w:szCs w:val="22"/>
        </w:rPr>
        <w:t>udzielenie wsparcia</w:t>
      </w:r>
      <w:r>
        <w:rPr>
          <w:rFonts w:eastAsia="Times New Roman"/>
          <w:sz w:val="22"/>
          <w:szCs w:val="22"/>
        </w:rPr>
        <w:t xml:space="preserve">, będzie traktowany jakby tego wniosku nie złożył. </w:t>
      </w:r>
    </w:p>
    <w:p w:rsidR="00E0584C" w:rsidRDefault="00E0584C">
      <w:pPr>
        <w:tabs>
          <w:tab w:val="left" w:pos="3620"/>
          <w:tab w:val="center" w:pos="4716"/>
        </w:tabs>
        <w:jc w:val="both"/>
        <w:rPr>
          <w:rFonts w:eastAsia="Times New Roman"/>
          <w:b/>
          <w:sz w:val="22"/>
          <w:szCs w:val="22"/>
        </w:rPr>
      </w:pPr>
    </w:p>
    <w:p w:rsidR="00E0584C" w:rsidRDefault="00E0584C">
      <w:pPr>
        <w:tabs>
          <w:tab w:val="left" w:pos="3620"/>
          <w:tab w:val="center" w:pos="4716"/>
        </w:tabs>
        <w:jc w:val="both"/>
        <w:rPr>
          <w:rFonts w:eastAsia="Times New Roman"/>
          <w:b/>
          <w:sz w:val="22"/>
          <w:szCs w:val="22"/>
          <w:highlight w:val="yellow"/>
        </w:rPr>
      </w:pPr>
    </w:p>
    <w:p w:rsidR="00E0584C" w:rsidRPr="00C407C1" w:rsidRDefault="00BE7F7D">
      <w:pPr>
        <w:tabs>
          <w:tab w:val="left" w:pos="3620"/>
          <w:tab w:val="center" w:pos="4716"/>
        </w:tabs>
        <w:jc w:val="center"/>
        <w:rPr>
          <w:rFonts w:eastAsia="Times New Roman"/>
          <w:b/>
        </w:rPr>
      </w:pPr>
      <w:r w:rsidRPr="00C407C1">
        <w:rPr>
          <w:rFonts w:eastAsia="Times New Roman"/>
          <w:b/>
        </w:rPr>
        <w:t xml:space="preserve">§ 4 </w:t>
      </w:r>
    </w:p>
    <w:p w:rsidR="00E0584C" w:rsidRPr="00C407C1" w:rsidRDefault="00BE7F7D">
      <w:pPr>
        <w:tabs>
          <w:tab w:val="left" w:pos="3620"/>
          <w:tab w:val="center" w:pos="4716"/>
        </w:tabs>
        <w:jc w:val="center"/>
        <w:rPr>
          <w:rFonts w:eastAsia="Times New Roman"/>
          <w:b/>
        </w:rPr>
      </w:pPr>
      <w:r w:rsidRPr="00C407C1">
        <w:rPr>
          <w:rFonts w:eastAsia="Times New Roman"/>
          <w:b/>
        </w:rPr>
        <w:t>Ustalenie kworum Rady</w:t>
      </w:r>
    </w:p>
    <w:p w:rsidR="00E0584C" w:rsidRDefault="00BE7F7D">
      <w:pPr>
        <w:tabs>
          <w:tab w:val="left" w:pos="3620"/>
          <w:tab w:val="center" w:pos="4716"/>
        </w:tabs>
        <w:jc w:val="both"/>
        <w:rPr>
          <w:rFonts w:eastAsia="Times New Roman"/>
          <w:b/>
          <w:sz w:val="22"/>
          <w:szCs w:val="22"/>
        </w:rPr>
      </w:pPr>
      <w:r>
        <w:rPr>
          <w:rFonts w:eastAsia="Times New Roman"/>
          <w:b/>
          <w:sz w:val="22"/>
          <w:szCs w:val="22"/>
        </w:rPr>
        <w:t xml:space="preserve"> </w:t>
      </w:r>
    </w:p>
    <w:p w:rsidR="00E0584C" w:rsidRPr="00E71B5C" w:rsidRDefault="00BE7F7D" w:rsidP="00883E3D">
      <w:pPr>
        <w:tabs>
          <w:tab w:val="left" w:pos="3620"/>
          <w:tab w:val="center" w:pos="4716"/>
        </w:tabs>
        <w:spacing w:line="276" w:lineRule="auto"/>
        <w:jc w:val="both"/>
        <w:rPr>
          <w:rFonts w:eastAsia="Times New Roman"/>
          <w:sz w:val="22"/>
          <w:szCs w:val="22"/>
        </w:rPr>
      </w:pPr>
      <w:r w:rsidRPr="00E71B5C">
        <w:rPr>
          <w:rFonts w:eastAsia="Times New Roman"/>
          <w:sz w:val="22"/>
          <w:szCs w:val="22"/>
        </w:rPr>
        <w:t xml:space="preserve">1. Wybór operacji odbywa się w trakcie posiedzenia Rady. </w:t>
      </w:r>
    </w:p>
    <w:p w:rsidR="00E0584C" w:rsidRPr="00E71B5C" w:rsidRDefault="00BE7F7D" w:rsidP="00883E3D">
      <w:pPr>
        <w:tabs>
          <w:tab w:val="left" w:pos="3620"/>
          <w:tab w:val="center" w:pos="4716"/>
        </w:tabs>
        <w:spacing w:line="276" w:lineRule="auto"/>
        <w:ind w:left="284" w:hanging="284"/>
        <w:jc w:val="both"/>
        <w:rPr>
          <w:rFonts w:eastAsia="Times New Roman"/>
          <w:sz w:val="22"/>
          <w:szCs w:val="22"/>
        </w:rPr>
      </w:pPr>
      <w:r w:rsidRPr="00E71B5C">
        <w:rPr>
          <w:rFonts w:eastAsia="Times New Roman"/>
          <w:sz w:val="22"/>
          <w:szCs w:val="22"/>
        </w:rPr>
        <w:t>2. Po otwarciu posiedzenia Przewodniczący na podstawie listy obecności podaje liczbę obecnych członków i stwierdza prawomocność Rady do podejmowania decyzji.</w:t>
      </w:r>
      <w:r w:rsidR="00C407C1" w:rsidRPr="00E71B5C">
        <w:rPr>
          <w:rFonts w:eastAsia="Times New Roman"/>
          <w:sz w:val="22"/>
          <w:szCs w:val="22"/>
        </w:rPr>
        <w:t xml:space="preserve"> </w:t>
      </w:r>
      <w:r w:rsidRPr="00E71B5C">
        <w:rPr>
          <w:rFonts w:eastAsia="Times New Roman"/>
          <w:sz w:val="22"/>
          <w:szCs w:val="22"/>
        </w:rPr>
        <w:t xml:space="preserve">Wynik weryfikacji prawomocności posiedzenia i podejmowania decyzji (kworum) przez Radę stanowi </w:t>
      </w:r>
      <w:r w:rsidRPr="00E71B5C">
        <w:rPr>
          <w:rFonts w:eastAsia="Times New Roman"/>
          <w:color w:val="00000A"/>
          <w:sz w:val="22"/>
          <w:szCs w:val="22"/>
        </w:rPr>
        <w:t xml:space="preserve">Załącznik nr  3 </w:t>
      </w:r>
      <w:r w:rsidRPr="00E71B5C">
        <w:rPr>
          <w:rFonts w:eastAsia="Times New Roman"/>
          <w:sz w:val="22"/>
          <w:szCs w:val="22"/>
        </w:rPr>
        <w:t xml:space="preserve">do Procedury – Karta ustalenia wymaganego kworum i zachowanie odpowiedniego parytetu w procedurze oceny i wyboru operacji.  </w:t>
      </w:r>
    </w:p>
    <w:p w:rsidR="00E0584C" w:rsidRPr="00E71B5C" w:rsidRDefault="00BE7F7D" w:rsidP="00883E3D">
      <w:pPr>
        <w:tabs>
          <w:tab w:val="left" w:pos="3620"/>
          <w:tab w:val="center" w:pos="4716"/>
        </w:tabs>
        <w:spacing w:line="276" w:lineRule="auto"/>
        <w:ind w:left="284" w:hanging="284"/>
        <w:jc w:val="both"/>
        <w:rPr>
          <w:rFonts w:eastAsia="Times New Roman"/>
          <w:sz w:val="22"/>
          <w:szCs w:val="22"/>
        </w:rPr>
      </w:pPr>
      <w:r w:rsidRPr="00E71B5C">
        <w:rPr>
          <w:rFonts w:eastAsia="Times New Roman"/>
          <w:sz w:val="22"/>
          <w:szCs w:val="22"/>
        </w:rPr>
        <w:t>3. W przypadku stwierdzenia przez Przewodniczącego braku zachowania parytetów, Przewodniczący jednoosobowo wyłącza z uczestnictwa w obradach przedstawiciela/przedstawicieli grupy/grup interesów reprezentowanych w nadmiarze. Czynność powtarzana jest do czasu osiągnięcia wymaganych parytetów.</w:t>
      </w:r>
    </w:p>
    <w:p w:rsidR="00E0584C" w:rsidRPr="00E71B5C" w:rsidRDefault="00BE7F7D" w:rsidP="00883E3D">
      <w:pPr>
        <w:tabs>
          <w:tab w:val="left" w:pos="3620"/>
          <w:tab w:val="center" w:pos="4716"/>
        </w:tabs>
        <w:spacing w:line="276" w:lineRule="auto"/>
        <w:ind w:left="284" w:hanging="284"/>
        <w:jc w:val="both"/>
        <w:rPr>
          <w:rFonts w:eastAsia="Times New Roman"/>
          <w:sz w:val="22"/>
          <w:szCs w:val="22"/>
        </w:rPr>
      </w:pPr>
      <w:r w:rsidRPr="00E71B5C">
        <w:rPr>
          <w:rFonts w:eastAsia="Times New Roman"/>
          <w:sz w:val="22"/>
          <w:szCs w:val="22"/>
        </w:rPr>
        <w:t>4. Po stwierdzeniu prawomocności Rady do podejmowania decyzji, Rada przyjmuje porządek obrad, który obejmuje w szczególności:</w:t>
      </w:r>
    </w:p>
    <w:p w:rsidR="00E0584C" w:rsidRPr="00E71B5C" w:rsidRDefault="00BE7F7D" w:rsidP="00883E3D">
      <w:pPr>
        <w:widowControl/>
        <w:numPr>
          <w:ilvl w:val="0"/>
          <w:numId w:val="4"/>
        </w:numPr>
        <w:suppressAutoHyphens w:val="0"/>
        <w:spacing w:after="200" w:line="276" w:lineRule="auto"/>
        <w:ind w:hanging="294"/>
        <w:contextualSpacing/>
        <w:jc w:val="both"/>
        <w:rPr>
          <w:rFonts w:eastAsia="Times New Roman"/>
          <w:color w:val="00000A"/>
          <w:sz w:val="22"/>
          <w:szCs w:val="22"/>
        </w:rPr>
      </w:pPr>
      <w:r w:rsidRPr="00E71B5C">
        <w:rPr>
          <w:rFonts w:eastAsia="Times New Roman"/>
          <w:color w:val="00000A"/>
          <w:sz w:val="22"/>
          <w:szCs w:val="22"/>
        </w:rPr>
        <w:t>Otwarcie posiedzenia.</w:t>
      </w:r>
    </w:p>
    <w:p w:rsidR="00E0584C" w:rsidRPr="00E71B5C" w:rsidRDefault="00BE7F7D" w:rsidP="00883E3D">
      <w:pPr>
        <w:widowControl/>
        <w:numPr>
          <w:ilvl w:val="0"/>
          <w:numId w:val="4"/>
        </w:numPr>
        <w:suppressAutoHyphens w:val="0"/>
        <w:spacing w:after="200" w:line="276" w:lineRule="auto"/>
        <w:ind w:hanging="294"/>
        <w:contextualSpacing/>
        <w:jc w:val="both"/>
        <w:rPr>
          <w:rFonts w:eastAsia="Times New Roman"/>
          <w:color w:val="00000A"/>
          <w:sz w:val="22"/>
          <w:szCs w:val="22"/>
        </w:rPr>
      </w:pPr>
      <w:r w:rsidRPr="00E71B5C">
        <w:rPr>
          <w:rFonts w:eastAsia="Times New Roman"/>
          <w:color w:val="00000A"/>
          <w:sz w:val="22"/>
          <w:szCs w:val="22"/>
        </w:rPr>
        <w:t>Przyjęcie porządku obrad.</w:t>
      </w:r>
    </w:p>
    <w:p w:rsidR="00E0584C" w:rsidRPr="00E71B5C" w:rsidRDefault="00BE7F7D" w:rsidP="00883E3D">
      <w:pPr>
        <w:widowControl/>
        <w:numPr>
          <w:ilvl w:val="0"/>
          <w:numId w:val="4"/>
        </w:numPr>
        <w:suppressAutoHyphens w:val="0"/>
        <w:spacing w:after="200" w:line="276" w:lineRule="auto"/>
        <w:ind w:hanging="294"/>
        <w:contextualSpacing/>
        <w:jc w:val="both"/>
        <w:rPr>
          <w:rFonts w:eastAsia="Times New Roman"/>
          <w:color w:val="00000A"/>
          <w:sz w:val="22"/>
          <w:szCs w:val="22"/>
        </w:rPr>
      </w:pPr>
      <w:r w:rsidRPr="00E71B5C">
        <w:rPr>
          <w:rFonts w:eastAsia="Times New Roman"/>
          <w:color w:val="00000A"/>
          <w:sz w:val="22"/>
          <w:szCs w:val="22"/>
        </w:rPr>
        <w:t>Prezentacja zestawienia wniosków (listy wniosków, które wpłynęły w naborze) i syntetycznej informacji o poszczególnych wnioskach o przyznanie pomocy oraz informacji o wyni</w:t>
      </w:r>
      <w:r w:rsidR="00BA0CFD" w:rsidRPr="00E71B5C">
        <w:rPr>
          <w:rFonts w:eastAsia="Times New Roman"/>
          <w:color w:val="00000A"/>
          <w:sz w:val="22"/>
          <w:szCs w:val="22"/>
        </w:rPr>
        <w:t xml:space="preserve">ku </w:t>
      </w:r>
      <w:r w:rsidRPr="00E71B5C">
        <w:rPr>
          <w:rFonts w:eastAsia="Times New Roman"/>
          <w:color w:val="00000A"/>
          <w:sz w:val="22"/>
          <w:szCs w:val="22"/>
        </w:rPr>
        <w:t>weryfikacji zgodności z LSR dokonanej przez Biuro LGD.</w:t>
      </w:r>
    </w:p>
    <w:p w:rsidR="00E0584C" w:rsidRPr="00E71B5C" w:rsidRDefault="00BE7F7D" w:rsidP="00883E3D">
      <w:pPr>
        <w:widowControl/>
        <w:numPr>
          <w:ilvl w:val="0"/>
          <w:numId w:val="4"/>
        </w:numPr>
        <w:suppressAutoHyphens w:val="0"/>
        <w:spacing w:after="200" w:line="276" w:lineRule="auto"/>
        <w:ind w:hanging="294"/>
        <w:contextualSpacing/>
        <w:jc w:val="both"/>
        <w:rPr>
          <w:rFonts w:eastAsia="Times New Roman"/>
          <w:color w:val="00000A"/>
          <w:sz w:val="22"/>
          <w:szCs w:val="22"/>
        </w:rPr>
      </w:pPr>
      <w:r w:rsidRPr="00E71B5C">
        <w:rPr>
          <w:rFonts w:eastAsia="Times New Roman"/>
          <w:color w:val="00000A"/>
          <w:sz w:val="22"/>
          <w:szCs w:val="22"/>
        </w:rPr>
        <w:t xml:space="preserve">Złożenie przez członków Rady oświadczeń poufności dotyczących danego naboru (Załącznik 8 do Procedury – Deklaracja poufności w procesie oceny i wyboru operacji ) oraz oświadczeń o zachowaniu bezstronności (Załącznik 4 do Procedury – Deklaracja bezstronności w procesie </w:t>
      </w:r>
      <w:r w:rsidRPr="00E71B5C">
        <w:rPr>
          <w:rFonts w:eastAsia="Times New Roman"/>
          <w:color w:val="00000A"/>
          <w:sz w:val="22"/>
          <w:szCs w:val="22"/>
        </w:rPr>
        <w:lastRenderedPageBreak/>
        <w:t>wyboru operacji) dotyczących omawianego wniosku (punkt dotyczy każdego wniosku oddzielnie).</w:t>
      </w:r>
    </w:p>
    <w:p w:rsidR="00E0584C" w:rsidRPr="00E71B5C" w:rsidRDefault="00BE7F7D" w:rsidP="00883E3D">
      <w:pPr>
        <w:widowControl/>
        <w:numPr>
          <w:ilvl w:val="0"/>
          <w:numId w:val="4"/>
        </w:numPr>
        <w:suppressAutoHyphens w:val="0"/>
        <w:spacing w:after="200" w:line="276" w:lineRule="auto"/>
        <w:ind w:hanging="294"/>
        <w:contextualSpacing/>
        <w:jc w:val="both"/>
        <w:rPr>
          <w:rFonts w:eastAsia="Times New Roman"/>
          <w:b/>
          <w:color w:val="00000A"/>
          <w:sz w:val="22"/>
          <w:szCs w:val="22"/>
        </w:rPr>
      </w:pPr>
      <w:r w:rsidRPr="00E71B5C">
        <w:rPr>
          <w:rFonts w:eastAsia="Times New Roman"/>
          <w:color w:val="00000A"/>
          <w:sz w:val="22"/>
          <w:szCs w:val="22"/>
        </w:rPr>
        <w:t>Wyłączenie członków Rady z dokonywania wyboru operacji (punkt dotyczy każdego wniosku oddzielnie).</w:t>
      </w:r>
    </w:p>
    <w:p w:rsidR="00E0584C" w:rsidRPr="00E71B5C" w:rsidRDefault="00BE7F7D" w:rsidP="00883E3D">
      <w:pPr>
        <w:widowControl/>
        <w:numPr>
          <w:ilvl w:val="0"/>
          <w:numId w:val="4"/>
        </w:numPr>
        <w:suppressAutoHyphens w:val="0"/>
        <w:spacing w:after="200" w:line="276" w:lineRule="auto"/>
        <w:ind w:hanging="294"/>
        <w:contextualSpacing/>
        <w:jc w:val="both"/>
        <w:rPr>
          <w:rFonts w:eastAsia="Times New Roman"/>
          <w:color w:val="00000A"/>
          <w:sz w:val="22"/>
          <w:szCs w:val="22"/>
        </w:rPr>
      </w:pPr>
      <w:r w:rsidRPr="00E71B5C">
        <w:rPr>
          <w:rFonts w:eastAsia="Times New Roman"/>
          <w:color w:val="00000A"/>
          <w:sz w:val="22"/>
          <w:szCs w:val="22"/>
        </w:rPr>
        <w:t>Dyskusja nad wnioskiem (punkt dotyczy każdego wniosku oddzielnie).</w:t>
      </w:r>
    </w:p>
    <w:p w:rsidR="00BA0CFD" w:rsidRPr="00E71B5C" w:rsidRDefault="00BA0CFD" w:rsidP="00883E3D">
      <w:pPr>
        <w:widowControl/>
        <w:numPr>
          <w:ilvl w:val="0"/>
          <w:numId w:val="4"/>
        </w:numPr>
        <w:suppressAutoHyphens w:val="0"/>
        <w:spacing w:line="276" w:lineRule="auto"/>
        <w:ind w:hanging="294"/>
        <w:contextualSpacing/>
        <w:jc w:val="both"/>
        <w:rPr>
          <w:rFonts w:eastAsia="Times New Roman"/>
          <w:sz w:val="22"/>
          <w:szCs w:val="22"/>
        </w:rPr>
      </w:pPr>
      <w:r w:rsidRPr="00E71B5C">
        <w:rPr>
          <w:sz w:val="22"/>
          <w:szCs w:val="22"/>
        </w:rPr>
        <w:t>Podjęcie uchwał  w sprawie nie wybrania operacji z powodu niezgodności operacji z LSR (</w:t>
      </w:r>
      <w:r w:rsidRPr="00E71B5C">
        <w:rPr>
          <w:rFonts w:eastAsia="Times New Roman"/>
          <w:sz w:val="22"/>
          <w:szCs w:val="22"/>
        </w:rPr>
        <w:t>punkt dotyczy każdego wniosku oddzielnie),</w:t>
      </w:r>
    </w:p>
    <w:p w:rsidR="00BA0CFD" w:rsidRPr="00E71B5C" w:rsidRDefault="00BA0CFD" w:rsidP="00883E3D">
      <w:pPr>
        <w:widowControl/>
        <w:numPr>
          <w:ilvl w:val="0"/>
          <w:numId w:val="4"/>
        </w:numPr>
        <w:suppressAutoHyphens w:val="0"/>
        <w:spacing w:line="276" w:lineRule="auto"/>
        <w:ind w:hanging="294"/>
        <w:contextualSpacing/>
        <w:jc w:val="both"/>
        <w:rPr>
          <w:rFonts w:eastAsia="Times New Roman"/>
          <w:sz w:val="22"/>
          <w:szCs w:val="22"/>
        </w:rPr>
      </w:pPr>
      <w:r w:rsidRPr="00E71B5C">
        <w:rPr>
          <w:rFonts w:eastAsia="Times New Roman"/>
          <w:sz w:val="22"/>
          <w:szCs w:val="22"/>
        </w:rPr>
        <w:t>Dyskusja nad wnioskami, które przeszły ocenę zgodności operacji z LSR  (punkt dotyczy każdego wniosku oddzielnie),</w:t>
      </w:r>
    </w:p>
    <w:p w:rsidR="00BA0CFD" w:rsidRPr="00E71B5C" w:rsidRDefault="00BA0CFD" w:rsidP="00883E3D">
      <w:pPr>
        <w:widowControl/>
        <w:numPr>
          <w:ilvl w:val="0"/>
          <w:numId w:val="4"/>
        </w:numPr>
        <w:suppressAutoHyphens w:val="0"/>
        <w:spacing w:line="276" w:lineRule="auto"/>
        <w:ind w:hanging="294"/>
        <w:contextualSpacing/>
        <w:jc w:val="both"/>
        <w:rPr>
          <w:rFonts w:eastAsia="Times New Roman"/>
          <w:sz w:val="22"/>
          <w:szCs w:val="22"/>
        </w:rPr>
      </w:pPr>
      <w:r w:rsidRPr="00E71B5C">
        <w:rPr>
          <w:rFonts w:eastAsia="Times New Roman"/>
          <w:sz w:val="22"/>
          <w:szCs w:val="22"/>
        </w:rPr>
        <w:t xml:space="preserve">Wypełnienie Karty oceny zgodności realizacji operacji z lokalnymi kryteriami wyboru (punkt dotyczy każdego wniosku oddzielnie), </w:t>
      </w:r>
    </w:p>
    <w:p w:rsidR="00BA0CFD" w:rsidRPr="00E71B5C" w:rsidRDefault="00BA0CFD" w:rsidP="00883E3D">
      <w:pPr>
        <w:widowControl/>
        <w:numPr>
          <w:ilvl w:val="0"/>
          <w:numId w:val="4"/>
        </w:numPr>
        <w:suppressAutoHyphens w:val="0"/>
        <w:spacing w:line="276" w:lineRule="auto"/>
        <w:ind w:hanging="294"/>
        <w:contextualSpacing/>
        <w:jc w:val="both"/>
        <w:rPr>
          <w:rFonts w:eastAsia="Times New Roman"/>
          <w:sz w:val="22"/>
          <w:szCs w:val="22"/>
        </w:rPr>
      </w:pPr>
      <w:r w:rsidRPr="00E71B5C">
        <w:rPr>
          <w:rFonts w:eastAsia="Times New Roman"/>
          <w:sz w:val="22"/>
          <w:szCs w:val="22"/>
        </w:rPr>
        <w:t>Podjęcie uchwał w sprawie wyboru oraz ustalenia kwoty pomocy wraz z uzasadnieniem oceny i podaniem liczby punktów otrzymanych przez operację, a w przypadku pozytywnego wyniku wyboru, ze wskazaniem czy operacja mieści się w limicie środków wskazanym w ogłoszeniu o naborze wniosków oraz uzasadnieniem w zakresie ustalonej kwoty wsparcia (punkt dotyczy każdego wniosku oddzielnie),</w:t>
      </w:r>
    </w:p>
    <w:p w:rsidR="00BA0CFD" w:rsidRPr="00E71B5C" w:rsidRDefault="00BA0CFD" w:rsidP="00883E3D">
      <w:pPr>
        <w:widowControl/>
        <w:numPr>
          <w:ilvl w:val="0"/>
          <w:numId w:val="4"/>
        </w:numPr>
        <w:suppressAutoHyphens w:val="0"/>
        <w:spacing w:line="276" w:lineRule="auto"/>
        <w:ind w:hanging="294"/>
        <w:contextualSpacing/>
        <w:jc w:val="both"/>
        <w:rPr>
          <w:rFonts w:eastAsia="Times New Roman"/>
          <w:sz w:val="22"/>
          <w:szCs w:val="22"/>
        </w:rPr>
      </w:pPr>
      <w:r w:rsidRPr="00E71B5C">
        <w:rPr>
          <w:sz w:val="22"/>
          <w:szCs w:val="22"/>
        </w:rPr>
        <w:t xml:space="preserve">Podjęcie uchwał  w sprawie nie wybrania operacji z powodu nie </w:t>
      </w:r>
      <w:r w:rsidRPr="00E71B5C">
        <w:rPr>
          <w:rFonts w:eastAsia="Times New Roman"/>
          <w:sz w:val="22"/>
          <w:szCs w:val="22"/>
        </w:rPr>
        <w:t>osiągnięcia minimum punktowego w ocenie według lokalnych kryteriów wyboru</w:t>
      </w:r>
      <w:r w:rsidRPr="00E71B5C">
        <w:rPr>
          <w:sz w:val="22"/>
          <w:szCs w:val="22"/>
        </w:rPr>
        <w:t xml:space="preserve"> (</w:t>
      </w:r>
      <w:r w:rsidRPr="00E71B5C">
        <w:rPr>
          <w:rFonts w:eastAsia="Times New Roman"/>
          <w:sz w:val="22"/>
          <w:szCs w:val="22"/>
        </w:rPr>
        <w:t>punkt dotyczy każdego wniosku oddzielnie),</w:t>
      </w:r>
    </w:p>
    <w:p w:rsidR="00BA0CFD" w:rsidRPr="00E71B5C" w:rsidRDefault="00BA0CFD" w:rsidP="00883E3D">
      <w:pPr>
        <w:widowControl/>
        <w:numPr>
          <w:ilvl w:val="0"/>
          <w:numId w:val="4"/>
        </w:numPr>
        <w:suppressAutoHyphens w:val="0"/>
        <w:spacing w:line="276" w:lineRule="auto"/>
        <w:ind w:hanging="294"/>
        <w:contextualSpacing/>
        <w:jc w:val="both"/>
        <w:rPr>
          <w:rFonts w:eastAsia="Times New Roman"/>
          <w:sz w:val="22"/>
          <w:szCs w:val="22"/>
        </w:rPr>
      </w:pPr>
      <w:r w:rsidRPr="00E71B5C">
        <w:rPr>
          <w:rFonts w:eastAsia="Times New Roman"/>
          <w:sz w:val="22"/>
          <w:szCs w:val="22"/>
        </w:rPr>
        <w:t xml:space="preserve">Przyjęcie list operacji wybranych do dofinansowania, </w:t>
      </w:r>
    </w:p>
    <w:p w:rsidR="00BA0CFD" w:rsidRPr="00E71B5C" w:rsidRDefault="00BA0CFD" w:rsidP="00883E3D">
      <w:pPr>
        <w:widowControl/>
        <w:numPr>
          <w:ilvl w:val="0"/>
          <w:numId w:val="4"/>
        </w:numPr>
        <w:suppressAutoHyphens w:val="0"/>
        <w:spacing w:line="276" w:lineRule="auto"/>
        <w:ind w:hanging="294"/>
        <w:contextualSpacing/>
        <w:jc w:val="both"/>
        <w:rPr>
          <w:rFonts w:eastAsia="Times New Roman"/>
          <w:sz w:val="22"/>
          <w:szCs w:val="22"/>
        </w:rPr>
      </w:pPr>
      <w:r w:rsidRPr="00E71B5C">
        <w:rPr>
          <w:rFonts w:eastAsia="Times New Roman"/>
          <w:sz w:val="22"/>
          <w:szCs w:val="22"/>
        </w:rPr>
        <w:t>Przyjęcie list operacji niewybranych do dofinansowania,</w:t>
      </w:r>
    </w:p>
    <w:p w:rsidR="00BA0CFD" w:rsidRPr="00E71B5C" w:rsidRDefault="00BA0CFD" w:rsidP="00883E3D">
      <w:pPr>
        <w:widowControl/>
        <w:numPr>
          <w:ilvl w:val="0"/>
          <w:numId w:val="4"/>
        </w:numPr>
        <w:suppressAutoHyphens w:val="0"/>
        <w:spacing w:line="276" w:lineRule="auto"/>
        <w:ind w:hanging="294"/>
        <w:contextualSpacing/>
        <w:jc w:val="both"/>
        <w:rPr>
          <w:rFonts w:eastAsia="Times New Roman"/>
          <w:sz w:val="22"/>
          <w:szCs w:val="22"/>
        </w:rPr>
      </w:pPr>
      <w:r w:rsidRPr="00E71B5C">
        <w:rPr>
          <w:rFonts w:eastAsia="Times New Roman"/>
          <w:sz w:val="22"/>
          <w:szCs w:val="22"/>
        </w:rPr>
        <w:t>Wolne wnioski i zapytania,</w:t>
      </w:r>
    </w:p>
    <w:p w:rsidR="00BA0CFD" w:rsidRDefault="00BA0CFD" w:rsidP="00883E3D">
      <w:pPr>
        <w:widowControl/>
        <w:numPr>
          <w:ilvl w:val="0"/>
          <w:numId w:val="4"/>
        </w:numPr>
        <w:suppressAutoHyphens w:val="0"/>
        <w:spacing w:line="276" w:lineRule="auto"/>
        <w:ind w:hanging="294"/>
        <w:contextualSpacing/>
        <w:jc w:val="both"/>
        <w:rPr>
          <w:rFonts w:eastAsia="Times New Roman"/>
          <w:b/>
        </w:rPr>
      </w:pPr>
      <w:r w:rsidRPr="00E71B5C">
        <w:rPr>
          <w:rFonts w:eastAsia="Times New Roman"/>
          <w:sz w:val="22"/>
          <w:szCs w:val="22"/>
        </w:rPr>
        <w:t>Zamknięcie posiedzenia.</w:t>
      </w:r>
      <w:r w:rsidRPr="00FA188A">
        <w:rPr>
          <w:rFonts w:eastAsia="Times New Roman"/>
        </w:rPr>
        <w:t xml:space="preserve"> </w:t>
      </w:r>
    </w:p>
    <w:p w:rsidR="00E0584C" w:rsidRDefault="00E0584C" w:rsidP="00BA0CFD">
      <w:pPr>
        <w:widowControl/>
        <w:suppressAutoHyphens w:val="0"/>
        <w:spacing w:after="200" w:line="276" w:lineRule="auto"/>
        <w:contextualSpacing/>
        <w:jc w:val="both"/>
        <w:rPr>
          <w:rFonts w:eastAsia="Times New Roman"/>
          <w:color w:val="00000A"/>
          <w:sz w:val="22"/>
          <w:szCs w:val="22"/>
        </w:rPr>
      </w:pPr>
    </w:p>
    <w:p w:rsidR="00E0584C" w:rsidRPr="00E71B5C" w:rsidRDefault="00BE7F7D">
      <w:pPr>
        <w:tabs>
          <w:tab w:val="left" w:pos="3620"/>
          <w:tab w:val="center" w:pos="4716"/>
        </w:tabs>
        <w:jc w:val="center"/>
        <w:rPr>
          <w:rFonts w:eastAsia="Times New Roman"/>
          <w:b/>
          <w:color w:val="00000A"/>
        </w:rPr>
      </w:pPr>
      <w:r w:rsidRPr="00E71B5C">
        <w:rPr>
          <w:rFonts w:eastAsia="Times New Roman"/>
          <w:b/>
          <w:color w:val="00000A"/>
        </w:rPr>
        <w:t>§ 5.</w:t>
      </w:r>
    </w:p>
    <w:p w:rsidR="00E0584C" w:rsidRPr="00E71B5C" w:rsidRDefault="00BE7F7D">
      <w:pPr>
        <w:tabs>
          <w:tab w:val="left" w:pos="3620"/>
          <w:tab w:val="center" w:pos="4716"/>
        </w:tabs>
        <w:jc w:val="center"/>
        <w:rPr>
          <w:rFonts w:eastAsia="Times New Roman"/>
          <w:b/>
          <w:strike/>
        </w:rPr>
      </w:pPr>
      <w:r w:rsidRPr="00E71B5C">
        <w:rPr>
          <w:rFonts w:eastAsia="Times New Roman"/>
          <w:b/>
        </w:rPr>
        <w:t>Oc</w:t>
      </w:r>
      <w:r w:rsidRPr="00E71B5C">
        <w:rPr>
          <w:rFonts w:eastAsia="Times New Roman"/>
          <w:b/>
          <w:color w:val="00000A"/>
        </w:rPr>
        <w:t>ena zgodności operacji z LSR</w:t>
      </w:r>
    </w:p>
    <w:p w:rsidR="00E0584C" w:rsidRDefault="00E0584C">
      <w:pPr>
        <w:tabs>
          <w:tab w:val="left" w:pos="3620"/>
          <w:tab w:val="center" w:pos="4716"/>
        </w:tabs>
        <w:jc w:val="both"/>
        <w:rPr>
          <w:rFonts w:eastAsia="Times New Roman"/>
          <w:b/>
          <w:sz w:val="22"/>
          <w:szCs w:val="22"/>
        </w:rPr>
      </w:pPr>
    </w:p>
    <w:p w:rsidR="00E0584C" w:rsidRDefault="00BE7F7D" w:rsidP="00883E3D">
      <w:pPr>
        <w:pStyle w:val="Akapitzlist"/>
        <w:widowControl/>
        <w:numPr>
          <w:ilvl w:val="0"/>
          <w:numId w:val="10"/>
        </w:numPr>
        <w:tabs>
          <w:tab w:val="left" w:pos="284"/>
        </w:tabs>
        <w:suppressAutoHyphens w:val="0"/>
        <w:spacing w:line="276" w:lineRule="auto"/>
        <w:ind w:left="284" w:hanging="284"/>
        <w:jc w:val="both"/>
        <w:rPr>
          <w:color w:val="FF0000"/>
          <w:sz w:val="22"/>
          <w:szCs w:val="22"/>
        </w:rPr>
      </w:pPr>
      <w:bookmarkStart w:id="1" w:name="_Hlk501557636"/>
      <w:r>
        <w:rPr>
          <w:sz w:val="22"/>
          <w:szCs w:val="22"/>
        </w:rPr>
        <w:t xml:space="preserve">Przez operację zgodną z </w:t>
      </w:r>
      <w:r>
        <w:rPr>
          <w:color w:val="000000" w:themeColor="text1"/>
          <w:sz w:val="22"/>
          <w:szCs w:val="22"/>
        </w:rPr>
        <w:t>LSR rozumie się operację, która spełnia wymagania określone w art. 21 ust.</w:t>
      </w:r>
      <w:r w:rsidR="00E71B5C">
        <w:rPr>
          <w:color w:val="000000" w:themeColor="text1"/>
          <w:sz w:val="22"/>
          <w:szCs w:val="22"/>
        </w:rPr>
        <w:t> </w:t>
      </w:r>
      <w:r>
        <w:rPr>
          <w:color w:val="000000" w:themeColor="text1"/>
          <w:sz w:val="22"/>
          <w:szCs w:val="22"/>
        </w:rPr>
        <w:t>2 ustawy RLKS.</w:t>
      </w:r>
    </w:p>
    <w:p w:rsidR="00322C75" w:rsidRPr="004F6311" w:rsidRDefault="00BE7F7D" w:rsidP="00C2050A">
      <w:pPr>
        <w:pStyle w:val="Akapitzlist"/>
        <w:numPr>
          <w:ilvl w:val="0"/>
          <w:numId w:val="10"/>
        </w:numPr>
        <w:tabs>
          <w:tab w:val="left" w:pos="284"/>
        </w:tabs>
        <w:suppressAutoHyphens w:val="0"/>
        <w:spacing w:line="276" w:lineRule="auto"/>
        <w:jc w:val="both"/>
        <w:rPr>
          <w:color w:val="00000A"/>
          <w:sz w:val="22"/>
          <w:szCs w:val="22"/>
        </w:rPr>
      </w:pPr>
      <w:r w:rsidRPr="004F6311">
        <w:rPr>
          <w:color w:val="00000A"/>
          <w:sz w:val="22"/>
          <w:szCs w:val="22"/>
        </w:rPr>
        <w:t xml:space="preserve">Ocena zgodności operacji z LSR, a także wybór operacji oraz ustalenie kwoty wsparcia muszą być dokonane w terminie </w:t>
      </w:r>
      <w:r w:rsidR="00C61F53" w:rsidRPr="004F6311">
        <w:rPr>
          <w:color w:val="00000A"/>
          <w:sz w:val="22"/>
          <w:szCs w:val="22"/>
        </w:rPr>
        <w:t xml:space="preserve">60 dni </w:t>
      </w:r>
      <w:r w:rsidRPr="004F6311">
        <w:rPr>
          <w:color w:val="00000A"/>
          <w:sz w:val="22"/>
          <w:szCs w:val="22"/>
        </w:rPr>
        <w:t xml:space="preserve">od dnia następującego po ostatnim dniu terminu składania wniosków o udzielenie wsparcia, </w:t>
      </w:r>
      <w:r w:rsidR="00322C75" w:rsidRPr="004F6311">
        <w:t>Jeżeli w trakcie rozpatrywania wniosku o udzielenie wsparcia, o którym mowa w art. 35 ust. 1 lit. b rozporządzenia nr 1303/2013, na operacje realizowane przez podmioty inne niż LGD konieczne jest uzyskanie wyjaśnień lub dokumentów niezbędnych do oceny zgodności operacji z LSR, wyboru operacji lub ustalenia kwoty wsparcia, LGD wzywa podmiot ubiegający się o to wsparcie do złożenia tych wyjaśnień lub dokumentów.</w:t>
      </w:r>
    </w:p>
    <w:p w:rsidR="00E0584C" w:rsidRDefault="00E05FC5" w:rsidP="00883E3D">
      <w:pPr>
        <w:pStyle w:val="Akapitzlist"/>
        <w:numPr>
          <w:ilvl w:val="0"/>
          <w:numId w:val="10"/>
        </w:numPr>
        <w:tabs>
          <w:tab w:val="left" w:pos="284"/>
        </w:tabs>
        <w:suppressAutoHyphens w:val="0"/>
        <w:spacing w:line="276" w:lineRule="auto"/>
        <w:jc w:val="both"/>
        <w:rPr>
          <w:color w:val="FF0000"/>
          <w:sz w:val="22"/>
          <w:szCs w:val="22"/>
        </w:rPr>
      </w:pPr>
      <w:r>
        <w:rPr>
          <w:color w:val="00000A"/>
          <w:sz w:val="22"/>
          <w:szCs w:val="22"/>
        </w:rPr>
        <w:t>Ocena zgodności operacji z LSR dokonywana jest przez pracownika biura</w:t>
      </w:r>
      <w:r w:rsidR="00BE7F7D">
        <w:rPr>
          <w:color w:val="00000A"/>
          <w:sz w:val="22"/>
          <w:szCs w:val="22"/>
        </w:rPr>
        <w:t xml:space="preserve"> przed przystąpieniem do oceny operacji </w:t>
      </w:r>
      <w:r>
        <w:rPr>
          <w:color w:val="00000A"/>
          <w:sz w:val="22"/>
          <w:szCs w:val="22"/>
        </w:rPr>
        <w:t xml:space="preserve">pracownik biura LGD </w:t>
      </w:r>
      <w:r w:rsidR="00BE7F7D">
        <w:rPr>
          <w:color w:val="00000A"/>
          <w:sz w:val="22"/>
          <w:szCs w:val="22"/>
        </w:rPr>
        <w:t>składa pisemne oświadczenie o bezstronności poprzez wypełnienie formularza, którego wzór stanowi załącznik nr 4 do Procedury.</w:t>
      </w:r>
    </w:p>
    <w:p w:rsidR="00E0584C" w:rsidRDefault="00BE7F7D" w:rsidP="00883E3D">
      <w:pPr>
        <w:pStyle w:val="Akapitzlist"/>
        <w:widowControl/>
        <w:numPr>
          <w:ilvl w:val="0"/>
          <w:numId w:val="10"/>
        </w:numPr>
        <w:tabs>
          <w:tab w:val="left" w:pos="284"/>
        </w:tabs>
        <w:suppressAutoHyphens w:val="0"/>
        <w:spacing w:line="276" w:lineRule="auto"/>
        <w:ind w:left="284" w:hanging="284"/>
        <w:jc w:val="both"/>
        <w:rPr>
          <w:color w:val="00000A"/>
          <w:sz w:val="22"/>
          <w:szCs w:val="22"/>
        </w:rPr>
      </w:pPr>
      <w:r>
        <w:rPr>
          <w:color w:val="00000A"/>
          <w:sz w:val="22"/>
          <w:szCs w:val="22"/>
        </w:rPr>
        <w:t xml:space="preserve">Ocena zgodności operacji z LSR, dokonywana jest przy zastosowaniu karty oceny, stanowiącej załącznik nr 1 do Procedury w części A. </w:t>
      </w:r>
      <w:r w:rsidR="00E05FC5">
        <w:rPr>
          <w:color w:val="00000A"/>
          <w:sz w:val="22"/>
          <w:szCs w:val="22"/>
        </w:rPr>
        <w:t xml:space="preserve">OCENA ZGODNOŚCI OPERACJI Z LSR stanowiącej Załącznik 1 </w:t>
      </w:r>
      <w:r w:rsidR="00E05FC5">
        <w:rPr>
          <w:sz w:val="22"/>
          <w:szCs w:val="22"/>
        </w:rPr>
        <w:t xml:space="preserve">do Procedury w części A Karty. </w:t>
      </w:r>
    </w:p>
    <w:p w:rsidR="00E0584C" w:rsidRDefault="00BE7F7D" w:rsidP="00883E3D">
      <w:pPr>
        <w:pStyle w:val="Akapitzlist"/>
        <w:widowControl/>
        <w:numPr>
          <w:ilvl w:val="0"/>
          <w:numId w:val="10"/>
        </w:numPr>
        <w:tabs>
          <w:tab w:val="left" w:pos="284"/>
        </w:tabs>
        <w:suppressAutoHyphens w:val="0"/>
        <w:spacing w:line="276" w:lineRule="auto"/>
        <w:ind w:left="284" w:hanging="284"/>
        <w:jc w:val="both"/>
        <w:rPr>
          <w:strike/>
          <w:color w:val="00000A"/>
          <w:sz w:val="22"/>
          <w:szCs w:val="22"/>
        </w:rPr>
      </w:pPr>
      <w:r>
        <w:rPr>
          <w:color w:val="00000A"/>
          <w:sz w:val="22"/>
          <w:szCs w:val="22"/>
        </w:rPr>
        <w:t>Operacje, które nie są zgodne z LSR, nie podlegają ocenie według lokalnych kryteriów wyboru</w:t>
      </w:r>
      <w:r w:rsidR="00E05FC5">
        <w:rPr>
          <w:color w:val="00000A"/>
          <w:sz w:val="22"/>
          <w:szCs w:val="22"/>
        </w:rPr>
        <w:t xml:space="preserve">. </w:t>
      </w:r>
      <w:r>
        <w:rPr>
          <w:color w:val="00000A"/>
          <w:sz w:val="22"/>
          <w:szCs w:val="22"/>
        </w:rPr>
        <w:t>Wobec tych operacji Rada podejmuje decyzję w formie uchwały o nie wybraniu operacji, odrębnie do każdej operacji.</w:t>
      </w:r>
    </w:p>
    <w:p w:rsidR="00E0584C" w:rsidRDefault="00BE7F7D" w:rsidP="00883E3D">
      <w:pPr>
        <w:pStyle w:val="Akapitzlist"/>
        <w:widowControl/>
        <w:numPr>
          <w:ilvl w:val="0"/>
          <w:numId w:val="10"/>
        </w:numPr>
        <w:tabs>
          <w:tab w:val="left" w:pos="284"/>
        </w:tabs>
        <w:suppressAutoHyphens w:val="0"/>
        <w:spacing w:line="276" w:lineRule="auto"/>
        <w:ind w:left="284" w:hanging="284"/>
        <w:jc w:val="both"/>
        <w:rPr>
          <w:color w:val="00000A"/>
          <w:sz w:val="22"/>
          <w:szCs w:val="22"/>
        </w:rPr>
      </w:pPr>
      <w:r>
        <w:rPr>
          <w:color w:val="00000A"/>
          <w:sz w:val="22"/>
          <w:szCs w:val="22"/>
        </w:rPr>
        <w:t xml:space="preserve">Operacje, które przeszły pozytywnie ocenę zgodności operacji z LSR w tym oceny zgodności z warunkami przyznania pomocy określonymi w Programie Rozwoju Obszarów Wiejskich na lata </w:t>
      </w:r>
      <w:r>
        <w:rPr>
          <w:color w:val="00000A"/>
          <w:sz w:val="22"/>
          <w:szCs w:val="22"/>
        </w:rPr>
        <w:lastRenderedPageBreak/>
        <w:t>2014-2020 podlegają dalszej ocenie operacji do dofinansowania na podstawie lokalnych kryteriów wyboru (cześć B Karty).</w:t>
      </w:r>
    </w:p>
    <w:p w:rsidR="00E0584C" w:rsidRDefault="00BE7F7D" w:rsidP="00883E3D">
      <w:pPr>
        <w:pStyle w:val="Akapitzlist"/>
        <w:widowControl/>
        <w:numPr>
          <w:ilvl w:val="0"/>
          <w:numId w:val="10"/>
        </w:numPr>
        <w:tabs>
          <w:tab w:val="left" w:pos="284"/>
        </w:tabs>
        <w:suppressAutoHyphens w:val="0"/>
        <w:spacing w:line="276" w:lineRule="auto"/>
        <w:ind w:left="284" w:hanging="284"/>
        <w:jc w:val="both"/>
        <w:rPr>
          <w:color w:val="00000A"/>
          <w:sz w:val="22"/>
          <w:szCs w:val="22"/>
        </w:rPr>
      </w:pPr>
      <w:r>
        <w:rPr>
          <w:color w:val="00000A"/>
          <w:sz w:val="22"/>
          <w:szCs w:val="22"/>
        </w:rPr>
        <w:t>Ocena zgodności operacji z LSR przez pracowników biura LGD jest materiałem pomocniczym – ostateczną decyzję dotyczącą zgodności operacji z LSR podejmuje Rada w formie uchwały.</w:t>
      </w:r>
    </w:p>
    <w:bookmarkEnd w:id="1"/>
    <w:p w:rsidR="00E0584C" w:rsidRDefault="00E0584C">
      <w:pPr>
        <w:widowControl/>
        <w:suppressAutoHyphens w:val="0"/>
        <w:jc w:val="both"/>
        <w:rPr>
          <w:sz w:val="22"/>
          <w:szCs w:val="22"/>
        </w:rPr>
      </w:pPr>
    </w:p>
    <w:p w:rsidR="00E0584C" w:rsidRDefault="00E0584C">
      <w:pPr>
        <w:jc w:val="both"/>
        <w:rPr>
          <w:rFonts w:eastAsia="Times New Roman"/>
          <w:b/>
          <w:sz w:val="22"/>
          <w:szCs w:val="22"/>
        </w:rPr>
      </w:pPr>
    </w:p>
    <w:p w:rsidR="00E0584C" w:rsidRPr="00E71B5C" w:rsidRDefault="00BE7F7D">
      <w:pPr>
        <w:jc w:val="center"/>
        <w:rPr>
          <w:rFonts w:eastAsia="Times New Roman"/>
          <w:b/>
        </w:rPr>
      </w:pPr>
      <w:r w:rsidRPr="00E71B5C">
        <w:rPr>
          <w:rFonts w:eastAsia="Times New Roman"/>
          <w:b/>
        </w:rPr>
        <w:t xml:space="preserve">§ </w:t>
      </w:r>
      <w:r w:rsidRPr="00E71B5C">
        <w:rPr>
          <w:rFonts w:eastAsia="Times New Roman"/>
          <w:b/>
          <w:color w:val="00000A"/>
        </w:rPr>
        <w:t>6</w:t>
      </w:r>
      <w:r w:rsidRPr="00E71B5C">
        <w:rPr>
          <w:rFonts w:eastAsia="Times New Roman"/>
          <w:b/>
        </w:rPr>
        <w:t>.</w:t>
      </w:r>
    </w:p>
    <w:p w:rsidR="00E0584C" w:rsidRPr="00E71B5C" w:rsidRDefault="00BE7F7D">
      <w:pPr>
        <w:jc w:val="center"/>
        <w:rPr>
          <w:b/>
        </w:rPr>
      </w:pPr>
      <w:r w:rsidRPr="00E71B5C">
        <w:rPr>
          <w:b/>
        </w:rPr>
        <w:t>Posiedzenie Organu decyzyjnego</w:t>
      </w:r>
    </w:p>
    <w:p w:rsidR="00E0584C" w:rsidRDefault="00E0584C">
      <w:pPr>
        <w:rPr>
          <w:rFonts w:eastAsia="Times New Roman"/>
          <w:b/>
          <w:strike/>
          <w:sz w:val="22"/>
          <w:szCs w:val="22"/>
        </w:rPr>
      </w:pPr>
    </w:p>
    <w:p w:rsidR="00E0584C" w:rsidRDefault="00BE7F7D" w:rsidP="00883E3D">
      <w:pPr>
        <w:spacing w:line="276" w:lineRule="auto"/>
        <w:contextualSpacing/>
        <w:jc w:val="both"/>
        <w:rPr>
          <w:sz w:val="22"/>
          <w:szCs w:val="22"/>
        </w:rPr>
      </w:pPr>
      <w:r>
        <w:rPr>
          <w:sz w:val="22"/>
          <w:szCs w:val="22"/>
        </w:rPr>
        <w:t xml:space="preserve">Wybór operacji na podstawie kryteriów wyboru określonych w LSR odbywa się na posiedzeniu Rady. Zasady prowadzenia posiedzenia Rady reguluje </w:t>
      </w:r>
      <w:r>
        <w:rPr>
          <w:i/>
          <w:sz w:val="22"/>
          <w:szCs w:val="22"/>
        </w:rPr>
        <w:t>Regulamin Rady</w:t>
      </w:r>
      <w:r>
        <w:rPr>
          <w:sz w:val="22"/>
          <w:szCs w:val="22"/>
        </w:rPr>
        <w:t xml:space="preserve"> </w:t>
      </w:r>
      <w:r>
        <w:rPr>
          <w:i/>
          <w:sz w:val="22"/>
          <w:szCs w:val="22"/>
        </w:rPr>
        <w:t>Lokalnej Grupy Działania.</w:t>
      </w:r>
      <w:r>
        <w:rPr>
          <w:sz w:val="22"/>
          <w:szCs w:val="22"/>
        </w:rPr>
        <w:t xml:space="preserve">  </w:t>
      </w:r>
    </w:p>
    <w:p w:rsidR="00E0584C" w:rsidRDefault="00E0584C" w:rsidP="00883E3D">
      <w:pPr>
        <w:spacing w:line="276" w:lineRule="auto"/>
        <w:jc w:val="both"/>
        <w:rPr>
          <w:rFonts w:eastAsia="Times New Roman"/>
          <w:b/>
          <w:strike/>
          <w:sz w:val="22"/>
          <w:szCs w:val="22"/>
          <w:highlight w:val="yellow"/>
        </w:rPr>
      </w:pPr>
    </w:p>
    <w:p w:rsidR="00E0584C" w:rsidRDefault="00E0584C">
      <w:pPr>
        <w:widowControl/>
        <w:suppressAutoHyphens w:val="0"/>
        <w:jc w:val="both"/>
        <w:rPr>
          <w:rFonts w:eastAsia="Times New Roman"/>
          <w:sz w:val="22"/>
          <w:szCs w:val="22"/>
        </w:rPr>
      </w:pPr>
    </w:p>
    <w:p w:rsidR="00E0584C" w:rsidRPr="00E71B5C" w:rsidRDefault="00BE7F7D">
      <w:pPr>
        <w:jc w:val="center"/>
        <w:rPr>
          <w:rFonts w:eastAsia="Times New Roman"/>
          <w:b/>
        </w:rPr>
      </w:pPr>
      <w:r w:rsidRPr="00E71B5C">
        <w:rPr>
          <w:rFonts w:eastAsia="Times New Roman"/>
          <w:b/>
        </w:rPr>
        <w:t xml:space="preserve">§ </w:t>
      </w:r>
      <w:r w:rsidRPr="00E71B5C">
        <w:rPr>
          <w:rFonts w:eastAsia="Times New Roman"/>
          <w:b/>
          <w:color w:val="00000A"/>
        </w:rPr>
        <w:t>7</w:t>
      </w:r>
      <w:r w:rsidRPr="00E71B5C">
        <w:rPr>
          <w:rFonts w:eastAsia="Times New Roman"/>
          <w:b/>
        </w:rPr>
        <w:t>.</w:t>
      </w:r>
    </w:p>
    <w:p w:rsidR="00E0584C" w:rsidRPr="00E71B5C" w:rsidRDefault="00BE7F7D">
      <w:pPr>
        <w:tabs>
          <w:tab w:val="left" w:pos="284"/>
        </w:tabs>
        <w:jc w:val="center"/>
        <w:rPr>
          <w:rFonts w:eastAsia="Times New Roman"/>
          <w:b/>
          <w:color w:val="00000A"/>
        </w:rPr>
      </w:pPr>
      <w:r w:rsidRPr="00E71B5C">
        <w:rPr>
          <w:rFonts w:eastAsia="Times New Roman"/>
          <w:b/>
          <w:color w:val="00000A"/>
        </w:rPr>
        <w:t xml:space="preserve">Zasada bezstronności i poufności </w:t>
      </w:r>
    </w:p>
    <w:p w:rsidR="00E0584C" w:rsidRDefault="00E0584C" w:rsidP="00883E3D">
      <w:pPr>
        <w:tabs>
          <w:tab w:val="left" w:pos="284"/>
        </w:tabs>
        <w:spacing w:line="276" w:lineRule="auto"/>
        <w:jc w:val="both"/>
        <w:rPr>
          <w:rFonts w:eastAsia="Times New Roman"/>
          <w:b/>
          <w:color w:val="FF0000"/>
          <w:sz w:val="22"/>
          <w:szCs w:val="22"/>
        </w:rPr>
      </w:pPr>
    </w:p>
    <w:p w:rsidR="00024F31" w:rsidRPr="00072205" w:rsidRDefault="00024F31" w:rsidP="00883E3D">
      <w:pPr>
        <w:pStyle w:val="Akapitzlist"/>
        <w:numPr>
          <w:ilvl w:val="0"/>
          <w:numId w:val="39"/>
        </w:numPr>
        <w:tabs>
          <w:tab w:val="left" w:pos="284"/>
        </w:tabs>
        <w:spacing w:line="276" w:lineRule="auto"/>
        <w:ind w:left="142" w:hanging="142"/>
        <w:jc w:val="both"/>
        <w:rPr>
          <w:rFonts w:eastAsia="Times New Roman"/>
          <w:color w:val="auto"/>
          <w:sz w:val="22"/>
          <w:szCs w:val="22"/>
        </w:rPr>
      </w:pPr>
      <w:bookmarkStart w:id="2" w:name="_Hlk501558309"/>
      <w:r w:rsidRPr="00072205">
        <w:rPr>
          <w:rFonts w:eastAsia="Times New Roman"/>
          <w:color w:val="auto"/>
          <w:sz w:val="22"/>
          <w:szCs w:val="22"/>
        </w:rPr>
        <w:t>Deklaracje bezstronności oraz poufności podpisywane są przed rozpoczęciem weryfikacji/oceny operacji.</w:t>
      </w:r>
    </w:p>
    <w:p w:rsidR="00E0584C" w:rsidRPr="00024F31" w:rsidRDefault="00BE7F7D" w:rsidP="00883E3D">
      <w:pPr>
        <w:pStyle w:val="Akapitzlist"/>
        <w:numPr>
          <w:ilvl w:val="0"/>
          <w:numId w:val="39"/>
        </w:numPr>
        <w:tabs>
          <w:tab w:val="left" w:pos="284"/>
        </w:tabs>
        <w:spacing w:line="276" w:lineRule="auto"/>
        <w:ind w:left="284" w:hanging="284"/>
        <w:jc w:val="both"/>
        <w:rPr>
          <w:rFonts w:eastAsia="Times New Roman"/>
          <w:color w:val="00000A"/>
          <w:sz w:val="22"/>
          <w:szCs w:val="22"/>
        </w:rPr>
      </w:pPr>
      <w:r w:rsidRPr="00072205">
        <w:rPr>
          <w:rFonts w:eastAsia="Times New Roman"/>
          <w:color w:val="00000A"/>
          <w:sz w:val="22"/>
          <w:szCs w:val="22"/>
        </w:rPr>
        <w:t>We wszystkich</w:t>
      </w:r>
      <w:r w:rsidRPr="00024F31">
        <w:rPr>
          <w:rFonts w:eastAsia="Times New Roman"/>
          <w:color w:val="00000A"/>
          <w:sz w:val="22"/>
          <w:szCs w:val="22"/>
        </w:rPr>
        <w:t xml:space="preserve"> czynnościach pomocniczych wykonywanych przez pracowników Biura w zakresie oceny operacji stosowana jest procedura zapewniająca ich bezstronność w wykonywaniu tych czynności oraz unikanie konfliktu interesu poprzez złożenie oświadczeń o bezstronności i braku konfliktu interesów na Deklaracji bezstronności dla pracowników Biura (Załącznik Nr 4 do Procedury) oraz w  Deklaracja poufności w procesie oceny i wyboru operacji (Załącznik Nr 8 do Procedury).</w:t>
      </w:r>
    </w:p>
    <w:p w:rsidR="00E0584C" w:rsidRPr="00024F31" w:rsidRDefault="00BE7F7D" w:rsidP="00883E3D">
      <w:pPr>
        <w:pStyle w:val="Akapitzlist"/>
        <w:numPr>
          <w:ilvl w:val="0"/>
          <w:numId w:val="39"/>
        </w:numPr>
        <w:tabs>
          <w:tab w:val="left" w:pos="284"/>
        </w:tabs>
        <w:spacing w:line="276" w:lineRule="auto"/>
        <w:ind w:left="142" w:hanging="142"/>
        <w:jc w:val="both"/>
        <w:rPr>
          <w:rFonts w:eastAsia="Calibri"/>
          <w:color w:val="000000" w:themeColor="text1"/>
          <w:sz w:val="22"/>
          <w:szCs w:val="22"/>
        </w:rPr>
      </w:pPr>
      <w:r w:rsidRPr="00024F31">
        <w:rPr>
          <w:rFonts w:eastAsia="Times New Roman"/>
          <w:color w:val="000000" w:themeColor="text1"/>
          <w:sz w:val="22"/>
          <w:szCs w:val="22"/>
        </w:rPr>
        <w:t xml:space="preserve">Podczas oceny wniosków i wyboru operacji do dofinansowania oraz ustalania kwot wsparcia </w:t>
      </w:r>
      <w:r w:rsidRPr="00024F31">
        <w:rPr>
          <w:rFonts w:eastAsia="Times New Roman"/>
          <w:color w:val="00000A"/>
          <w:sz w:val="22"/>
          <w:szCs w:val="22"/>
        </w:rPr>
        <w:t>Pracowników Biura/</w:t>
      </w:r>
      <w:r w:rsidRPr="00024F31">
        <w:rPr>
          <w:rFonts w:eastAsia="Times New Roman"/>
          <w:color w:val="000000" w:themeColor="text1"/>
          <w:sz w:val="22"/>
          <w:szCs w:val="22"/>
        </w:rPr>
        <w:t xml:space="preserve">Członków Rady obowiązuje zasada bezstronności i poufności. </w:t>
      </w:r>
      <w:r w:rsidRPr="00024F31">
        <w:rPr>
          <w:rFonts w:eastAsia="Times New Roman"/>
          <w:color w:val="00000A"/>
          <w:sz w:val="22"/>
          <w:szCs w:val="22"/>
        </w:rPr>
        <w:t>Pracownik Biura/Członek Rady podlega wyłączeniu z udziału w dokonywaniu oceny i wyboru operacji w razie zaistnienia okoliczności, które mogą wywoływać wątpliwości co do jego bezstronności</w:t>
      </w:r>
      <w:r w:rsidRPr="00024F31">
        <w:rPr>
          <w:rFonts w:eastAsia="Times New Roman"/>
          <w:color w:val="000000" w:themeColor="text1"/>
          <w:sz w:val="22"/>
          <w:szCs w:val="22"/>
        </w:rPr>
        <w:t>, w szczególności gdy:</w:t>
      </w:r>
    </w:p>
    <w:p w:rsidR="00E0584C" w:rsidRDefault="00BE7F7D" w:rsidP="00883E3D">
      <w:pPr>
        <w:pStyle w:val="Akapitzlist"/>
        <w:widowControl/>
        <w:numPr>
          <w:ilvl w:val="2"/>
          <w:numId w:val="3"/>
        </w:numPr>
        <w:tabs>
          <w:tab w:val="left" w:pos="709"/>
        </w:tabs>
        <w:suppressAutoHyphens w:val="0"/>
        <w:spacing w:line="276" w:lineRule="auto"/>
        <w:ind w:left="709" w:hanging="425"/>
        <w:jc w:val="both"/>
        <w:rPr>
          <w:rFonts w:eastAsia="Times New Roman"/>
          <w:color w:val="000000" w:themeColor="text1"/>
          <w:sz w:val="22"/>
          <w:szCs w:val="22"/>
        </w:rPr>
      </w:pPr>
      <w:r>
        <w:rPr>
          <w:rFonts w:eastAsia="Times New Roman"/>
          <w:color w:val="000000" w:themeColor="text1"/>
          <w:sz w:val="22"/>
          <w:szCs w:val="22"/>
        </w:rPr>
        <w:t>jest wnioskodawcą (ubiega się o dofinansowanie),</w:t>
      </w:r>
    </w:p>
    <w:p w:rsidR="00E0584C" w:rsidRDefault="00BE7F7D" w:rsidP="00883E3D">
      <w:pPr>
        <w:pStyle w:val="Akapitzlist"/>
        <w:widowControl/>
        <w:numPr>
          <w:ilvl w:val="2"/>
          <w:numId w:val="3"/>
        </w:numPr>
        <w:tabs>
          <w:tab w:val="left" w:pos="709"/>
        </w:tabs>
        <w:suppressAutoHyphens w:val="0"/>
        <w:spacing w:line="276" w:lineRule="auto"/>
        <w:ind w:left="709" w:hanging="425"/>
        <w:jc w:val="both"/>
        <w:rPr>
          <w:rFonts w:eastAsia="Times New Roman"/>
          <w:color w:val="000000" w:themeColor="text1"/>
          <w:sz w:val="22"/>
          <w:szCs w:val="22"/>
        </w:rPr>
      </w:pPr>
      <w:r>
        <w:rPr>
          <w:rFonts w:eastAsia="Times New Roman"/>
          <w:color w:val="000000" w:themeColor="text1"/>
          <w:sz w:val="22"/>
          <w:szCs w:val="22"/>
        </w:rPr>
        <w:t>Jest właścicielem, współwłaścicielem, pracownikiem albo członkiem organu zarządzającego wnioskodawcy,</w:t>
      </w:r>
    </w:p>
    <w:p w:rsidR="00E0584C" w:rsidRDefault="00BE7F7D" w:rsidP="00883E3D">
      <w:pPr>
        <w:pStyle w:val="Akapitzlist"/>
        <w:widowControl/>
        <w:numPr>
          <w:ilvl w:val="2"/>
          <w:numId w:val="3"/>
        </w:numPr>
        <w:tabs>
          <w:tab w:val="left" w:pos="709"/>
        </w:tabs>
        <w:suppressAutoHyphens w:val="0"/>
        <w:spacing w:line="276" w:lineRule="auto"/>
        <w:ind w:left="709" w:hanging="425"/>
        <w:jc w:val="both"/>
        <w:rPr>
          <w:rFonts w:eastAsia="Times New Roman"/>
          <w:color w:val="000000" w:themeColor="text1"/>
          <w:sz w:val="22"/>
          <w:szCs w:val="22"/>
        </w:rPr>
      </w:pPr>
      <w:r>
        <w:rPr>
          <w:rFonts w:eastAsia="Times New Roman"/>
          <w:color w:val="000000" w:themeColor="text1"/>
          <w:sz w:val="22"/>
          <w:szCs w:val="22"/>
        </w:rPr>
        <w:t xml:space="preserve">jest małżonkiem, rodzicem, potomkiem, rodzeństwem wnioskodawcy lub pozostaje </w:t>
      </w:r>
      <w:r>
        <w:rPr>
          <w:rFonts w:eastAsia="Times New Roman"/>
          <w:color w:val="000000" w:themeColor="text1"/>
          <w:sz w:val="22"/>
          <w:szCs w:val="22"/>
        </w:rPr>
        <w:br/>
        <w:t>w konkubinacie z wnioskodawcą,</w:t>
      </w:r>
    </w:p>
    <w:p w:rsidR="00E0584C" w:rsidRDefault="00BE7F7D" w:rsidP="00883E3D">
      <w:pPr>
        <w:pStyle w:val="Akapitzlist"/>
        <w:widowControl/>
        <w:numPr>
          <w:ilvl w:val="2"/>
          <w:numId w:val="3"/>
        </w:numPr>
        <w:tabs>
          <w:tab w:val="left" w:pos="709"/>
        </w:tabs>
        <w:suppressAutoHyphens w:val="0"/>
        <w:spacing w:line="276" w:lineRule="auto"/>
        <w:ind w:left="709" w:hanging="425"/>
        <w:jc w:val="both"/>
        <w:rPr>
          <w:rFonts w:eastAsia="Times New Roman"/>
          <w:color w:val="000000" w:themeColor="text1"/>
          <w:sz w:val="22"/>
          <w:szCs w:val="22"/>
        </w:rPr>
      </w:pPr>
      <w:r>
        <w:rPr>
          <w:rFonts w:eastAsia="Times New Roman"/>
          <w:color w:val="000000" w:themeColor="text1"/>
          <w:sz w:val="22"/>
          <w:szCs w:val="22"/>
        </w:rPr>
        <w:t>pozostaje z wnioskodawcą w sporze przed sądem lub przed innym organem administracji publicznej,</w:t>
      </w:r>
    </w:p>
    <w:p w:rsidR="00E0584C" w:rsidRDefault="00BE7F7D" w:rsidP="00883E3D">
      <w:pPr>
        <w:pStyle w:val="Akapitzlist"/>
        <w:widowControl/>
        <w:numPr>
          <w:ilvl w:val="2"/>
          <w:numId w:val="3"/>
        </w:numPr>
        <w:tabs>
          <w:tab w:val="left" w:pos="709"/>
        </w:tabs>
        <w:suppressAutoHyphens w:val="0"/>
        <w:spacing w:line="276" w:lineRule="auto"/>
        <w:ind w:left="709" w:hanging="425"/>
        <w:jc w:val="both"/>
        <w:rPr>
          <w:rFonts w:eastAsia="Times New Roman"/>
          <w:color w:val="000000" w:themeColor="text1"/>
          <w:sz w:val="22"/>
          <w:szCs w:val="22"/>
        </w:rPr>
      </w:pPr>
      <w:r>
        <w:rPr>
          <w:rFonts w:eastAsia="Times New Roman"/>
          <w:color w:val="000000" w:themeColor="text1"/>
          <w:sz w:val="22"/>
          <w:szCs w:val="22"/>
        </w:rPr>
        <w:t>oświadczy, że pozostaje w innych niż wskazane w pkt. 1-</w:t>
      </w:r>
      <w:r w:rsidR="00E05FC5">
        <w:rPr>
          <w:rFonts w:eastAsia="Times New Roman"/>
          <w:color w:val="000000" w:themeColor="text1"/>
          <w:sz w:val="22"/>
          <w:szCs w:val="22"/>
        </w:rPr>
        <w:t>4</w:t>
      </w:r>
      <w:r>
        <w:rPr>
          <w:rFonts w:eastAsia="Times New Roman"/>
          <w:color w:val="000000" w:themeColor="text1"/>
          <w:sz w:val="22"/>
          <w:szCs w:val="22"/>
        </w:rPr>
        <w:t xml:space="preserve"> relacjach, które w sposób istotny mogą rzutować na jego bezstronność.  </w:t>
      </w:r>
    </w:p>
    <w:bookmarkEnd w:id="2"/>
    <w:p w:rsidR="00883E3D" w:rsidRDefault="00883E3D">
      <w:pPr>
        <w:tabs>
          <w:tab w:val="left" w:pos="3620"/>
          <w:tab w:val="center" w:pos="4716"/>
        </w:tabs>
        <w:jc w:val="both"/>
        <w:rPr>
          <w:rFonts w:eastAsia="Times New Roman"/>
          <w:b/>
          <w:sz w:val="22"/>
          <w:szCs w:val="22"/>
        </w:rPr>
      </w:pPr>
    </w:p>
    <w:p w:rsidR="00E0584C" w:rsidRPr="00E71B5C" w:rsidRDefault="00BE7F7D">
      <w:pPr>
        <w:tabs>
          <w:tab w:val="left" w:pos="3620"/>
          <w:tab w:val="center" w:pos="4716"/>
        </w:tabs>
        <w:jc w:val="center"/>
        <w:rPr>
          <w:rFonts w:eastAsia="Times New Roman"/>
          <w:b/>
        </w:rPr>
      </w:pPr>
      <w:r w:rsidRPr="00E71B5C">
        <w:rPr>
          <w:rFonts w:eastAsia="Times New Roman"/>
          <w:b/>
        </w:rPr>
        <w:t>§</w:t>
      </w:r>
      <w:r w:rsidRPr="00E71B5C">
        <w:rPr>
          <w:rFonts w:eastAsia="Times New Roman"/>
          <w:b/>
          <w:color w:val="00000A"/>
        </w:rPr>
        <w:t xml:space="preserve"> 8</w:t>
      </w:r>
      <w:r w:rsidRPr="00E71B5C">
        <w:rPr>
          <w:rFonts w:eastAsia="Times New Roman"/>
          <w:b/>
        </w:rPr>
        <w:t>.</w:t>
      </w:r>
    </w:p>
    <w:p w:rsidR="00E0584C" w:rsidRPr="00E71B5C" w:rsidRDefault="00BE7F7D">
      <w:pPr>
        <w:jc w:val="center"/>
        <w:rPr>
          <w:rFonts w:eastAsia="Times New Roman"/>
          <w:b/>
        </w:rPr>
      </w:pPr>
      <w:r w:rsidRPr="00E71B5C">
        <w:rPr>
          <w:rFonts w:eastAsia="Times New Roman"/>
          <w:b/>
        </w:rPr>
        <w:t>Procedura wyłączenia członka Rady od udziału w dokonywaniu wyboru operacji</w:t>
      </w:r>
    </w:p>
    <w:p w:rsidR="00E0584C" w:rsidRDefault="00E0584C">
      <w:pPr>
        <w:tabs>
          <w:tab w:val="left" w:pos="3620"/>
          <w:tab w:val="center" w:pos="4716"/>
        </w:tabs>
        <w:jc w:val="both"/>
        <w:rPr>
          <w:rFonts w:eastAsia="Times New Roman"/>
          <w:bCs/>
          <w:sz w:val="22"/>
          <w:szCs w:val="22"/>
        </w:rPr>
      </w:pPr>
    </w:p>
    <w:p w:rsidR="00E0584C" w:rsidRDefault="00BE7F7D" w:rsidP="00883E3D">
      <w:pPr>
        <w:widowControl/>
        <w:numPr>
          <w:ilvl w:val="0"/>
          <w:numId w:val="6"/>
        </w:numPr>
        <w:suppressAutoHyphens w:val="0"/>
        <w:spacing w:line="276" w:lineRule="auto"/>
        <w:ind w:left="284" w:hanging="284"/>
        <w:jc w:val="both"/>
        <w:rPr>
          <w:rFonts w:eastAsia="Calibri"/>
          <w:strike/>
          <w:color w:val="00000A"/>
          <w:sz w:val="22"/>
          <w:szCs w:val="22"/>
        </w:rPr>
      </w:pPr>
      <w:bookmarkStart w:id="3" w:name="_Hlk501558577"/>
      <w:r>
        <w:rPr>
          <w:rFonts w:eastAsia="Calibri"/>
          <w:color w:val="00000A"/>
          <w:sz w:val="22"/>
          <w:szCs w:val="22"/>
        </w:rPr>
        <w:t>Przed przystąpieniem do oceny wniosków i wyboru operacji oraz ustalania kwot wsparcia pracownik biura LGD oddelegowany do pomocy w pracy Rady przekazuje obecnym na posiedzeniu Członkom Rady informację o złożonych do LGD wnioskach w ramach naboru następnie przedstawia syntetyczną informację o poszczególnych wnioskach oraz dokonanej ocenie zgodności operacji z LSR.</w:t>
      </w:r>
    </w:p>
    <w:p w:rsidR="00E0584C" w:rsidRDefault="00BE7F7D" w:rsidP="00883E3D">
      <w:pPr>
        <w:widowControl/>
        <w:numPr>
          <w:ilvl w:val="0"/>
          <w:numId w:val="6"/>
        </w:numPr>
        <w:suppressAutoHyphens w:val="0"/>
        <w:spacing w:line="276" w:lineRule="auto"/>
        <w:ind w:left="284" w:hanging="284"/>
        <w:jc w:val="both"/>
        <w:rPr>
          <w:rFonts w:eastAsia="Calibri"/>
          <w:sz w:val="22"/>
          <w:szCs w:val="22"/>
        </w:rPr>
      </w:pPr>
      <w:r>
        <w:rPr>
          <w:rFonts w:eastAsia="Calibri"/>
          <w:sz w:val="22"/>
          <w:szCs w:val="22"/>
        </w:rPr>
        <w:lastRenderedPageBreak/>
        <w:t xml:space="preserve">Po wystąpieniu pracownika biura oddelegowanego do pomocy w pracy Rady, Przewodniczący wzywa Członków do złożenia pisemnego oświadczenia o bezstronności poprzez wypełnienie formularza, którego wzór </w:t>
      </w:r>
      <w:r>
        <w:rPr>
          <w:rFonts w:eastAsia="Calibri"/>
          <w:color w:val="00000A"/>
          <w:sz w:val="22"/>
          <w:szCs w:val="22"/>
        </w:rPr>
        <w:t xml:space="preserve">stanowi Załącznik nr 4 </w:t>
      </w:r>
      <w:r>
        <w:rPr>
          <w:rFonts w:eastAsia="Calibri"/>
          <w:sz w:val="22"/>
          <w:szCs w:val="22"/>
        </w:rPr>
        <w:t>do Procedury.</w:t>
      </w:r>
    </w:p>
    <w:p w:rsidR="00E0584C" w:rsidRDefault="00BE7F7D" w:rsidP="00883E3D">
      <w:pPr>
        <w:widowControl/>
        <w:numPr>
          <w:ilvl w:val="0"/>
          <w:numId w:val="6"/>
        </w:numPr>
        <w:suppressAutoHyphens w:val="0"/>
        <w:spacing w:line="276" w:lineRule="auto"/>
        <w:ind w:left="284" w:hanging="284"/>
        <w:jc w:val="both"/>
        <w:rPr>
          <w:rFonts w:eastAsia="Calibri"/>
          <w:sz w:val="22"/>
          <w:szCs w:val="22"/>
        </w:rPr>
      </w:pPr>
      <w:r>
        <w:rPr>
          <w:rFonts w:eastAsia="Calibri"/>
          <w:sz w:val="22"/>
          <w:szCs w:val="22"/>
        </w:rPr>
        <w:t xml:space="preserve">W przypadku gdy zachodzą okoliczności stanowiące ryzyko naruszenia zasady bezstronności Rady i gdy Członek Rady nie chce sam się wyłączyć z procedury oceny operacji, na wniosek Przewodniczącego, Rada w wyniku głosowania może wyłączyć członka Rady z udziału w oceny </w:t>
      </w:r>
      <w:r>
        <w:rPr>
          <w:rFonts w:eastAsia="Calibri"/>
          <w:sz w:val="22"/>
          <w:szCs w:val="22"/>
        </w:rPr>
        <w:br/>
        <w:t>i wyboru operacji oraz ustalania kwot wsparcia.</w:t>
      </w:r>
    </w:p>
    <w:p w:rsidR="00E0584C" w:rsidRDefault="00BE7F7D" w:rsidP="00883E3D">
      <w:pPr>
        <w:widowControl/>
        <w:numPr>
          <w:ilvl w:val="0"/>
          <w:numId w:val="6"/>
        </w:numPr>
        <w:suppressAutoHyphens w:val="0"/>
        <w:spacing w:line="276" w:lineRule="auto"/>
        <w:ind w:left="284" w:hanging="284"/>
        <w:jc w:val="both"/>
        <w:rPr>
          <w:rFonts w:eastAsia="Calibri"/>
          <w:color w:val="000000" w:themeColor="text1"/>
          <w:sz w:val="22"/>
          <w:szCs w:val="22"/>
        </w:rPr>
      </w:pPr>
      <w:r>
        <w:rPr>
          <w:rFonts w:eastAsia="Calibri"/>
          <w:sz w:val="22"/>
          <w:szCs w:val="22"/>
        </w:rPr>
        <w:t>Wyłączenie członka Rady z procedury oceny operacji skutkuje wykluczeniem z </w:t>
      </w:r>
      <w:r>
        <w:rPr>
          <w:rFonts w:eastAsia="Times New Roman"/>
          <w:bCs/>
          <w:sz w:val="22"/>
          <w:szCs w:val="22"/>
        </w:rPr>
        <w:t xml:space="preserve">głosowania </w:t>
      </w:r>
      <w:r>
        <w:rPr>
          <w:rFonts w:eastAsia="Times New Roman"/>
          <w:bCs/>
          <w:sz w:val="22"/>
          <w:szCs w:val="22"/>
        </w:rPr>
        <w:br/>
        <w:t xml:space="preserve">w sprawie wyboru operacji zgodnie z lokalnymi kryteriami oceny przyjętymi przez LGD </w:t>
      </w:r>
      <w:r>
        <w:rPr>
          <w:rFonts w:eastAsia="Times New Roman"/>
          <w:bCs/>
          <w:sz w:val="22"/>
          <w:szCs w:val="22"/>
        </w:rPr>
        <w:br/>
      </w:r>
      <w:r>
        <w:rPr>
          <w:rFonts w:eastAsia="Calibri"/>
          <w:sz w:val="22"/>
          <w:szCs w:val="22"/>
        </w:rPr>
        <w:t>oraz ustalania kwot wsparcia</w:t>
      </w:r>
      <w:r>
        <w:rPr>
          <w:rFonts w:eastAsia="Calibri"/>
          <w:strike/>
          <w:sz w:val="22"/>
          <w:szCs w:val="22"/>
        </w:rPr>
        <w:t>.</w:t>
      </w:r>
    </w:p>
    <w:p w:rsidR="00E0584C" w:rsidRDefault="00BE7F7D" w:rsidP="00883E3D">
      <w:pPr>
        <w:pStyle w:val="Akapitzlist"/>
        <w:widowControl/>
        <w:numPr>
          <w:ilvl w:val="0"/>
          <w:numId w:val="6"/>
        </w:numPr>
        <w:tabs>
          <w:tab w:val="left" w:pos="284"/>
        </w:tabs>
        <w:suppressAutoHyphens w:val="0"/>
        <w:spacing w:line="276" w:lineRule="auto"/>
        <w:ind w:left="284" w:hanging="284"/>
        <w:jc w:val="both"/>
        <w:rPr>
          <w:rFonts w:eastAsia="Calibri"/>
          <w:color w:val="000000" w:themeColor="text1"/>
          <w:sz w:val="22"/>
          <w:szCs w:val="22"/>
        </w:rPr>
      </w:pPr>
      <w:r>
        <w:rPr>
          <w:rFonts w:eastAsia="Calibri"/>
          <w:color w:val="000000" w:themeColor="text1"/>
          <w:sz w:val="22"/>
          <w:szCs w:val="22"/>
        </w:rPr>
        <w:t xml:space="preserve">Członek Rady wyłączony z procedury oceny operacji powinien opuścić salę obrad na czas dyskusji nad wnioskiem, głosowania w sprawie zgodności operacji z LSR, głosowania </w:t>
      </w:r>
      <w:r>
        <w:rPr>
          <w:rFonts w:eastAsia="Calibri"/>
          <w:color w:val="000000" w:themeColor="text1"/>
          <w:sz w:val="22"/>
          <w:szCs w:val="22"/>
        </w:rPr>
        <w:br/>
        <w:t>w sprawie oceny oper</w:t>
      </w:r>
      <w:r w:rsidR="00072205">
        <w:rPr>
          <w:rFonts w:eastAsia="Calibri"/>
          <w:color w:val="000000" w:themeColor="text1"/>
          <w:sz w:val="22"/>
          <w:szCs w:val="22"/>
        </w:rPr>
        <w:t>a</w:t>
      </w:r>
      <w:r>
        <w:rPr>
          <w:rFonts w:eastAsia="Calibri"/>
          <w:color w:val="000000" w:themeColor="text1"/>
          <w:sz w:val="22"/>
          <w:szCs w:val="22"/>
        </w:rPr>
        <w:t>cji według kryteriów lokalnych przyjętych przez LGD oraz ustalania kwot wsparcia.</w:t>
      </w:r>
    </w:p>
    <w:bookmarkEnd w:id="3"/>
    <w:p w:rsidR="00E0584C" w:rsidRDefault="00E0584C" w:rsidP="00883E3D">
      <w:pPr>
        <w:pStyle w:val="Akapitzlist"/>
        <w:widowControl/>
        <w:suppressAutoHyphens w:val="0"/>
        <w:spacing w:line="276" w:lineRule="auto"/>
        <w:ind w:left="284"/>
        <w:jc w:val="both"/>
        <w:rPr>
          <w:rFonts w:eastAsia="Calibri"/>
          <w:color w:val="000000" w:themeColor="text1"/>
          <w:sz w:val="22"/>
          <w:szCs w:val="22"/>
        </w:rPr>
      </w:pPr>
    </w:p>
    <w:p w:rsidR="00E0584C" w:rsidRPr="00E71B5C" w:rsidRDefault="00BE7F7D">
      <w:pPr>
        <w:widowControl/>
        <w:suppressAutoHyphens w:val="0"/>
        <w:jc w:val="center"/>
        <w:rPr>
          <w:rFonts w:eastAsia="Calibri"/>
        </w:rPr>
      </w:pPr>
      <w:r w:rsidRPr="00E71B5C">
        <w:rPr>
          <w:rFonts w:eastAsia="Times New Roman"/>
          <w:b/>
        </w:rPr>
        <w:t xml:space="preserve">§ </w:t>
      </w:r>
      <w:r w:rsidRPr="00E71B5C">
        <w:rPr>
          <w:rFonts w:eastAsia="Times New Roman"/>
          <w:b/>
          <w:color w:val="00000A"/>
        </w:rPr>
        <w:t>9</w:t>
      </w:r>
      <w:r w:rsidRPr="00E71B5C">
        <w:rPr>
          <w:rFonts w:eastAsia="Times New Roman"/>
          <w:b/>
        </w:rPr>
        <w:t>.</w:t>
      </w:r>
    </w:p>
    <w:p w:rsidR="00E0584C" w:rsidRPr="00E71B5C" w:rsidRDefault="00BE7F7D">
      <w:pPr>
        <w:jc w:val="center"/>
        <w:rPr>
          <w:rFonts w:eastAsia="Times New Roman"/>
          <w:b/>
        </w:rPr>
      </w:pPr>
      <w:r w:rsidRPr="00E71B5C">
        <w:rPr>
          <w:rFonts w:eastAsia="Times New Roman"/>
          <w:b/>
        </w:rPr>
        <w:t>Rejestr interesu członków Rady</w:t>
      </w:r>
    </w:p>
    <w:p w:rsidR="00E0584C" w:rsidRDefault="00E0584C">
      <w:pPr>
        <w:jc w:val="both"/>
        <w:rPr>
          <w:rFonts w:eastAsia="Times New Roman"/>
          <w:b/>
          <w:sz w:val="22"/>
          <w:szCs w:val="22"/>
        </w:rPr>
      </w:pPr>
      <w:bookmarkStart w:id="4" w:name="_Hlk501558707"/>
    </w:p>
    <w:p w:rsidR="00E0584C" w:rsidRDefault="00BE7F7D" w:rsidP="00883E3D">
      <w:pPr>
        <w:pStyle w:val="Akapitzlist"/>
        <w:widowControl/>
        <w:numPr>
          <w:ilvl w:val="0"/>
          <w:numId w:val="7"/>
        </w:numPr>
        <w:suppressAutoHyphens w:val="0"/>
        <w:spacing w:line="276" w:lineRule="auto"/>
        <w:ind w:left="284" w:hanging="284"/>
        <w:jc w:val="both"/>
        <w:rPr>
          <w:rFonts w:eastAsia="Times New Roman"/>
          <w:color w:val="00000A"/>
          <w:sz w:val="22"/>
          <w:szCs w:val="22"/>
        </w:rPr>
      </w:pPr>
      <w:r>
        <w:rPr>
          <w:rFonts w:eastAsia="Times New Roman"/>
          <w:sz w:val="22"/>
          <w:szCs w:val="22"/>
        </w:rPr>
        <w:t xml:space="preserve">W celu umożliwienia identyfikacji i oceny charakteru możliwych powiązań członków Rady, </w:t>
      </w:r>
      <w:r>
        <w:rPr>
          <w:rFonts w:eastAsia="Times New Roman"/>
          <w:sz w:val="22"/>
          <w:szCs w:val="22"/>
        </w:rPr>
        <w:br/>
        <w:t>prowadzony jest Rejestr Interesu Członków Rady w</w:t>
      </w:r>
      <w:bookmarkStart w:id="5" w:name="_Hlk501558676"/>
      <w:r>
        <w:rPr>
          <w:rFonts w:eastAsia="Times New Roman"/>
          <w:sz w:val="22"/>
          <w:szCs w:val="22"/>
        </w:rPr>
        <w:t xml:space="preserve"> celu unikania konfliktów interesów podczas wyboru operacji, który stanowi </w:t>
      </w:r>
      <w:r>
        <w:rPr>
          <w:rFonts w:eastAsia="Times New Roman"/>
          <w:color w:val="00000A"/>
          <w:sz w:val="22"/>
          <w:szCs w:val="22"/>
        </w:rPr>
        <w:t xml:space="preserve">Załącznik 5 </w:t>
      </w:r>
      <w:r>
        <w:rPr>
          <w:rFonts w:eastAsia="Times New Roman"/>
          <w:sz w:val="22"/>
          <w:szCs w:val="22"/>
        </w:rPr>
        <w:t xml:space="preserve">do Procedury. </w:t>
      </w:r>
      <w:r>
        <w:rPr>
          <w:rFonts w:eastAsia="Times New Roman"/>
          <w:color w:val="00000A"/>
          <w:sz w:val="22"/>
          <w:szCs w:val="22"/>
        </w:rPr>
        <w:t>Rejestr interesu prowadzi biuro LGD.</w:t>
      </w:r>
      <w:bookmarkEnd w:id="5"/>
    </w:p>
    <w:p w:rsidR="00E0584C" w:rsidRDefault="00BE7F7D" w:rsidP="00883E3D">
      <w:pPr>
        <w:pStyle w:val="Akapitzlist"/>
        <w:widowControl/>
        <w:numPr>
          <w:ilvl w:val="0"/>
          <w:numId w:val="7"/>
        </w:numPr>
        <w:suppressAutoHyphens w:val="0"/>
        <w:spacing w:line="276" w:lineRule="auto"/>
        <w:ind w:left="284" w:hanging="284"/>
        <w:jc w:val="both"/>
        <w:rPr>
          <w:rFonts w:eastAsia="Times New Roman"/>
          <w:color w:val="00000A"/>
          <w:sz w:val="22"/>
          <w:szCs w:val="22"/>
        </w:rPr>
      </w:pPr>
      <w:r>
        <w:rPr>
          <w:rFonts w:eastAsia="Times New Roman"/>
          <w:color w:val="00000A"/>
          <w:sz w:val="22"/>
          <w:szCs w:val="22"/>
        </w:rPr>
        <w:t>Rejestr interesów stanowi narzędzie pomocnicze pozwalające zapewnić bezstronność wyboru, jego prowadzenie nie zwalnia członków/reprezentantów członków organu decyzyjnego z obowiązku wypełniania pisemnych oświadczeń o zachowaniu bezstronności w stosunku do każdej operacji będącej przedmiotem wyboru i każdego wnioskodawcy.</w:t>
      </w:r>
    </w:p>
    <w:p w:rsidR="00E0584C" w:rsidRDefault="00BE7F7D" w:rsidP="00883E3D">
      <w:pPr>
        <w:pStyle w:val="Akapitzlist"/>
        <w:widowControl/>
        <w:numPr>
          <w:ilvl w:val="0"/>
          <w:numId w:val="7"/>
        </w:numPr>
        <w:suppressAutoHyphens w:val="0"/>
        <w:spacing w:line="276" w:lineRule="auto"/>
        <w:ind w:left="284" w:hanging="284"/>
        <w:jc w:val="both"/>
        <w:rPr>
          <w:rFonts w:eastAsia="Times New Roman"/>
          <w:sz w:val="22"/>
          <w:szCs w:val="22"/>
        </w:rPr>
      </w:pPr>
      <w:r>
        <w:rPr>
          <w:rFonts w:eastAsia="Times New Roman"/>
          <w:sz w:val="22"/>
          <w:szCs w:val="22"/>
        </w:rPr>
        <w:t xml:space="preserve">Po wyborze w skład Rady członek składa do biura LGD informacje na potrzeby wypełniania Rejestru interesu Członka Rady. Obowiązkiem Członka Rady jest zgłaszanie wszelkich informacji mających wpływ na zakres informacji zawartych w Rejestrze interesu. </w:t>
      </w:r>
    </w:p>
    <w:p w:rsidR="00E0584C" w:rsidRDefault="00BE7F7D" w:rsidP="00883E3D">
      <w:pPr>
        <w:pStyle w:val="Akapitzlist"/>
        <w:widowControl/>
        <w:numPr>
          <w:ilvl w:val="0"/>
          <w:numId w:val="7"/>
        </w:numPr>
        <w:suppressAutoHyphens w:val="0"/>
        <w:spacing w:line="276" w:lineRule="auto"/>
        <w:ind w:left="284" w:hanging="284"/>
        <w:jc w:val="both"/>
        <w:rPr>
          <w:rFonts w:eastAsia="Times New Roman"/>
          <w:sz w:val="22"/>
          <w:szCs w:val="22"/>
        </w:rPr>
      </w:pPr>
      <w:r>
        <w:rPr>
          <w:rFonts w:eastAsia="Times New Roman"/>
          <w:sz w:val="22"/>
          <w:szCs w:val="22"/>
        </w:rPr>
        <w:t xml:space="preserve">Rejestr prowadzony jest w formie elektronicznej. Dane w rejestrze uzupełniane są w oparciu </w:t>
      </w:r>
      <w:r>
        <w:rPr>
          <w:rFonts w:eastAsia="Times New Roman"/>
          <w:sz w:val="22"/>
          <w:szCs w:val="22"/>
        </w:rPr>
        <w:br/>
        <w:t xml:space="preserve">o oświadczenia Członków Rady, co do których zachodzą okoliczności mogące stanowić </w:t>
      </w:r>
      <w:r>
        <w:rPr>
          <w:rFonts w:eastAsia="Times New Roman"/>
          <w:sz w:val="22"/>
          <w:szCs w:val="22"/>
        </w:rPr>
        <w:br/>
        <w:t>o powstaniu pojedynczej grupy interesu.</w:t>
      </w:r>
    </w:p>
    <w:bookmarkEnd w:id="4"/>
    <w:p w:rsidR="00E0584C" w:rsidRDefault="00E0584C">
      <w:pPr>
        <w:jc w:val="both"/>
        <w:rPr>
          <w:rFonts w:eastAsia="Times New Roman"/>
          <w:color w:val="00000A"/>
          <w:sz w:val="22"/>
          <w:szCs w:val="22"/>
        </w:rPr>
      </w:pPr>
    </w:p>
    <w:p w:rsidR="00E0584C" w:rsidRPr="00E71B5C" w:rsidRDefault="00BE7F7D">
      <w:pPr>
        <w:jc w:val="center"/>
        <w:rPr>
          <w:rFonts w:eastAsia="Times New Roman"/>
          <w:b/>
          <w:color w:val="00000A"/>
        </w:rPr>
      </w:pPr>
      <w:r w:rsidRPr="00E71B5C">
        <w:rPr>
          <w:rFonts w:eastAsia="Times New Roman"/>
          <w:b/>
          <w:color w:val="00000A"/>
        </w:rPr>
        <w:t>§ 10.</w:t>
      </w:r>
    </w:p>
    <w:p w:rsidR="00E0584C" w:rsidRPr="00E71B5C" w:rsidRDefault="00BE7F7D">
      <w:pPr>
        <w:pStyle w:val="Akapitzlist"/>
        <w:ind w:left="0"/>
        <w:jc w:val="center"/>
        <w:rPr>
          <w:rFonts w:eastAsia="Times New Roman"/>
          <w:b/>
        </w:rPr>
      </w:pPr>
      <w:r w:rsidRPr="00E71B5C">
        <w:rPr>
          <w:rFonts w:eastAsia="Times New Roman"/>
          <w:b/>
        </w:rPr>
        <w:t>Analiza rozkładu grup interesu członków Rady</w:t>
      </w:r>
    </w:p>
    <w:p w:rsidR="00E0584C" w:rsidRDefault="00E0584C">
      <w:pPr>
        <w:pStyle w:val="Akapitzlist"/>
        <w:ind w:left="284"/>
        <w:jc w:val="both"/>
        <w:rPr>
          <w:rFonts w:eastAsia="Times New Roman"/>
          <w:sz w:val="22"/>
          <w:szCs w:val="22"/>
        </w:rPr>
      </w:pPr>
    </w:p>
    <w:p w:rsidR="00E0584C" w:rsidRDefault="00BE7F7D" w:rsidP="00883E3D">
      <w:pPr>
        <w:pStyle w:val="Akapitzlist"/>
        <w:widowControl/>
        <w:numPr>
          <w:ilvl w:val="0"/>
          <w:numId w:val="11"/>
        </w:numPr>
        <w:suppressAutoHyphens w:val="0"/>
        <w:spacing w:line="276" w:lineRule="auto"/>
        <w:ind w:left="284" w:hanging="284"/>
        <w:jc w:val="both"/>
        <w:rPr>
          <w:rFonts w:eastAsia="Times New Roman"/>
          <w:color w:val="00000A"/>
          <w:sz w:val="22"/>
          <w:szCs w:val="22"/>
        </w:rPr>
      </w:pPr>
      <w:bookmarkStart w:id="6" w:name="_Hlk501558844"/>
      <w:r>
        <w:rPr>
          <w:rFonts w:eastAsia="Times New Roman"/>
          <w:color w:val="00000A"/>
          <w:sz w:val="22"/>
          <w:szCs w:val="22"/>
        </w:rPr>
        <w:t xml:space="preserve">LGD określa grupy interesu w kontekście własnej LSR, jej celów, przedsięwzięć i grup docelowych uwzględniając przy tym występujące powiązania branżowe. </w:t>
      </w:r>
    </w:p>
    <w:p w:rsidR="00E0584C" w:rsidRDefault="00BE7F7D" w:rsidP="00883E3D">
      <w:pPr>
        <w:pStyle w:val="Akapitzlist"/>
        <w:widowControl/>
        <w:numPr>
          <w:ilvl w:val="0"/>
          <w:numId w:val="11"/>
        </w:numPr>
        <w:suppressAutoHyphens w:val="0"/>
        <w:spacing w:line="276" w:lineRule="auto"/>
        <w:ind w:left="284" w:hanging="284"/>
        <w:jc w:val="both"/>
        <w:rPr>
          <w:rFonts w:eastAsia="Times New Roman"/>
          <w:color w:val="00000A"/>
          <w:sz w:val="22"/>
          <w:szCs w:val="22"/>
        </w:rPr>
      </w:pPr>
      <w:r>
        <w:rPr>
          <w:rFonts w:eastAsia="Times New Roman"/>
          <w:color w:val="00000A"/>
          <w:sz w:val="22"/>
          <w:szCs w:val="22"/>
        </w:rPr>
        <w:t xml:space="preserve">Jeden członek/reprezentant członka organu decyzyjnego może być jednocześnie w więcej niż jednej grupie interesu (w tym grupie interesu władz publicznych) lub jednocześnie może być władzą publiczną i być w grupie/grupach interesu. </w:t>
      </w:r>
    </w:p>
    <w:p w:rsidR="00E0584C" w:rsidRDefault="00BE7F7D" w:rsidP="00883E3D">
      <w:pPr>
        <w:pStyle w:val="Akapitzlist"/>
        <w:widowControl/>
        <w:numPr>
          <w:ilvl w:val="0"/>
          <w:numId w:val="11"/>
        </w:numPr>
        <w:suppressAutoHyphens w:val="0"/>
        <w:spacing w:line="276" w:lineRule="auto"/>
        <w:ind w:left="284" w:hanging="284"/>
        <w:jc w:val="both"/>
        <w:rPr>
          <w:rFonts w:eastAsia="Times New Roman"/>
          <w:color w:val="00000A"/>
          <w:sz w:val="22"/>
          <w:szCs w:val="22"/>
        </w:rPr>
      </w:pPr>
      <w:r>
        <w:rPr>
          <w:rFonts w:eastAsia="Times New Roman"/>
          <w:color w:val="00000A"/>
          <w:sz w:val="22"/>
          <w:szCs w:val="22"/>
        </w:rPr>
        <w:t>Jedną z podstawowych grup interesu, której występowanie, a co za tym idzie także odsetek praw głosu należy badać w organie decyzyjnym jest grupa interesu władz publicznych.</w:t>
      </w:r>
    </w:p>
    <w:p w:rsidR="00E0584C" w:rsidRDefault="00BE7F7D" w:rsidP="00883E3D">
      <w:pPr>
        <w:pStyle w:val="Akapitzlist"/>
        <w:widowControl/>
        <w:numPr>
          <w:ilvl w:val="0"/>
          <w:numId w:val="11"/>
        </w:numPr>
        <w:suppressAutoHyphens w:val="0"/>
        <w:spacing w:line="276" w:lineRule="auto"/>
        <w:ind w:left="284" w:hanging="284"/>
        <w:jc w:val="both"/>
        <w:rPr>
          <w:rFonts w:eastAsia="Times New Roman"/>
          <w:color w:val="00000A"/>
          <w:sz w:val="22"/>
          <w:szCs w:val="22"/>
        </w:rPr>
      </w:pPr>
      <w:r>
        <w:rPr>
          <w:rFonts w:eastAsia="Times New Roman"/>
          <w:color w:val="00000A"/>
          <w:sz w:val="22"/>
          <w:szCs w:val="22"/>
        </w:rPr>
        <w:t xml:space="preserve">Ustalając odsetek praw głosu należących do poszczególnych grup interesu, LGD bierze pod uwagę odsetek głosów przysługujących każdej występującej w organie decyzyjnym grupie jego członków/reprezentantów członków połączonych więzami wspólnych interesów lub korzyści. </w:t>
      </w:r>
    </w:p>
    <w:p w:rsidR="00E0584C" w:rsidRDefault="00BE7F7D" w:rsidP="00883E3D">
      <w:pPr>
        <w:pStyle w:val="Akapitzlist"/>
        <w:widowControl/>
        <w:numPr>
          <w:ilvl w:val="0"/>
          <w:numId w:val="11"/>
        </w:numPr>
        <w:suppressAutoHyphens w:val="0"/>
        <w:spacing w:line="276" w:lineRule="auto"/>
        <w:ind w:left="284" w:hanging="284"/>
        <w:jc w:val="both"/>
        <w:rPr>
          <w:rFonts w:eastAsia="Times New Roman"/>
          <w:color w:val="FF0000"/>
          <w:sz w:val="22"/>
          <w:szCs w:val="22"/>
        </w:rPr>
      </w:pPr>
      <w:r>
        <w:rPr>
          <w:rFonts w:eastAsia="Times New Roman"/>
          <w:color w:val="00000A"/>
          <w:sz w:val="22"/>
          <w:szCs w:val="22"/>
        </w:rPr>
        <w:lastRenderedPageBreak/>
        <w:t>W trakcie posiedzenia Rady dotyczącego wyboru operacji Przewodniczący dokonuje analizy rozkładu grup interesu członków Rady biorących udział w posiedzeniu odnośnie wyboru każdej operacji.</w:t>
      </w:r>
    </w:p>
    <w:p w:rsidR="00E0584C" w:rsidRDefault="00BE7F7D" w:rsidP="00883E3D">
      <w:pPr>
        <w:pStyle w:val="Akapitzlist"/>
        <w:widowControl/>
        <w:numPr>
          <w:ilvl w:val="0"/>
          <w:numId w:val="11"/>
        </w:numPr>
        <w:suppressAutoHyphens w:val="0"/>
        <w:spacing w:line="276" w:lineRule="auto"/>
        <w:ind w:left="284" w:hanging="284"/>
        <w:jc w:val="both"/>
        <w:rPr>
          <w:rFonts w:eastAsia="Times New Roman"/>
          <w:sz w:val="22"/>
          <w:szCs w:val="22"/>
        </w:rPr>
      </w:pPr>
      <w:r>
        <w:rPr>
          <w:rFonts w:eastAsia="Times New Roman"/>
          <w:sz w:val="22"/>
          <w:szCs w:val="22"/>
        </w:rPr>
        <w:t xml:space="preserve">Po dokonaniu </w:t>
      </w:r>
      <w:proofErr w:type="spellStart"/>
      <w:r>
        <w:rPr>
          <w:rFonts w:eastAsia="Times New Roman"/>
          <w:sz w:val="22"/>
          <w:szCs w:val="22"/>
        </w:rPr>
        <w:t>wył</w:t>
      </w:r>
      <w:r w:rsidR="00874381">
        <w:rPr>
          <w:rFonts w:eastAsia="Times New Roman"/>
          <w:sz w:val="22"/>
          <w:szCs w:val="22"/>
        </w:rPr>
        <w:t>ą</w:t>
      </w:r>
      <w:r>
        <w:rPr>
          <w:rFonts w:eastAsia="Times New Roman"/>
          <w:sz w:val="22"/>
          <w:szCs w:val="22"/>
        </w:rPr>
        <w:t>czeń</w:t>
      </w:r>
      <w:proofErr w:type="spellEnd"/>
      <w:r>
        <w:rPr>
          <w:rFonts w:eastAsia="Times New Roman"/>
          <w:sz w:val="22"/>
          <w:szCs w:val="22"/>
        </w:rPr>
        <w:t xml:space="preserve"> z uwagi na ryzyko zaistnienia konfliktu interesów oraz każdorazowo w przypadku zmiany składu, należy zweryfikować czy pozostały skład organu decyzyjnego nadal jest </w:t>
      </w:r>
      <w:r>
        <w:rPr>
          <w:rFonts w:eastAsia="Times New Roman"/>
          <w:color w:val="00000A"/>
          <w:sz w:val="22"/>
          <w:szCs w:val="22"/>
        </w:rPr>
        <w:t xml:space="preserve">zgodny z wymaganiami określonymi w art. 32 ust. 2 pkt b rozporządzenia 1303/2013(tj. czy w pozostałym składzie organu decyzyjnego władze publiczne ani pozostałe grupy interesu nie posiadają więcej niż 49% głosów) oraz czy gwarantuje on, że w przypadku każdej operacji co najmniej 50% głosów decydujących o jej wyborze pochodzić będzie od członków niebędących władzami publicznymi – weryfikacja ta dotyczy składu podejmującego finalną i wiążącą decyzję o wyborze operacji czyli podjęcie uchwały o wyborze. </w:t>
      </w:r>
    </w:p>
    <w:p w:rsidR="00E0584C" w:rsidRDefault="00BE7F7D" w:rsidP="00883E3D">
      <w:pPr>
        <w:pStyle w:val="Akapitzlist"/>
        <w:widowControl/>
        <w:numPr>
          <w:ilvl w:val="0"/>
          <w:numId w:val="11"/>
        </w:numPr>
        <w:suppressAutoHyphens w:val="0"/>
        <w:spacing w:line="276" w:lineRule="auto"/>
        <w:ind w:left="284" w:hanging="284"/>
        <w:jc w:val="both"/>
        <w:rPr>
          <w:rFonts w:eastAsia="Times New Roman"/>
          <w:sz w:val="22"/>
          <w:szCs w:val="22"/>
        </w:rPr>
      </w:pPr>
      <w:r>
        <w:rPr>
          <w:rFonts w:eastAsia="Times New Roman"/>
          <w:sz w:val="22"/>
          <w:szCs w:val="22"/>
        </w:rPr>
        <w:t xml:space="preserve">W przypadku gdy nie została zapewniona prawomocność posiedzenia i podejmowanych </w:t>
      </w:r>
      <w:r>
        <w:rPr>
          <w:rFonts w:eastAsia="Times New Roman"/>
          <w:sz w:val="22"/>
          <w:szCs w:val="22"/>
        </w:rPr>
        <w:br/>
        <w:t>przez Radę decyzji (kworum) Przewodniczący zamyka obrady wyznaczając równocześnie nowy termin posiedzenia.</w:t>
      </w:r>
    </w:p>
    <w:p w:rsidR="00E0584C" w:rsidRDefault="00BE7F7D" w:rsidP="00883E3D">
      <w:pPr>
        <w:pStyle w:val="Akapitzlist"/>
        <w:widowControl/>
        <w:numPr>
          <w:ilvl w:val="0"/>
          <w:numId w:val="11"/>
        </w:numPr>
        <w:suppressAutoHyphens w:val="0"/>
        <w:spacing w:line="276" w:lineRule="auto"/>
        <w:ind w:left="284" w:hanging="284"/>
        <w:jc w:val="both"/>
        <w:rPr>
          <w:rFonts w:eastAsia="Times New Roman"/>
          <w:sz w:val="22"/>
          <w:szCs w:val="22"/>
        </w:rPr>
      </w:pPr>
      <w:r>
        <w:rPr>
          <w:rFonts w:eastAsia="Calibri"/>
          <w:sz w:val="22"/>
          <w:szCs w:val="22"/>
        </w:rPr>
        <w:t>W protokole odnotowuje się przyczyny, z powodu których posiedzenie nie odbyło się.</w:t>
      </w:r>
    </w:p>
    <w:bookmarkEnd w:id="6"/>
    <w:p w:rsidR="00E0584C" w:rsidRDefault="00E0584C">
      <w:pPr>
        <w:jc w:val="both"/>
        <w:rPr>
          <w:rFonts w:eastAsia="Times New Roman"/>
          <w:b/>
          <w:sz w:val="22"/>
          <w:szCs w:val="22"/>
        </w:rPr>
      </w:pPr>
    </w:p>
    <w:p w:rsidR="00E0584C" w:rsidRPr="00E71B5C" w:rsidRDefault="00BE7F7D">
      <w:pPr>
        <w:jc w:val="center"/>
        <w:rPr>
          <w:rFonts w:eastAsia="Times New Roman"/>
          <w:b/>
        </w:rPr>
      </w:pPr>
      <w:r w:rsidRPr="00E71B5C">
        <w:rPr>
          <w:rFonts w:eastAsia="Times New Roman"/>
          <w:b/>
        </w:rPr>
        <w:t>§</w:t>
      </w:r>
      <w:r w:rsidRPr="00E71B5C">
        <w:rPr>
          <w:rFonts w:eastAsia="Times New Roman"/>
          <w:b/>
          <w:color w:val="00000A"/>
        </w:rPr>
        <w:t xml:space="preserve"> 11</w:t>
      </w:r>
      <w:r w:rsidRPr="00E71B5C">
        <w:rPr>
          <w:rFonts w:eastAsia="Times New Roman"/>
          <w:b/>
        </w:rPr>
        <w:t>.</w:t>
      </w:r>
    </w:p>
    <w:p w:rsidR="00E0584C" w:rsidRPr="00E71B5C" w:rsidRDefault="00BE7F7D">
      <w:pPr>
        <w:jc w:val="center"/>
        <w:rPr>
          <w:rFonts w:eastAsia="Times New Roman"/>
          <w:b/>
          <w:color w:val="000000" w:themeColor="text1"/>
        </w:rPr>
      </w:pPr>
      <w:r w:rsidRPr="00E71B5C">
        <w:rPr>
          <w:rFonts w:eastAsia="Times New Roman"/>
          <w:b/>
          <w:color w:val="000000" w:themeColor="text1"/>
        </w:rPr>
        <w:t>Ustalenie kwoty wsparcia</w:t>
      </w:r>
    </w:p>
    <w:p w:rsidR="00E0584C" w:rsidRDefault="00E0584C">
      <w:pPr>
        <w:jc w:val="both"/>
        <w:rPr>
          <w:rFonts w:eastAsia="Times New Roman"/>
          <w:b/>
          <w:color w:val="000000" w:themeColor="text1"/>
          <w:sz w:val="22"/>
          <w:szCs w:val="22"/>
        </w:rPr>
      </w:pPr>
    </w:p>
    <w:p w:rsidR="00E0584C" w:rsidRDefault="00BE7F7D" w:rsidP="00883E3D">
      <w:pPr>
        <w:widowControl/>
        <w:numPr>
          <w:ilvl w:val="0"/>
          <w:numId w:val="12"/>
        </w:numPr>
        <w:tabs>
          <w:tab w:val="left" w:pos="426"/>
        </w:tabs>
        <w:suppressAutoHyphens w:val="0"/>
        <w:spacing w:line="276" w:lineRule="auto"/>
        <w:ind w:left="426"/>
        <w:jc w:val="both"/>
        <w:rPr>
          <w:sz w:val="22"/>
          <w:szCs w:val="22"/>
        </w:rPr>
      </w:pPr>
      <w:r>
        <w:rPr>
          <w:sz w:val="22"/>
          <w:szCs w:val="22"/>
        </w:rPr>
        <w:t>Zgodnie z art. art.4 ust. 3 pkt. 4 ustawy RLKS oraz z art. 34 ust. 3 lit f</w:t>
      </w:r>
      <w:r w:rsidR="00393FB9">
        <w:rPr>
          <w:sz w:val="22"/>
          <w:szCs w:val="22"/>
        </w:rPr>
        <w:t xml:space="preserve"> </w:t>
      </w:r>
      <w:r>
        <w:rPr>
          <w:sz w:val="22"/>
          <w:szCs w:val="22"/>
        </w:rPr>
        <w:t>rozporządzenia 1303/2013 LGD może ustalić kwoty wsparcia</w:t>
      </w:r>
      <w:r>
        <w:rPr>
          <w:i/>
          <w:sz w:val="22"/>
          <w:szCs w:val="22"/>
        </w:rPr>
        <w:t>.</w:t>
      </w:r>
      <w:r>
        <w:rPr>
          <w:sz w:val="22"/>
          <w:szCs w:val="22"/>
        </w:rPr>
        <w:t xml:space="preserve"> Ustalenie kwoty wsparcia dokonywane jest </w:t>
      </w:r>
      <w:r>
        <w:rPr>
          <w:rFonts w:eastAsia="Times New Roman"/>
          <w:sz w:val="22"/>
          <w:szCs w:val="22"/>
        </w:rPr>
        <w:t>przez Radę.</w:t>
      </w:r>
    </w:p>
    <w:p w:rsidR="00E0584C" w:rsidRPr="00E71B5C" w:rsidRDefault="00BE7F7D" w:rsidP="00883E3D">
      <w:pPr>
        <w:widowControl/>
        <w:numPr>
          <w:ilvl w:val="0"/>
          <w:numId w:val="12"/>
        </w:numPr>
        <w:tabs>
          <w:tab w:val="left" w:pos="426"/>
        </w:tabs>
        <w:suppressAutoHyphens w:val="0"/>
        <w:spacing w:line="276" w:lineRule="auto"/>
        <w:ind w:left="426"/>
        <w:jc w:val="both"/>
        <w:rPr>
          <w:sz w:val="22"/>
          <w:szCs w:val="22"/>
        </w:rPr>
      </w:pPr>
      <w:r w:rsidRPr="00E71B5C">
        <w:rPr>
          <w:sz w:val="22"/>
          <w:szCs w:val="22"/>
        </w:rPr>
        <w:t xml:space="preserve">Ustalenie kwoty wsparcia należy dokonać mając na uwadze minimalną całkowitą wartość operacji, o której mowa w § 4 ust. 1 pkt. 6 rozporządzenia LSR, a także w granicach określonych w § 15, §16 oraz § 18 rozporządzenia. </w:t>
      </w:r>
    </w:p>
    <w:p w:rsidR="00E0584C" w:rsidRPr="00E71B5C" w:rsidRDefault="00BE7F7D" w:rsidP="00883E3D">
      <w:pPr>
        <w:widowControl/>
        <w:numPr>
          <w:ilvl w:val="0"/>
          <w:numId w:val="12"/>
        </w:numPr>
        <w:tabs>
          <w:tab w:val="left" w:pos="426"/>
        </w:tabs>
        <w:suppressAutoHyphens w:val="0"/>
        <w:spacing w:line="276" w:lineRule="auto"/>
        <w:ind w:left="426"/>
        <w:jc w:val="both"/>
        <w:rPr>
          <w:sz w:val="22"/>
          <w:szCs w:val="22"/>
        </w:rPr>
      </w:pPr>
      <w:r w:rsidRPr="00E71B5C">
        <w:rPr>
          <w:rFonts w:eastAsia="Times New Roman"/>
          <w:sz w:val="22"/>
          <w:szCs w:val="22"/>
        </w:rPr>
        <w:t>Ustalenie</w:t>
      </w:r>
      <w:r w:rsidRPr="00E71B5C">
        <w:rPr>
          <w:sz w:val="22"/>
          <w:szCs w:val="22"/>
        </w:rPr>
        <w:t xml:space="preserve"> kwoty wsparcia w przypadku pomocy udzielanej w formie refundacji poniesionych kosztów kwalifikowalnych (nie dotyczy podejmowania działalności gospodarczej), odbywa się przez sprawdzenie czy:</w:t>
      </w:r>
    </w:p>
    <w:p w:rsidR="00E0584C" w:rsidRPr="00E71B5C" w:rsidRDefault="00BE7F7D" w:rsidP="00883E3D">
      <w:pPr>
        <w:pStyle w:val="Default"/>
        <w:numPr>
          <w:ilvl w:val="0"/>
          <w:numId w:val="13"/>
        </w:numPr>
        <w:spacing w:line="276" w:lineRule="auto"/>
        <w:ind w:left="851" w:hanging="425"/>
        <w:jc w:val="both"/>
        <w:rPr>
          <w:color w:val="00000A"/>
          <w:sz w:val="22"/>
          <w:szCs w:val="22"/>
        </w:rPr>
      </w:pPr>
      <w:r w:rsidRPr="00E71B5C">
        <w:rPr>
          <w:color w:val="00000A"/>
          <w:sz w:val="22"/>
          <w:szCs w:val="22"/>
        </w:rPr>
        <w:t xml:space="preserve">prawidłowo zastosowano </w:t>
      </w:r>
      <w:bookmarkStart w:id="7" w:name="OLE_LINK3"/>
      <w:bookmarkStart w:id="8" w:name="OLE_LINK4"/>
      <w:r w:rsidRPr="00E71B5C">
        <w:rPr>
          <w:color w:val="00000A"/>
          <w:sz w:val="22"/>
          <w:szCs w:val="22"/>
        </w:rPr>
        <w:t xml:space="preserve">wskazaną w LSR </w:t>
      </w:r>
      <w:bookmarkEnd w:id="7"/>
      <w:bookmarkEnd w:id="8"/>
      <w:r w:rsidRPr="00E71B5C">
        <w:rPr>
          <w:color w:val="00000A"/>
          <w:sz w:val="22"/>
          <w:szCs w:val="22"/>
        </w:rPr>
        <w:t xml:space="preserve">intensywność pomocy określoną dla danej grupy beneficjentów </w:t>
      </w:r>
      <w:bookmarkStart w:id="9" w:name="OLE_LINK1"/>
      <w:bookmarkStart w:id="10" w:name="OLE_LINK2"/>
      <w:r w:rsidRPr="00E71B5C">
        <w:rPr>
          <w:color w:val="00000A"/>
          <w:sz w:val="22"/>
          <w:szCs w:val="22"/>
        </w:rPr>
        <w:t xml:space="preserve">w granicach określonych przepisami § </w:t>
      </w:r>
      <w:bookmarkEnd w:id="9"/>
      <w:bookmarkEnd w:id="10"/>
      <w:r w:rsidRPr="00E71B5C">
        <w:rPr>
          <w:color w:val="00000A"/>
          <w:sz w:val="22"/>
          <w:szCs w:val="22"/>
        </w:rPr>
        <w:t xml:space="preserve">18 rozporządzenia  LSR lub w Programie, z którego finansowana ma być operacja, </w:t>
      </w:r>
    </w:p>
    <w:p w:rsidR="00E0584C" w:rsidRPr="00E71B5C" w:rsidRDefault="00BE7F7D" w:rsidP="00883E3D">
      <w:pPr>
        <w:pStyle w:val="Default"/>
        <w:numPr>
          <w:ilvl w:val="0"/>
          <w:numId w:val="13"/>
        </w:numPr>
        <w:spacing w:line="276" w:lineRule="auto"/>
        <w:ind w:left="851" w:hanging="425"/>
        <w:jc w:val="both"/>
        <w:rPr>
          <w:sz w:val="22"/>
          <w:szCs w:val="22"/>
        </w:rPr>
      </w:pPr>
      <w:r w:rsidRPr="00E71B5C">
        <w:rPr>
          <w:sz w:val="22"/>
          <w:szCs w:val="22"/>
        </w:rPr>
        <w:t>prawidłowo zastosowano wskazaną w LSR lub w ogłoszeniu o naboru wniosków o przyznanie pomocy maksymalną kwotę pomocy np.</w:t>
      </w:r>
      <w:r w:rsidRPr="00E71B5C">
        <w:rPr>
          <w:color w:val="00000A"/>
          <w:sz w:val="22"/>
          <w:szCs w:val="22"/>
        </w:rPr>
        <w:t xml:space="preserve"> danego typu operacji/rodzaju działalności gospodarczej, w granicach określonych przepisami § 15 i § 16 Rozporządzenia LSR lub w Programie z którego finansowana ma być operacja,</w:t>
      </w:r>
    </w:p>
    <w:p w:rsidR="00E0584C" w:rsidRPr="00E71B5C" w:rsidRDefault="00D63986" w:rsidP="00883E3D">
      <w:pPr>
        <w:pStyle w:val="Default"/>
        <w:numPr>
          <w:ilvl w:val="0"/>
          <w:numId w:val="13"/>
        </w:numPr>
        <w:spacing w:line="276" w:lineRule="auto"/>
        <w:ind w:left="851" w:hanging="425"/>
        <w:jc w:val="both"/>
        <w:rPr>
          <w:color w:val="FF0000"/>
          <w:sz w:val="22"/>
          <w:szCs w:val="22"/>
        </w:rPr>
      </w:pPr>
      <w:r w:rsidRPr="00E71B5C">
        <w:rPr>
          <w:color w:val="auto"/>
          <w:sz w:val="22"/>
          <w:szCs w:val="22"/>
        </w:rPr>
        <w:t>kwota pomocy jest racjonalna (weryfikacja kosztów kwalifikowalnych operacji</w:t>
      </w:r>
      <w:r w:rsidR="00874381" w:rsidRPr="00E71B5C">
        <w:rPr>
          <w:color w:val="auto"/>
          <w:sz w:val="22"/>
          <w:szCs w:val="22"/>
        </w:rPr>
        <w:t xml:space="preserve"> </w:t>
      </w:r>
      <w:r w:rsidR="00BE7F7D" w:rsidRPr="00E71B5C">
        <w:rPr>
          <w:sz w:val="22"/>
          <w:szCs w:val="22"/>
        </w:rPr>
        <w:t>polegać będzie na sprawdzeniu, czy koszty kwalifikowalne określone we wniosku o przyznanie pomocy</w:t>
      </w:r>
      <w:r w:rsidR="00BE7F7D" w:rsidRPr="00E71B5C">
        <w:rPr>
          <w:rFonts w:eastAsia="Times New Roman"/>
          <w:sz w:val="22"/>
          <w:szCs w:val="22"/>
        </w:rPr>
        <w:t xml:space="preserve"> </w:t>
      </w:r>
      <w:r w:rsidR="00BE7F7D" w:rsidRPr="00E71B5C">
        <w:rPr>
          <w:sz w:val="22"/>
          <w:szCs w:val="22"/>
        </w:rPr>
        <w:t xml:space="preserve"> są zgodne z zakresem kosztów kwalifikowalnych oraz zasadami dotyczącymi kwalifikowalności określonymi w rozporządzeniu LSR</w:t>
      </w:r>
      <w:r w:rsidRPr="00E71B5C">
        <w:rPr>
          <w:sz w:val="22"/>
          <w:szCs w:val="22"/>
        </w:rPr>
        <w:t>).</w:t>
      </w:r>
    </w:p>
    <w:p w:rsidR="00E0584C" w:rsidRPr="00393FB9" w:rsidRDefault="00BE7F7D" w:rsidP="00393FB9">
      <w:pPr>
        <w:spacing w:line="276" w:lineRule="auto"/>
        <w:jc w:val="both"/>
        <w:rPr>
          <w:sz w:val="22"/>
          <w:szCs w:val="22"/>
        </w:rPr>
      </w:pPr>
      <w:r w:rsidRPr="00393FB9">
        <w:rPr>
          <w:sz w:val="22"/>
          <w:szCs w:val="22"/>
        </w:rPr>
        <w:t>W przypadku, gdy kwota pomocy określona we wniosku o przyznanie pomocy przez podmiot ubiegający się o przyznanie pomocy będzie przekraczać:</w:t>
      </w:r>
    </w:p>
    <w:p w:rsidR="00E0584C" w:rsidRPr="00E71B5C" w:rsidRDefault="00BE7F7D" w:rsidP="00883E3D">
      <w:pPr>
        <w:widowControl/>
        <w:numPr>
          <w:ilvl w:val="0"/>
          <w:numId w:val="16"/>
        </w:numPr>
        <w:suppressAutoHyphens w:val="0"/>
        <w:spacing w:after="200" w:line="276" w:lineRule="auto"/>
        <w:ind w:left="426" w:firstLine="425"/>
        <w:contextualSpacing/>
        <w:jc w:val="both"/>
        <w:rPr>
          <w:sz w:val="22"/>
          <w:szCs w:val="22"/>
        </w:rPr>
      </w:pPr>
      <w:r w:rsidRPr="00E71B5C">
        <w:rPr>
          <w:sz w:val="22"/>
          <w:szCs w:val="22"/>
        </w:rPr>
        <w:t>kwotę pomocy</w:t>
      </w:r>
      <w:r w:rsidRPr="00E71B5C">
        <w:rPr>
          <w:rFonts w:eastAsia="Times New Roman"/>
          <w:sz w:val="22"/>
          <w:szCs w:val="22"/>
        </w:rPr>
        <w:t xml:space="preserve"> </w:t>
      </w:r>
      <w:r w:rsidRPr="00E71B5C">
        <w:rPr>
          <w:sz w:val="22"/>
          <w:szCs w:val="22"/>
        </w:rPr>
        <w:t>ustaloną przez LGD -</w:t>
      </w:r>
      <w:r w:rsidRPr="00E71B5C">
        <w:rPr>
          <w:i/>
          <w:sz w:val="22"/>
          <w:szCs w:val="22"/>
        </w:rPr>
        <w:t xml:space="preserve"> </w:t>
      </w:r>
      <w:r w:rsidRPr="00E71B5C">
        <w:rPr>
          <w:sz w:val="22"/>
          <w:szCs w:val="22"/>
        </w:rPr>
        <w:t xml:space="preserve">w ogłoszeniu lub LSR, lub </w:t>
      </w:r>
    </w:p>
    <w:p w:rsidR="00E0584C" w:rsidRPr="00E71B5C" w:rsidRDefault="00BE7F7D" w:rsidP="00883E3D">
      <w:pPr>
        <w:widowControl/>
        <w:numPr>
          <w:ilvl w:val="0"/>
          <w:numId w:val="16"/>
        </w:numPr>
        <w:suppressAutoHyphens w:val="0"/>
        <w:spacing w:after="200" w:line="276" w:lineRule="auto"/>
        <w:ind w:left="567" w:firstLine="284"/>
        <w:contextualSpacing/>
        <w:jc w:val="both"/>
        <w:rPr>
          <w:sz w:val="22"/>
          <w:szCs w:val="22"/>
        </w:rPr>
      </w:pPr>
      <w:r w:rsidRPr="00E71B5C">
        <w:rPr>
          <w:sz w:val="22"/>
          <w:szCs w:val="22"/>
        </w:rPr>
        <w:t xml:space="preserve">maksymalną kwotę pomocy określoną w § 15 </w:t>
      </w:r>
      <w:r w:rsidRPr="00E71B5C">
        <w:rPr>
          <w:color w:val="00000A"/>
          <w:sz w:val="22"/>
          <w:szCs w:val="22"/>
        </w:rPr>
        <w:t xml:space="preserve">rozporządzenia LSR, </w:t>
      </w:r>
      <w:r w:rsidRPr="00E71B5C">
        <w:rPr>
          <w:sz w:val="22"/>
          <w:szCs w:val="22"/>
        </w:rPr>
        <w:t xml:space="preserve">lub </w:t>
      </w:r>
    </w:p>
    <w:p w:rsidR="00E0584C" w:rsidRPr="00E71B5C" w:rsidRDefault="00BE7F7D" w:rsidP="00883E3D">
      <w:pPr>
        <w:widowControl/>
        <w:numPr>
          <w:ilvl w:val="0"/>
          <w:numId w:val="16"/>
        </w:numPr>
        <w:suppressAutoHyphens w:val="0"/>
        <w:spacing w:after="200" w:line="276" w:lineRule="auto"/>
        <w:ind w:left="1276" w:hanging="425"/>
        <w:contextualSpacing/>
        <w:jc w:val="both"/>
        <w:rPr>
          <w:sz w:val="22"/>
          <w:szCs w:val="22"/>
        </w:rPr>
      </w:pPr>
      <w:r w:rsidRPr="00E71B5C">
        <w:rPr>
          <w:sz w:val="22"/>
          <w:szCs w:val="22"/>
        </w:rPr>
        <w:t xml:space="preserve">dostępne dla beneficjenta limity (pozostający do wykorzystania limit na Beneficjenta </w:t>
      </w:r>
      <w:r w:rsidRPr="00E71B5C">
        <w:rPr>
          <w:sz w:val="22"/>
          <w:szCs w:val="22"/>
        </w:rPr>
        <w:br/>
        <w:t xml:space="preserve">w okresie programowania 2014-2020) </w:t>
      </w:r>
    </w:p>
    <w:p w:rsidR="00E0584C" w:rsidRPr="00E71B5C" w:rsidRDefault="00BE7F7D" w:rsidP="00883E3D">
      <w:pPr>
        <w:spacing w:line="276" w:lineRule="auto"/>
        <w:ind w:left="284"/>
        <w:jc w:val="both"/>
        <w:rPr>
          <w:strike/>
          <w:sz w:val="22"/>
          <w:szCs w:val="22"/>
        </w:rPr>
      </w:pPr>
      <w:r w:rsidRPr="00E71B5C">
        <w:rPr>
          <w:sz w:val="22"/>
          <w:szCs w:val="22"/>
        </w:rPr>
        <w:t>– LGD dokonuje ustalenia kwoty wsparcia przez odpowiednie zmniejszenie kwoty pomocy</w:t>
      </w:r>
      <w:r w:rsidRPr="00E71B5C">
        <w:rPr>
          <w:rFonts w:eastAsia="Times New Roman"/>
          <w:sz w:val="22"/>
          <w:szCs w:val="22"/>
        </w:rPr>
        <w:t>.</w:t>
      </w:r>
    </w:p>
    <w:p w:rsidR="004F1886" w:rsidRPr="00E71B5C" w:rsidRDefault="00BE7F7D" w:rsidP="00883E3D">
      <w:pPr>
        <w:spacing w:line="276" w:lineRule="auto"/>
        <w:ind w:left="284"/>
        <w:jc w:val="both"/>
        <w:rPr>
          <w:sz w:val="22"/>
          <w:szCs w:val="22"/>
        </w:rPr>
      </w:pPr>
      <w:r w:rsidRPr="00E71B5C">
        <w:rPr>
          <w:sz w:val="22"/>
          <w:szCs w:val="22"/>
        </w:rPr>
        <w:t xml:space="preserve">W przypadku stwierdzenia przez LGD </w:t>
      </w:r>
      <w:proofErr w:type="spellStart"/>
      <w:r w:rsidRPr="00E71B5C">
        <w:rPr>
          <w:sz w:val="22"/>
          <w:szCs w:val="22"/>
        </w:rPr>
        <w:t>niekwalifikowalności</w:t>
      </w:r>
      <w:proofErr w:type="spellEnd"/>
      <w:r w:rsidRPr="00E71B5C">
        <w:rPr>
          <w:sz w:val="22"/>
          <w:szCs w:val="22"/>
        </w:rPr>
        <w:t xml:space="preserve"> danego kosztu lub w wyniku obniżenia wysokości kosztów w drodze badania racjonalności kwota pomocy ulega odpowiedniemu </w:t>
      </w:r>
      <w:r w:rsidRPr="00E71B5C">
        <w:rPr>
          <w:sz w:val="22"/>
          <w:szCs w:val="22"/>
        </w:rPr>
        <w:lastRenderedPageBreak/>
        <w:t xml:space="preserve">zmniejszeniu. </w:t>
      </w:r>
    </w:p>
    <w:p w:rsidR="00E0584C" w:rsidRPr="004279D8" w:rsidRDefault="00BE7F7D" w:rsidP="00883E3D">
      <w:pPr>
        <w:pStyle w:val="Akapitzlist"/>
        <w:numPr>
          <w:ilvl w:val="0"/>
          <w:numId w:val="12"/>
        </w:numPr>
        <w:spacing w:line="276" w:lineRule="auto"/>
        <w:ind w:left="284" w:hanging="284"/>
        <w:jc w:val="both"/>
        <w:rPr>
          <w:sz w:val="22"/>
          <w:szCs w:val="22"/>
        </w:rPr>
      </w:pPr>
      <w:r w:rsidRPr="004279D8">
        <w:rPr>
          <w:sz w:val="22"/>
          <w:szCs w:val="22"/>
        </w:rPr>
        <w:t xml:space="preserve">W przypadku gdy wnioskowana kwota pomocy powoduje, że operacja nie mieści się w limicie </w:t>
      </w:r>
      <w:r w:rsidRPr="004279D8">
        <w:rPr>
          <w:color w:val="00000A"/>
          <w:sz w:val="22"/>
          <w:szCs w:val="22"/>
        </w:rPr>
        <w:t>środków wskazanych w ogłoszeniu, Rada może</w:t>
      </w:r>
      <w:r w:rsidR="004279D8" w:rsidRPr="004279D8">
        <w:rPr>
          <w:color w:val="00000A"/>
          <w:sz w:val="22"/>
          <w:szCs w:val="22"/>
        </w:rPr>
        <w:t xml:space="preserve"> </w:t>
      </w:r>
      <w:r w:rsidRPr="004279D8">
        <w:rPr>
          <w:color w:val="00000A"/>
          <w:sz w:val="22"/>
          <w:szCs w:val="22"/>
        </w:rPr>
        <w:t xml:space="preserve">obniżyć kwotę wsparcia do poziomu powodującego, że dana operacja zmieści się w limicie środków wskazanych w ogłoszeniu. W takim przypadku należy przeanalizować deklarację podmiotu ubiegającego się o przyznanie pomocy, który ma obowiązek określić możliwość realizacji operacji bez udziału środków publicznych we wniosku o przyznanie pomocy, w celu ograniczenia ryzyka występowania efektu </w:t>
      </w:r>
      <w:proofErr w:type="spellStart"/>
      <w:r w:rsidRPr="004279D8">
        <w:rPr>
          <w:color w:val="00000A"/>
          <w:sz w:val="22"/>
          <w:szCs w:val="22"/>
        </w:rPr>
        <w:t>deadweight</w:t>
      </w:r>
      <w:proofErr w:type="spellEnd"/>
      <w:r w:rsidRPr="004279D8">
        <w:rPr>
          <w:color w:val="00000A"/>
          <w:sz w:val="22"/>
          <w:szCs w:val="22"/>
        </w:rPr>
        <w:t>.</w:t>
      </w:r>
    </w:p>
    <w:p w:rsidR="004279D8" w:rsidRPr="004279D8" w:rsidRDefault="004279D8" w:rsidP="004279D8">
      <w:pPr>
        <w:pStyle w:val="Akapitzlist"/>
        <w:spacing w:line="276" w:lineRule="auto"/>
        <w:ind w:left="284"/>
        <w:jc w:val="both"/>
        <w:rPr>
          <w:sz w:val="22"/>
          <w:szCs w:val="22"/>
          <w:highlight w:val="yellow"/>
        </w:rPr>
      </w:pPr>
      <w:bookmarkStart w:id="11" w:name="_Hlk504724911"/>
      <w:r w:rsidRPr="004279D8">
        <w:rPr>
          <w:sz w:val="22"/>
          <w:szCs w:val="22"/>
        </w:rPr>
        <w:t>Przed ostatecznym zatwierdzenie wyników wyboru istnieje możliwość wystąpienia do Wnioskodawcy za pośrednictwem poczty elektronicznej z zapytaniem, czy Wnioskodawca wyraża zgodę na obniżenie kwoty pomocy do wysokości, która pozwoli na ujęcie projektu w limicie dostępnych środków w ramach danego naboru.</w:t>
      </w:r>
    </w:p>
    <w:p w:rsidR="004279D8" w:rsidRPr="004279D8" w:rsidRDefault="004279D8" w:rsidP="004279D8">
      <w:pPr>
        <w:pStyle w:val="Akapitzlist"/>
        <w:spacing w:line="276" w:lineRule="auto"/>
        <w:ind w:left="284"/>
        <w:jc w:val="both"/>
        <w:rPr>
          <w:sz w:val="22"/>
          <w:szCs w:val="22"/>
        </w:rPr>
      </w:pPr>
      <w:r w:rsidRPr="004279D8">
        <w:rPr>
          <w:sz w:val="22"/>
          <w:szCs w:val="22"/>
        </w:rPr>
        <w:t>Potwierdzeniem jest pozytywna odpowiedź przesłana na adres poczty elektronicznej biura LGD.</w:t>
      </w:r>
    </w:p>
    <w:p w:rsidR="004279D8" w:rsidRPr="00E71B5C" w:rsidRDefault="004279D8" w:rsidP="004279D8">
      <w:pPr>
        <w:pStyle w:val="Akapitzlist"/>
        <w:spacing w:line="276" w:lineRule="auto"/>
        <w:ind w:left="284"/>
        <w:jc w:val="both"/>
        <w:rPr>
          <w:sz w:val="22"/>
          <w:szCs w:val="22"/>
          <w:highlight w:val="yellow"/>
        </w:rPr>
      </w:pPr>
      <w:r w:rsidRPr="004279D8">
        <w:rPr>
          <w:sz w:val="22"/>
          <w:szCs w:val="22"/>
        </w:rPr>
        <w:t>W takim przypadku kwota pomocy przyznana temu Wnioskodawcy ulega obniżeniu, a w protokole odnotowuje się ten fakt</w:t>
      </w:r>
      <w:bookmarkEnd w:id="11"/>
      <w:r w:rsidRPr="004279D8">
        <w:rPr>
          <w:sz w:val="22"/>
          <w:szCs w:val="22"/>
        </w:rPr>
        <w:t>.</w:t>
      </w:r>
    </w:p>
    <w:p w:rsidR="00E0584C" w:rsidRPr="00E71B5C" w:rsidRDefault="00BE7F7D" w:rsidP="00883E3D">
      <w:pPr>
        <w:pStyle w:val="Akapitzlist"/>
        <w:numPr>
          <w:ilvl w:val="0"/>
          <w:numId w:val="12"/>
        </w:numPr>
        <w:tabs>
          <w:tab w:val="left" w:pos="851"/>
        </w:tabs>
        <w:spacing w:line="276" w:lineRule="auto"/>
        <w:ind w:left="284" w:hanging="284"/>
        <w:jc w:val="both"/>
        <w:rPr>
          <w:sz w:val="22"/>
          <w:szCs w:val="22"/>
        </w:rPr>
      </w:pPr>
      <w:r w:rsidRPr="00E71B5C">
        <w:rPr>
          <w:color w:val="00000A"/>
          <w:sz w:val="22"/>
          <w:szCs w:val="22"/>
        </w:rPr>
        <w:t xml:space="preserve">Ustalenie kwoty wsparcia w przypadku pomocy udzielanej w formie premii (dotyczy </w:t>
      </w:r>
      <w:r w:rsidRPr="00E71B5C">
        <w:rPr>
          <w:sz w:val="22"/>
          <w:szCs w:val="22"/>
        </w:rPr>
        <w:t>podejmowania działalności gospodarczej), odbywa się przez sprawdzenie czy prawidłowo zastosowano odpowiednią wskazaną w LSR wartość premii określoną np. dla danego rodzaju działalności gospodarczej, w granicach od 50 tyś. zł do 100 tyś. zł.  LGD może ustalić jedną stawkę premii lub kilka stawek premii np. dla danego rodzaju działalności gospodarczej. Uzasadnienie przyjętych stawek powinno być poprzedzone analizą i zamieszczone w LSR. Jeśli wnioskowana kwota premii będzie wyższa od określonej przez LGD w LSR – LGD ustali kwotę wsparcia na poziomie określonym w LSR</w:t>
      </w:r>
    </w:p>
    <w:p w:rsidR="00E0584C" w:rsidRPr="00E71B5C" w:rsidRDefault="00BE7F7D" w:rsidP="00883E3D">
      <w:pPr>
        <w:pStyle w:val="Akapitzlist"/>
        <w:numPr>
          <w:ilvl w:val="0"/>
          <w:numId w:val="12"/>
        </w:numPr>
        <w:tabs>
          <w:tab w:val="left" w:pos="851"/>
        </w:tabs>
        <w:spacing w:line="276" w:lineRule="auto"/>
        <w:ind w:left="284" w:hanging="284"/>
        <w:jc w:val="both"/>
        <w:rPr>
          <w:color w:val="00000A"/>
          <w:sz w:val="22"/>
          <w:szCs w:val="22"/>
        </w:rPr>
      </w:pPr>
      <w:r w:rsidRPr="00E71B5C">
        <w:rPr>
          <w:color w:val="00000A"/>
          <w:sz w:val="22"/>
          <w:szCs w:val="22"/>
        </w:rPr>
        <w:t>Ustalenie kwoty wsparcia odbywa się bez uszczerbku dla kompetencji Zarządu Województwa w zakresie ostatecznej weryfikacji kwalifikowalności i racjonalności kosztów dokonywanej w ramach kontroli administracyjnej wniosków o przyznanie pomocy/dofinansowania, zgodnie z procedurą wyboru i oceny operacji w ramach LSR.</w:t>
      </w:r>
    </w:p>
    <w:p w:rsidR="00E0584C" w:rsidRPr="00E71B5C" w:rsidRDefault="00BE7F7D" w:rsidP="00883E3D">
      <w:pPr>
        <w:pStyle w:val="Akapitzlist"/>
        <w:numPr>
          <w:ilvl w:val="0"/>
          <w:numId w:val="12"/>
        </w:numPr>
        <w:tabs>
          <w:tab w:val="left" w:pos="851"/>
        </w:tabs>
        <w:spacing w:line="276" w:lineRule="auto"/>
        <w:ind w:left="284" w:hanging="284"/>
        <w:jc w:val="both"/>
        <w:rPr>
          <w:color w:val="00000A"/>
          <w:sz w:val="22"/>
          <w:szCs w:val="22"/>
        </w:rPr>
      </w:pPr>
      <w:r w:rsidRPr="00E71B5C">
        <w:rPr>
          <w:color w:val="00000A"/>
          <w:sz w:val="22"/>
          <w:szCs w:val="22"/>
        </w:rPr>
        <w:t xml:space="preserve">Ustalenie kwoty wsparcia w przypadku PROW należy dokonać mając na uwadze minimalną całkowitą wartość operacji, o której mowa w § 4 ust. 1 pkt. 6 Rozporządzenia LSR. </w:t>
      </w:r>
    </w:p>
    <w:p w:rsidR="00E0584C" w:rsidRDefault="00BE7F7D" w:rsidP="00883E3D">
      <w:pPr>
        <w:pStyle w:val="Akapitzlist"/>
        <w:numPr>
          <w:ilvl w:val="0"/>
          <w:numId w:val="12"/>
        </w:numPr>
        <w:tabs>
          <w:tab w:val="left" w:pos="851"/>
        </w:tabs>
        <w:spacing w:line="276" w:lineRule="auto"/>
        <w:ind w:left="284" w:hanging="284"/>
        <w:jc w:val="both"/>
        <w:rPr>
          <w:color w:val="00000A"/>
          <w:sz w:val="22"/>
          <w:szCs w:val="22"/>
        </w:rPr>
      </w:pPr>
      <w:r w:rsidRPr="00E71B5C">
        <w:rPr>
          <w:color w:val="00000A"/>
          <w:sz w:val="22"/>
          <w:szCs w:val="22"/>
        </w:rPr>
        <w:t>W przypadku naborów, w ramach których Wnioskodawca jest jednostką sektora finansów publicznych, podczas ustalania kwoty wsparcia uwzględnia się wymagany wkład krajowy, który stanowią środki własne Wnioskodawcy.</w:t>
      </w:r>
    </w:p>
    <w:p w:rsidR="00E0584C" w:rsidRPr="006929BE" w:rsidRDefault="00322C75" w:rsidP="006929BE">
      <w:pPr>
        <w:pStyle w:val="Akapitzlist"/>
        <w:numPr>
          <w:ilvl w:val="0"/>
          <w:numId w:val="12"/>
        </w:numPr>
        <w:spacing w:line="276" w:lineRule="auto"/>
        <w:ind w:left="284" w:hanging="284"/>
        <w:jc w:val="both"/>
        <w:rPr>
          <w:color w:val="auto"/>
          <w:sz w:val="22"/>
          <w:szCs w:val="22"/>
        </w:rPr>
      </w:pPr>
      <w:r w:rsidRPr="006929BE">
        <w:rPr>
          <w:color w:val="auto"/>
          <w:sz w:val="22"/>
          <w:szCs w:val="22"/>
        </w:rPr>
        <w:t>W razie ustalenia przez LGD kwoty wsparcia, o którym mowa w art. 35 ust . 1 lit. b rozporządzenia nr 1303/2013, niższej niż określona przez podmiot ubiegający się o wsparcie we wniosku o</w:t>
      </w:r>
      <w:r w:rsidR="006929BE" w:rsidRPr="006929BE">
        <w:rPr>
          <w:color w:val="auto"/>
          <w:sz w:val="22"/>
          <w:szCs w:val="22"/>
        </w:rPr>
        <w:t> </w:t>
      </w:r>
      <w:r w:rsidRPr="006929BE">
        <w:rPr>
          <w:color w:val="auto"/>
          <w:sz w:val="22"/>
          <w:szCs w:val="22"/>
        </w:rPr>
        <w:t>udzielenie tego wsparcia, Zarząd Województwa może wezwać ten podmiot do modyfikacji wniosku w zakresie wynikającym z ustalonej kwoty wsparcia w terminie nie krótszym niż 7 dni i nie dłuższym niż 14 dni, pod rygorem pozostawienia wniosku bez rozpatrzenia.</w:t>
      </w:r>
    </w:p>
    <w:p w:rsidR="00C2050A" w:rsidRDefault="00C2050A">
      <w:pPr>
        <w:jc w:val="center"/>
        <w:rPr>
          <w:rFonts w:eastAsia="Times New Roman"/>
          <w:b/>
        </w:rPr>
      </w:pPr>
    </w:p>
    <w:p w:rsidR="00E0584C" w:rsidRPr="00E71B5C" w:rsidRDefault="00BE7F7D">
      <w:pPr>
        <w:jc w:val="center"/>
        <w:rPr>
          <w:rFonts w:eastAsia="Times New Roman"/>
          <w:b/>
        </w:rPr>
      </w:pPr>
      <w:r w:rsidRPr="00E71B5C">
        <w:rPr>
          <w:rFonts w:eastAsia="Times New Roman"/>
          <w:b/>
        </w:rPr>
        <w:t xml:space="preserve">§ </w:t>
      </w:r>
      <w:r w:rsidRPr="00E71B5C">
        <w:rPr>
          <w:rFonts w:eastAsia="Times New Roman"/>
          <w:b/>
          <w:color w:val="00000A"/>
        </w:rPr>
        <w:t>12.</w:t>
      </w:r>
    </w:p>
    <w:p w:rsidR="00E0584C" w:rsidRPr="00E71B5C" w:rsidRDefault="00BE7F7D">
      <w:pPr>
        <w:jc w:val="center"/>
        <w:rPr>
          <w:rFonts w:eastAsia="Times New Roman"/>
          <w:b/>
        </w:rPr>
      </w:pPr>
      <w:r w:rsidRPr="00E71B5C">
        <w:rPr>
          <w:rFonts w:eastAsia="Times New Roman"/>
          <w:b/>
        </w:rPr>
        <w:t>Wybór operacji na podstawie lokalnych kryteriów oceny</w:t>
      </w:r>
    </w:p>
    <w:p w:rsidR="00E0584C" w:rsidRDefault="00E0584C">
      <w:pPr>
        <w:jc w:val="both"/>
        <w:rPr>
          <w:rFonts w:eastAsia="Times New Roman"/>
          <w:b/>
          <w:sz w:val="22"/>
          <w:szCs w:val="22"/>
        </w:rPr>
      </w:pPr>
    </w:p>
    <w:p w:rsidR="00D748B3" w:rsidRDefault="00BE7F7D" w:rsidP="00883E3D">
      <w:pPr>
        <w:pStyle w:val="Akapitzlist"/>
        <w:widowControl/>
        <w:numPr>
          <w:ilvl w:val="0"/>
          <w:numId w:val="5"/>
        </w:numPr>
        <w:suppressAutoHyphens w:val="0"/>
        <w:spacing w:line="276" w:lineRule="auto"/>
        <w:ind w:left="284" w:hanging="284"/>
        <w:jc w:val="both"/>
        <w:rPr>
          <w:rFonts w:eastAsia="Times New Roman"/>
          <w:sz w:val="22"/>
          <w:szCs w:val="22"/>
        </w:rPr>
      </w:pPr>
      <w:r>
        <w:rPr>
          <w:rFonts w:eastAsia="Calibri"/>
          <w:sz w:val="22"/>
          <w:szCs w:val="22"/>
        </w:rPr>
        <w:t xml:space="preserve">Wyboru operacji odbywa się poprzez wypełnienie kart </w:t>
      </w:r>
      <w:r>
        <w:rPr>
          <w:rFonts w:eastAsia="Calibri"/>
          <w:color w:val="00000A"/>
          <w:sz w:val="22"/>
          <w:szCs w:val="22"/>
        </w:rPr>
        <w:t>przez członków Rady</w:t>
      </w:r>
      <w:r>
        <w:rPr>
          <w:rFonts w:eastAsia="Calibri"/>
          <w:sz w:val="22"/>
          <w:szCs w:val="22"/>
        </w:rPr>
        <w:t xml:space="preserve">, zgodnie z lokalnymi kryteriami przyjętymi przez LGD, przeprowadzane przy użyciu </w:t>
      </w:r>
      <w:r w:rsidRPr="00072205">
        <w:rPr>
          <w:rFonts w:eastAsia="Times New Roman"/>
          <w:sz w:val="22"/>
          <w:szCs w:val="22"/>
        </w:rPr>
        <w:t>karty: CZĘŚĆ B. OCENA ZGODNOŚCI OPERACJI Z LOKALNYMI KRYTERIAMI WYBORU</w:t>
      </w:r>
      <w:r>
        <w:rPr>
          <w:rFonts w:eastAsia="Times New Roman"/>
          <w:sz w:val="22"/>
          <w:szCs w:val="22"/>
        </w:rPr>
        <w:t xml:space="preserve"> oraz podjęcie stosownych uchwał.  </w:t>
      </w:r>
    </w:p>
    <w:p w:rsidR="00D748B3" w:rsidRPr="00D748B3" w:rsidRDefault="00D748B3" w:rsidP="00883E3D">
      <w:pPr>
        <w:pStyle w:val="Akapitzlist"/>
        <w:widowControl/>
        <w:numPr>
          <w:ilvl w:val="0"/>
          <w:numId w:val="5"/>
        </w:numPr>
        <w:suppressAutoHyphens w:val="0"/>
        <w:spacing w:line="276" w:lineRule="auto"/>
        <w:ind w:left="284" w:hanging="284"/>
        <w:jc w:val="both"/>
        <w:rPr>
          <w:rFonts w:eastAsia="Times New Roman"/>
          <w:sz w:val="22"/>
          <w:szCs w:val="22"/>
        </w:rPr>
      </w:pPr>
      <w:r w:rsidRPr="00D748B3">
        <w:rPr>
          <w:rFonts w:eastAsia="Times New Roman"/>
          <w:sz w:val="22"/>
          <w:szCs w:val="22"/>
        </w:rPr>
        <w:t>W przypadku, gdy konieczne jest uzyskanie wyjaśnień lub dokumentów niezbędnych do wyboru operacji lub ustalenia kwoty wsparcia należy obowiązkowo wypełnić Załącznik nr 1 do części B Karty oceny wniosku i wyboru operacji</w:t>
      </w:r>
    </w:p>
    <w:p w:rsidR="00E0584C" w:rsidRDefault="00BE7F7D" w:rsidP="00883E3D">
      <w:pPr>
        <w:pStyle w:val="Akapitzlist"/>
        <w:widowControl/>
        <w:numPr>
          <w:ilvl w:val="0"/>
          <w:numId w:val="5"/>
        </w:numPr>
        <w:suppressAutoHyphens w:val="0"/>
        <w:spacing w:line="276" w:lineRule="auto"/>
        <w:ind w:left="284" w:hanging="284"/>
        <w:jc w:val="both"/>
        <w:rPr>
          <w:rFonts w:eastAsia="Times New Roman"/>
          <w:sz w:val="22"/>
          <w:szCs w:val="22"/>
        </w:rPr>
      </w:pPr>
      <w:r>
        <w:rPr>
          <w:rFonts w:eastAsia="Times New Roman"/>
          <w:sz w:val="22"/>
          <w:szCs w:val="22"/>
        </w:rPr>
        <w:lastRenderedPageBreak/>
        <w:t xml:space="preserve">Liczbę punktów uzyskanych w ramach wyboru ogłasza Przewodniczący informując jednocześnie o osiągnięciu lub nie minimalnej liczby punktów wymaganych do osiągnięcia w ramach danej operacji, która wynosi minimum 55% punktów. Wyniki wyboru dotyczący każdego odnotowuje się w protokole z posiedzenia Rady. </w:t>
      </w:r>
    </w:p>
    <w:p w:rsidR="00E0584C" w:rsidRDefault="00E0584C">
      <w:pPr>
        <w:ind w:left="360"/>
        <w:jc w:val="both"/>
        <w:rPr>
          <w:rFonts w:eastAsia="Times New Roman"/>
          <w:sz w:val="22"/>
          <w:szCs w:val="22"/>
        </w:rPr>
      </w:pPr>
    </w:p>
    <w:p w:rsidR="00E0584C" w:rsidRPr="00E71B5C" w:rsidRDefault="00BE7F7D">
      <w:pPr>
        <w:jc w:val="center"/>
        <w:rPr>
          <w:rFonts w:eastAsia="Times New Roman"/>
          <w:b/>
        </w:rPr>
      </w:pPr>
      <w:r w:rsidRPr="00E71B5C">
        <w:rPr>
          <w:rFonts w:eastAsia="Times New Roman"/>
          <w:b/>
        </w:rPr>
        <w:t xml:space="preserve">§ </w:t>
      </w:r>
      <w:r w:rsidRPr="00E71B5C">
        <w:rPr>
          <w:rFonts w:eastAsia="Times New Roman"/>
          <w:b/>
          <w:color w:val="00000A"/>
        </w:rPr>
        <w:t>13.</w:t>
      </w:r>
    </w:p>
    <w:p w:rsidR="00E0584C" w:rsidRPr="00E71B5C" w:rsidRDefault="00BE7F7D">
      <w:pPr>
        <w:tabs>
          <w:tab w:val="left" w:pos="426"/>
        </w:tabs>
        <w:jc w:val="center"/>
        <w:rPr>
          <w:rFonts w:eastAsia="Times New Roman"/>
          <w:b/>
        </w:rPr>
      </w:pPr>
      <w:r w:rsidRPr="00E71B5C">
        <w:rPr>
          <w:rFonts w:eastAsia="Times New Roman"/>
          <w:b/>
        </w:rPr>
        <w:t>Zasady postępowania w sytuacji rozbieżnych ocen w ramach kryteriów</w:t>
      </w:r>
    </w:p>
    <w:p w:rsidR="00E0584C" w:rsidRDefault="00E0584C">
      <w:pPr>
        <w:jc w:val="both"/>
        <w:rPr>
          <w:rFonts w:eastAsia="Times New Roman"/>
          <w:sz w:val="22"/>
          <w:szCs w:val="22"/>
        </w:rPr>
      </w:pPr>
    </w:p>
    <w:p w:rsidR="00E0584C" w:rsidRDefault="00BE7F7D" w:rsidP="00883E3D">
      <w:pPr>
        <w:pStyle w:val="Akapitzlist"/>
        <w:widowControl/>
        <w:numPr>
          <w:ilvl w:val="0"/>
          <w:numId w:val="14"/>
        </w:numPr>
        <w:suppressAutoHyphens w:val="0"/>
        <w:spacing w:line="276" w:lineRule="auto"/>
        <w:ind w:left="284" w:hanging="284"/>
        <w:jc w:val="both"/>
        <w:rPr>
          <w:rFonts w:eastAsia="Calibri"/>
          <w:color w:val="00000A"/>
          <w:sz w:val="22"/>
          <w:szCs w:val="22"/>
        </w:rPr>
      </w:pPr>
      <w:bookmarkStart w:id="12" w:name="_Hlk501559895"/>
      <w:r>
        <w:rPr>
          <w:rFonts w:eastAsia="Calibri"/>
          <w:sz w:val="22"/>
          <w:szCs w:val="22"/>
        </w:rPr>
        <w:t>Ustanawia się pracownika biura LGD oddelegowanego do pomocy podczas posiedzenia Rady</w:t>
      </w:r>
      <w:r w:rsidR="00874381">
        <w:rPr>
          <w:rFonts w:eastAsia="Calibri"/>
          <w:sz w:val="22"/>
          <w:szCs w:val="22"/>
        </w:rPr>
        <w:t>.</w:t>
      </w:r>
    </w:p>
    <w:p w:rsidR="00E0584C" w:rsidRDefault="00BE7F7D" w:rsidP="00883E3D">
      <w:pPr>
        <w:pStyle w:val="Akapitzlist"/>
        <w:widowControl/>
        <w:numPr>
          <w:ilvl w:val="0"/>
          <w:numId w:val="14"/>
        </w:numPr>
        <w:suppressAutoHyphens w:val="0"/>
        <w:spacing w:line="276" w:lineRule="auto"/>
        <w:ind w:left="284" w:hanging="284"/>
        <w:jc w:val="both"/>
        <w:rPr>
          <w:rFonts w:eastAsia="Calibri"/>
          <w:color w:val="00000A"/>
          <w:sz w:val="22"/>
          <w:szCs w:val="22"/>
        </w:rPr>
      </w:pPr>
      <w:r>
        <w:rPr>
          <w:rFonts w:eastAsia="Calibri"/>
          <w:color w:val="00000A"/>
          <w:sz w:val="22"/>
          <w:szCs w:val="22"/>
        </w:rPr>
        <w:t>Na każde posiedzenie Rady może być oddelegowany inny pracownik Biura.</w:t>
      </w:r>
    </w:p>
    <w:p w:rsidR="00E0584C" w:rsidRDefault="00BE7F7D" w:rsidP="00883E3D">
      <w:pPr>
        <w:pStyle w:val="Akapitzlist"/>
        <w:widowControl/>
        <w:numPr>
          <w:ilvl w:val="0"/>
          <w:numId w:val="14"/>
        </w:numPr>
        <w:suppressAutoHyphens w:val="0"/>
        <w:spacing w:line="276" w:lineRule="auto"/>
        <w:ind w:left="284" w:hanging="284"/>
        <w:jc w:val="both"/>
        <w:rPr>
          <w:rFonts w:eastAsia="Calibri"/>
          <w:sz w:val="22"/>
          <w:szCs w:val="22"/>
        </w:rPr>
      </w:pPr>
      <w:r>
        <w:rPr>
          <w:rFonts w:eastAsia="Calibri"/>
          <w:sz w:val="22"/>
          <w:szCs w:val="22"/>
        </w:rPr>
        <w:t>Pracownik biura oddelegowany do pomocy podczas posiedzenia Rady sprawdza</w:t>
      </w:r>
      <w:r w:rsidR="00BD7056">
        <w:rPr>
          <w:rFonts w:eastAsia="Calibri"/>
          <w:sz w:val="22"/>
          <w:szCs w:val="22"/>
        </w:rPr>
        <w:t xml:space="preserve"> </w:t>
      </w:r>
      <w:r>
        <w:rPr>
          <w:rFonts w:eastAsia="Calibri"/>
          <w:sz w:val="22"/>
          <w:szCs w:val="22"/>
        </w:rPr>
        <w:t>na bieżąco poprawność obliczeń i wypełnienia kart przez Członków Rady i informuje Przewodniczącego Rady o wykrytych błędach, brakach lub innych nieprawidłowościach podczas wypełniania karty wyboru.</w:t>
      </w:r>
    </w:p>
    <w:p w:rsidR="00E0584C" w:rsidRDefault="00BE7F7D" w:rsidP="00883E3D">
      <w:pPr>
        <w:pStyle w:val="Akapitzlist"/>
        <w:widowControl/>
        <w:numPr>
          <w:ilvl w:val="0"/>
          <w:numId w:val="14"/>
        </w:numPr>
        <w:suppressAutoHyphens w:val="0"/>
        <w:spacing w:line="276" w:lineRule="auto"/>
        <w:ind w:left="284" w:hanging="284"/>
        <w:jc w:val="both"/>
        <w:rPr>
          <w:rFonts w:eastAsia="Calibri"/>
          <w:color w:val="FF0000"/>
          <w:sz w:val="22"/>
          <w:szCs w:val="22"/>
        </w:rPr>
      </w:pPr>
      <w:r>
        <w:rPr>
          <w:rFonts w:eastAsia="Calibri"/>
          <w:color w:val="00000A"/>
          <w:sz w:val="22"/>
          <w:szCs w:val="22"/>
        </w:rPr>
        <w:t xml:space="preserve">W przypadku stwierdzenia błędów i braków w sposobie wypełnienia części B Karty oceny wniosku i wyboru </w:t>
      </w:r>
      <w:r w:rsidRPr="00072205">
        <w:rPr>
          <w:rFonts w:eastAsia="Calibri"/>
          <w:color w:val="00000A"/>
          <w:sz w:val="22"/>
          <w:szCs w:val="22"/>
        </w:rPr>
        <w:t>operacji tj. OCENA ZGODNOŚCI OPERACJI Z LOKALNYMI KRYTERIAMI WYBORU</w:t>
      </w:r>
      <w:r>
        <w:rPr>
          <w:rFonts w:eastAsia="Calibri"/>
          <w:color w:val="00000A"/>
          <w:sz w:val="22"/>
          <w:szCs w:val="22"/>
        </w:rPr>
        <w:t xml:space="preserve"> Przewodniczący wzywa członka Rady, który wypełnił tę kartę do uzupełnienia braków. Członek Rady może na oddanej przez siebie karcie dokonać brakujących wpisów w kratkach lub pozycjach pustych oraz dokonać czytelnej korekty  w pozycjach i kratkach wypełnionych podczas głosowania, stawiając przy tych poprawkach swój podpis lub para</w:t>
      </w:r>
      <w:r w:rsidRPr="009F439C">
        <w:rPr>
          <w:rFonts w:eastAsia="Calibri"/>
          <w:color w:val="auto"/>
          <w:sz w:val="22"/>
          <w:szCs w:val="22"/>
        </w:rPr>
        <w:t xml:space="preserve">fkę. </w:t>
      </w:r>
    </w:p>
    <w:p w:rsidR="00E0584C" w:rsidRDefault="00BE7F7D" w:rsidP="00883E3D">
      <w:pPr>
        <w:pStyle w:val="Akapitzlist"/>
        <w:widowControl/>
        <w:numPr>
          <w:ilvl w:val="0"/>
          <w:numId w:val="14"/>
        </w:numPr>
        <w:suppressAutoHyphens w:val="0"/>
        <w:spacing w:line="276" w:lineRule="auto"/>
        <w:ind w:left="284" w:hanging="284"/>
        <w:jc w:val="both"/>
        <w:rPr>
          <w:rFonts w:eastAsia="Calibri"/>
          <w:color w:val="00000A"/>
          <w:sz w:val="22"/>
          <w:szCs w:val="22"/>
        </w:rPr>
      </w:pPr>
      <w:r>
        <w:rPr>
          <w:rFonts w:eastAsia="Calibri"/>
          <w:sz w:val="22"/>
          <w:szCs w:val="22"/>
        </w:rPr>
        <w:t xml:space="preserve">Pracownik biura LGD dokonuje weryfikacji wypełnionych kart oceny operacji informując Przewodniczącego o sytuacji rozbieżnych </w:t>
      </w:r>
      <w:r>
        <w:rPr>
          <w:rFonts w:eastAsia="Calibri"/>
          <w:color w:val="00000A"/>
          <w:sz w:val="22"/>
          <w:szCs w:val="22"/>
        </w:rPr>
        <w:t xml:space="preserve">ocen w ramach kryteriów oceny. W przypadku wystąpienia rażących rozbieżności oceny w ramach kryteriów oceny Przewodniczący wzywa członków Rady do ponownej analizy dokonanej oceny. W razie konieczności odbywa się dyskusja. </w:t>
      </w:r>
    </w:p>
    <w:p w:rsidR="00E0584C" w:rsidRDefault="00BE7F7D" w:rsidP="00883E3D">
      <w:pPr>
        <w:pStyle w:val="Akapitzlist"/>
        <w:widowControl/>
        <w:numPr>
          <w:ilvl w:val="0"/>
          <w:numId w:val="14"/>
        </w:numPr>
        <w:suppressAutoHyphens w:val="0"/>
        <w:spacing w:line="276" w:lineRule="auto"/>
        <w:ind w:left="284" w:hanging="284"/>
        <w:jc w:val="both"/>
        <w:rPr>
          <w:rFonts w:eastAsia="Calibri"/>
          <w:color w:val="00000A"/>
          <w:sz w:val="22"/>
          <w:szCs w:val="22"/>
        </w:rPr>
      </w:pPr>
      <w:r>
        <w:rPr>
          <w:rFonts w:eastAsia="Calibri"/>
          <w:color w:val="00000A"/>
          <w:sz w:val="22"/>
          <w:szCs w:val="22"/>
        </w:rPr>
        <w:t xml:space="preserve"> Członkowie Rady, którzy w wyniku ponownej analizy danego kryterium uznają, iż niezbędna jest zmiana przyjętego stanowiska, dokonują czytelnej korekty w części karty: OCENA ZGODNOŚCI REALIZACJI OPERACJI Z LOKALNYMI KRYTERIAMI WYBORU stawiając przy poprawkach swój podpis lub parafkę, dodatkowo uzasadniając zmianę przyjętego stanowiska. </w:t>
      </w:r>
    </w:p>
    <w:p w:rsidR="00E0584C" w:rsidRDefault="00BE7F7D" w:rsidP="00883E3D">
      <w:pPr>
        <w:pStyle w:val="Akapitzlist"/>
        <w:widowControl/>
        <w:numPr>
          <w:ilvl w:val="0"/>
          <w:numId w:val="14"/>
        </w:numPr>
        <w:suppressAutoHyphens w:val="0"/>
        <w:spacing w:line="276" w:lineRule="auto"/>
        <w:ind w:left="284" w:hanging="284"/>
        <w:jc w:val="both"/>
        <w:rPr>
          <w:rFonts w:eastAsia="Calibri"/>
          <w:color w:val="FF0000"/>
          <w:sz w:val="22"/>
          <w:szCs w:val="22"/>
        </w:rPr>
      </w:pPr>
      <w:r>
        <w:rPr>
          <w:rFonts w:eastAsia="Calibri"/>
          <w:sz w:val="22"/>
          <w:szCs w:val="22"/>
        </w:rPr>
        <w:t xml:space="preserve">Wynik głosowania w sprawie oceny operacji według lokalnych kryteriów LGD dokonuje </w:t>
      </w:r>
      <w:r>
        <w:rPr>
          <w:rFonts w:eastAsia="Calibri"/>
          <w:sz w:val="22"/>
          <w:szCs w:val="22"/>
        </w:rPr>
        <w:br/>
        <w:t xml:space="preserve">się w taki sposób, że sumuje się oceny punktowe wyrażone na kartach stanowiących ważnie oddane głosy w pozycji „SUMA PUNKTÓW” i dzieli przez liczbę ważnie oddanych </w:t>
      </w:r>
      <w:r w:rsidRPr="00874381">
        <w:rPr>
          <w:rFonts w:eastAsia="Calibri"/>
          <w:color w:val="auto"/>
          <w:sz w:val="22"/>
          <w:szCs w:val="22"/>
        </w:rPr>
        <w:t>głosów</w:t>
      </w:r>
      <w:r w:rsidR="00C844AB" w:rsidRPr="00874381">
        <w:rPr>
          <w:rFonts w:eastAsia="Calibri"/>
          <w:color w:val="auto"/>
          <w:sz w:val="22"/>
          <w:szCs w:val="22"/>
        </w:rPr>
        <w:t xml:space="preserve"> (średnia arytmetyczna, z dwoma miejscami po przecinku) </w:t>
      </w:r>
      <w:r w:rsidRPr="00874381">
        <w:rPr>
          <w:rFonts w:eastAsia="Calibri"/>
          <w:color w:val="auto"/>
          <w:sz w:val="22"/>
          <w:szCs w:val="22"/>
        </w:rPr>
        <w:t xml:space="preserve">. Obliczenia dokonuje się wypełniając kartę </w:t>
      </w:r>
      <w:r>
        <w:rPr>
          <w:rFonts w:eastAsia="Calibri"/>
          <w:sz w:val="22"/>
          <w:szCs w:val="22"/>
        </w:rPr>
        <w:t xml:space="preserve">Wynik głosowania w sprawie liczby przyznanych punktów i ustalenie kwoty </w:t>
      </w:r>
      <w:r>
        <w:rPr>
          <w:rFonts w:eastAsia="Calibri"/>
          <w:color w:val="00000A"/>
          <w:sz w:val="22"/>
          <w:szCs w:val="22"/>
        </w:rPr>
        <w:t>wsparcia, stanowiącą załącznik nr 6 do Procedury. Wynik głosowania kończy się podjęciem stosownej uchwały w sprawie wyboru operacji oraz ustalenia kwoty wsparcia w odniesieniu do każdej operacji poddanej głosowaniu.</w:t>
      </w:r>
    </w:p>
    <w:bookmarkEnd w:id="12"/>
    <w:p w:rsidR="00E0584C" w:rsidRDefault="00E0584C" w:rsidP="00883E3D">
      <w:pPr>
        <w:spacing w:line="276" w:lineRule="auto"/>
        <w:jc w:val="both"/>
        <w:rPr>
          <w:rFonts w:eastAsia="Calibri"/>
          <w:b/>
          <w:sz w:val="22"/>
          <w:szCs w:val="22"/>
        </w:rPr>
      </w:pPr>
    </w:p>
    <w:p w:rsidR="00E0584C" w:rsidRDefault="00E0584C">
      <w:pPr>
        <w:jc w:val="both"/>
        <w:rPr>
          <w:rFonts w:eastAsia="Calibri"/>
          <w:b/>
          <w:sz w:val="22"/>
          <w:szCs w:val="22"/>
        </w:rPr>
      </w:pPr>
    </w:p>
    <w:p w:rsidR="00E0584C" w:rsidRPr="00E71B5C" w:rsidRDefault="00BE7F7D">
      <w:pPr>
        <w:jc w:val="center"/>
        <w:rPr>
          <w:rFonts w:eastAsia="Calibri"/>
          <w:b/>
        </w:rPr>
      </w:pPr>
      <w:r w:rsidRPr="00E71B5C">
        <w:rPr>
          <w:rFonts w:eastAsia="Calibri"/>
          <w:b/>
          <w:color w:val="00000A"/>
        </w:rPr>
        <w:t>§ 14.</w:t>
      </w:r>
    </w:p>
    <w:p w:rsidR="00E0584C" w:rsidRPr="00E71B5C" w:rsidRDefault="00BE7F7D">
      <w:pPr>
        <w:jc w:val="center"/>
        <w:rPr>
          <w:rFonts w:eastAsia="Calibri"/>
          <w:b/>
        </w:rPr>
      </w:pPr>
      <w:r w:rsidRPr="00E71B5C">
        <w:rPr>
          <w:rFonts w:eastAsia="Calibri"/>
          <w:b/>
        </w:rPr>
        <w:t>Zasady postępowania w przypadku uzyskania przez operację takiej samej liczby punktów</w:t>
      </w:r>
    </w:p>
    <w:p w:rsidR="00E0584C" w:rsidRDefault="00E0584C">
      <w:pPr>
        <w:jc w:val="both"/>
        <w:rPr>
          <w:rFonts w:eastAsia="Calibri"/>
          <w:sz w:val="22"/>
          <w:szCs w:val="22"/>
        </w:rPr>
      </w:pPr>
    </w:p>
    <w:p w:rsidR="00E0584C" w:rsidRDefault="00BE7F7D" w:rsidP="00883E3D">
      <w:pPr>
        <w:pStyle w:val="Akapitzlist"/>
        <w:widowControl/>
        <w:numPr>
          <w:ilvl w:val="1"/>
          <w:numId w:val="17"/>
        </w:numPr>
        <w:suppressAutoHyphens w:val="0"/>
        <w:spacing w:line="276" w:lineRule="auto"/>
        <w:ind w:left="284" w:hanging="284"/>
        <w:jc w:val="both"/>
        <w:rPr>
          <w:rFonts w:eastAsia="Calibri"/>
          <w:sz w:val="22"/>
          <w:szCs w:val="22"/>
        </w:rPr>
      </w:pPr>
      <w:r>
        <w:rPr>
          <w:rFonts w:eastAsia="Calibri"/>
          <w:sz w:val="22"/>
          <w:szCs w:val="22"/>
        </w:rPr>
        <w:t>W przypadku uzyskania przez dwie lub więcej operacji takiej samej liczby punktów na podstawie kryteriów oceny o miejscu na liście operacji wybranych decyduje:</w:t>
      </w:r>
    </w:p>
    <w:p w:rsidR="00E0584C" w:rsidRDefault="00BE7F7D" w:rsidP="00883E3D">
      <w:pPr>
        <w:pStyle w:val="Akapitzlist"/>
        <w:widowControl/>
        <w:numPr>
          <w:ilvl w:val="0"/>
          <w:numId w:val="15"/>
        </w:numPr>
        <w:tabs>
          <w:tab w:val="left" w:pos="567"/>
        </w:tabs>
        <w:suppressAutoHyphens w:val="0"/>
        <w:spacing w:line="276" w:lineRule="auto"/>
        <w:ind w:left="567" w:hanging="283"/>
        <w:jc w:val="both"/>
        <w:rPr>
          <w:rFonts w:eastAsia="Calibri"/>
          <w:sz w:val="22"/>
          <w:szCs w:val="22"/>
        </w:rPr>
      </w:pPr>
      <w:r>
        <w:rPr>
          <w:rFonts w:eastAsia="Calibri"/>
          <w:sz w:val="22"/>
          <w:szCs w:val="22"/>
        </w:rPr>
        <w:t xml:space="preserve">procentowa wysokość wkładu własnego deklarowana przez wnioskodawców w stosunku </w:t>
      </w:r>
      <w:r>
        <w:rPr>
          <w:rFonts w:eastAsia="Calibri"/>
          <w:sz w:val="22"/>
          <w:szCs w:val="22"/>
        </w:rPr>
        <w:br/>
        <w:t xml:space="preserve">do wysokości kosztów kwalifikowanych, zgodnie z zasadą: „im większy procentowy wkład własny, tym wyższe miejsce na liście”, a w przypadku gdy ta metoda selekcji okaże </w:t>
      </w:r>
      <w:r>
        <w:rPr>
          <w:rFonts w:eastAsia="Calibri"/>
          <w:sz w:val="22"/>
          <w:szCs w:val="22"/>
        </w:rPr>
        <w:br/>
        <w:t>się nie nieskuteczna,</w:t>
      </w:r>
    </w:p>
    <w:p w:rsidR="00E0584C" w:rsidRDefault="00BE7F7D" w:rsidP="00883E3D">
      <w:pPr>
        <w:pStyle w:val="Akapitzlist"/>
        <w:widowControl/>
        <w:numPr>
          <w:ilvl w:val="0"/>
          <w:numId w:val="15"/>
        </w:numPr>
        <w:tabs>
          <w:tab w:val="left" w:pos="567"/>
        </w:tabs>
        <w:suppressAutoHyphens w:val="0"/>
        <w:spacing w:line="276" w:lineRule="auto"/>
        <w:ind w:left="567" w:hanging="283"/>
        <w:jc w:val="both"/>
        <w:rPr>
          <w:rFonts w:eastAsia="Calibri"/>
          <w:sz w:val="22"/>
          <w:szCs w:val="22"/>
        </w:rPr>
      </w:pPr>
      <w:r>
        <w:rPr>
          <w:rFonts w:eastAsia="Times New Roman"/>
          <w:bCs/>
          <w:sz w:val="22"/>
          <w:szCs w:val="22"/>
        </w:rPr>
        <w:lastRenderedPageBreak/>
        <w:t xml:space="preserve">liczba przyznanych punktów w kryterium wyboru operacji oddziaływanie operacji na grupy </w:t>
      </w:r>
      <w:proofErr w:type="spellStart"/>
      <w:r>
        <w:rPr>
          <w:rFonts w:eastAsia="Times New Roman"/>
          <w:bCs/>
          <w:sz w:val="22"/>
          <w:szCs w:val="22"/>
        </w:rPr>
        <w:t>defaworyzowane</w:t>
      </w:r>
      <w:proofErr w:type="spellEnd"/>
      <w:r>
        <w:rPr>
          <w:rFonts w:eastAsia="Times New Roman"/>
          <w:bCs/>
          <w:sz w:val="22"/>
          <w:szCs w:val="22"/>
        </w:rPr>
        <w:t>, zgodnie z zasadą: „im więcej punktów w ramach kryterium, tym wyższe miejsce na liście”, a w przypadku gdy ta metoda selekcji okaże się nie nieskuteczna,</w:t>
      </w:r>
    </w:p>
    <w:p w:rsidR="00E0584C" w:rsidRDefault="00BE7F7D" w:rsidP="00883E3D">
      <w:pPr>
        <w:pStyle w:val="Akapitzlist"/>
        <w:widowControl/>
        <w:numPr>
          <w:ilvl w:val="0"/>
          <w:numId w:val="15"/>
        </w:numPr>
        <w:tabs>
          <w:tab w:val="left" w:pos="567"/>
        </w:tabs>
        <w:suppressAutoHyphens w:val="0"/>
        <w:spacing w:line="276" w:lineRule="auto"/>
        <w:ind w:left="567" w:hanging="283"/>
        <w:jc w:val="both"/>
        <w:rPr>
          <w:rFonts w:eastAsia="Calibri"/>
          <w:sz w:val="22"/>
          <w:szCs w:val="22"/>
        </w:rPr>
      </w:pPr>
      <w:r>
        <w:rPr>
          <w:rFonts w:eastAsia="Calibri"/>
          <w:sz w:val="22"/>
          <w:szCs w:val="22"/>
        </w:rPr>
        <w:t xml:space="preserve">o miejscu na liście operacji wybranych decyduje data i godzina złożenia wniosku w biurze LGD zgodnie z zasadą „im wcześniejsza data, godzina, minuta złożenia wniosku do biura LGD, </w:t>
      </w:r>
      <w:r>
        <w:rPr>
          <w:rFonts w:eastAsia="Calibri"/>
          <w:sz w:val="22"/>
          <w:szCs w:val="22"/>
        </w:rPr>
        <w:br/>
        <w:t>tym wyższe miejsce na liście”.</w:t>
      </w:r>
    </w:p>
    <w:p w:rsidR="00883E3D" w:rsidRDefault="00883E3D">
      <w:pPr>
        <w:jc w:val="both"/>
        <w:rPr>
          <w:rFonts w:eastAsia="Calibri"/>
        </w:rPr>
      </w:pPr>
    </w:p>
    <w:p w:rsidR="00883E3D" w:rsidRPr="00E71B5C" w:rsidRDefault="00883E3D">
      <w:pPr>
        <w:jc w:val="both"/>
        <w:rPr>
          <w:rFonts w:eastAsia="Calibri"/>
        </w:rPr>
      </w:pPr>
    </w:p>
    <w:p w:rsidR="00E0584C" w:rsidRPr="00E71B5C" w:rsidRDefault="00BE7F7D">
      <w:pPr>
        <w:jc w:val="center"/>
        <w:rPr>
          <w:rFonts w:eastAsia="Times New Roman"/>
          <w:b/>
        </w:rPr>
      </w:pPr>
      <w:r w:rsidRPr="00E71B5C">
        <w:rPr>
          <w:rFonts w:eastAsia="Times New Roman"/>
          <w:b/>
        </w:rPr>
        <w:t xml:space="preserve">§ </w:t>
      </w:r>
      <w:r w:rsidRPr="00E71B5C">
        <w:rPr>
          <w:rFonts w:eastAsia="Times New Roman"/>
          <w:b/>
          <w:color w:val="00000A"/>
        </w:rPr>
        <w:t>15</w:t>
      </w:r>
      <w:r w:rsidRPr="00E71B5C">
        <w:rPr>
          <w:rFonts w:eastAsia="Times New Roman"/>
          <w:b/>
        </w:rPr>
        <w:t>.</w:t>
      </w:r>
    </w:p>
    <w:p w:rsidR="00E0584C" w:rsidRPr="00E71B5C" w:rsidRDefault="00BE7F7D">
      <w:pPr>
        <w:jc w:val="center"/>
        <w:rPr>
          <w:b/>
        </w:rPr>
      </w:pPr>
      <w:r w:rsidRPr="00E71B5C">
        <w:rPr>
          <w:b/>
        </w:rPr>
        <w:t>Wezwanie do złożenia wyjaśnień lub dokumentów</w:t>
      </w:r>
    </w:p>
    <w:p w:rsidR="00E0584C" w:rsidRPr="00E71B5C" w:rsidRDefault="00E0584C">
      <w:pPr>
        <w:jc w:val="center"/>
        <w:rPr>
          <w:rFonts w:eastAsia="Times New Roman"/>
          <w:b/>
          <w:color w:val="auto"/>
          <w:sz w:val="22"/>
          <w:szCs w:val="22"/>
        </w:rPr>
      </w:pPr>
    </w:p>
    <w:p w:rsidR="00E0584C" w:rsidRPr="00E71B5C" w:rsidRDefault="00BE7F7D" w:rsidP="00883E3D">
      <w:pPr>
        <w:pStyle w:val="Akapitzlist"/>
        <w:numPr>
          <w:ilvl w:val="2"/>
          <w:numId w:val="17"/>
        </w:numPr>
        <w:spacing w:line="276" w:lineRule="auto"/>
        <w:ind w:left="284" w:hanging="284"/>
        <w:jc w:val="both"/>
        <w:rPr>
          <w:color w:val="auto"/>
          <w:sz w:val="22"/>
          <w:szCs w:val="22"/>
        </w:rPr>
      </w:pPr>
      <w:bookmarkStart w:id="13" w:name="_Hlk501560427"/>
      <w:r w:rsidRPr="00E71B5C">
        <w:rPr>
          <w:color w:val="auto"/>
          <w:sz w:val="22"/>
          <w:szCs w:val="22"/>
        </w:rPr>
        <w:t>Jeżeli w trakcie rozpatrywania wniosku o udzielenie wsparcia, o którym mowa w art. 35 ust. 1 lit. b rozporządzenia nr 1303/2013, na operacje realizowane przez podmioty inne niż LGD, konieczne jest uzyskanie wyjaśnień lub dokumentów niezbędnych do oceny zgodności operacji z LSR, wyboru operacji lub ustalenia kwoty wsparcia, LGD jednokrotnie wzywa podmiot ubiegający się o to wsparcie do złożenia tych wyjaśnień lub dokumentów, w wyznaczonym terminie 7 dni kalendarzowych od dnia następującego po dniu wysłania wezwania przez LGD informacji drogą elektroniczną na adres wskazany we wniosku</w:t>
      </w:r>
      <w:r w:rsidR="00651DE8" w:rsidRPr="00E71B5C">
        <w:rPr>
          <w:color w:val="auto"/>
          <w:sz w:val="22"/>
          <w:szCs w:val="22"/>
        </w:rPr>
        <w:t>.</w:t>
      </w:r>
      <w:r w:rsidRPr="00E71B5C">
        <w:rPr>
          <w:color w:val="auto"/>
          <w:sz w:val="22"/>
          <w:szCs w:val="22"/>
        </w:rPr>
        <w:t xml:space="preserve"> W przypadku braku we wniosku o przyznanie pomocy adresu e-mail, wezwanie przekazywane jest listem poleconym za zwrotnym potwierdzeniem odbioru (oryginał pisma), a termin liczy się od dnia </w:t>
      </w:r>
      <w:r w:rsidR="00651DE8" w:rsidRPr="00E71B5C">
        <w:rPr>
          <w:color w:val="auto"/>
          <w:sz w:val="22"/>
          <w:szCs w:val="22"/>
        </w:rPr>
        <w:t>następującego po dniu otrzymania</w:t>
      </w:r>
      <w:r w:rsidRPr="00E71B5C">
        <w:rPr>
          <w:color w:val="auto"/>
          <w:sz w:val="22"/>
          <w:szCs w:val="22"/>
        </w:rPr>
        <w:t xml:space="preserve"> niniejszego wezwania.</w:t>
      </w:r>
    </w:p>
    <w:p w:rsidR="00E0584C" w:rsidRPr="00E71B5C" w:rsidRDefault="00BE7F7D" w:rsidP="00883E3D">
      <w:pPr>
        <w:pStyle w:val="Akapitzlist"/>
        <w:numPr>
          <w:ilvl w:val="2"/>
          <w:numId w:val="17"/>
        </w:numPr>
        <w:spacing w:line="276" w:lineRule="auto"/>
        <w:ind w:left="284" w:hanging="284"/>
        <w:jc w:val="both"/>
        <w:rPr>
          <w:strike/>
          <w:color w:val="00000A"/>
          <w:sz w:val="22"/>
          <w:szCs w:val="22"/>
        </w:rPr>
      </w:pPr>
      <w:r w:rsidRPr="00E71B5C">
        <w:rPr>
          <w:color w:val="00000A"/>
          <w:sz w:val="22"/>
          <w:szCs w:val="22"/>
        </w:rPr>
        <w:t xml:space="preserve">Wezwanie do złożenia wyjaśnień lub dokumentów następuje w momencie stwierdzenia przez pracowników biura LGD </w:t>
      </w:r>
      <w:r w:rsidR="00651DE8" w:rsidRPr="00E71B5C">
        <w:rPr>
          <w:color w:val="00000A"/>
          <w:sz w:val="22"/>
          <w:szCs w:val="22"/>
        </w:rPr>
        <w:t xml:space="preserve"> lub członka Rady braków/wątpliwości podczas oceny wniosków o udzielenie wsparcia.</w:t>
      </w:r>
    </w:p>
    <w:p w:rsidR="00E0584C" w:rsidRPr="00E71B5C" w:rsidRDefault="00BE7F7D" w:rsidP="00883E3D">
      <w:pPr>
        <w:pStyle w:val="Akapitzlist"/>
        <w:numPr>
          <w:ilvl w:val="2"/>
          <w:numId w:val="17"/>
        </w:numPr>
        <w:spacing w:line="276" w:lineRule="auto"/>
        <w:ind w:left="284" w:hanging="284"/>
        <w:jc w:val="both"/>
        <w:rPr>
          <w:color w:val="00000A"/>
          <w:sz w:val="22"/>
          <w:szCs w:val="22"/>
        </w:rPr>
      </w:pPr>
      <w:r w:rsidRPr="00E71B5C">
        <w:rPr>
          <w:color w:val="00000A"/>
          <w:sz w:val="22"/>
          <w:szCs w:val="22"/>
        </w:rPr>
        <w:t xml:space="preserve">Wzór wezwania do złożenia wyjaśnień lub dokumentów niezbędnych do oceny zgodności operacji z LSR, wyboru operacji lub ustalenia kwoty wsparcia stanowi </w:t>
      </w:r>
      <w:r w:rsidRPr="00E71B5C">
        <w:rPr>
          <w:color w:val="auto"/>
          <w:sz w:val="22"/>
          <w:szCs w:val="22"/>
        </w:rPr>
        <w:t xml:space="preserve">załącznik nr </w:t>
      </w:r>
      <w:r w:rsidR="00D76520" w:rsidRPr="00E71B5C">
        <w:rPr>
          <w:color w:val="auto"/>
          <w:sz w:val="22"/>
          <w:szCs w:val="22"/>
        </w:rPr>
        <w:t xml:space="preserve">9 </w:t>
      </w:r>
      <w:r w:rsidRPr="00E71B5C">
        <w:rPr>
          <w:color w:val="00000A"/>
          <w:sz w:val="22"/>
          <w:szCs w:val="22"/>
        </w:rPr>
        <w:t>do Procedury.</w:t>
      </w:r>
    </w:p>
    <w:p w:rsidR="00E0584C" w:rsidRPr="00E71B5C" w:rsidRDefault="00BE7F7D" w:rsidP="00883E3D">
      <w:pPr>
        <w:pStyle w:val="Akapitzlist"/>
        <w:numPr>
          <w:ilvl w:val="2"/>
          <w:numId w:val="17"/>
        </w:numPr>
        <w:spacing w:line="276" w:lineRule="auto"/>
        <w:ind w:left="284" w:hanging="284"/>
        <w:jc w:val="both"/>
        <w:rPr>
          <w:color w:val="00000A"/>
          <w:sz w:val="22"/>
          <w:szCs w:val="22"/>
        </w:rPr>
      </w:pPr>
      <w:r w:rsidRPr="00E71B5C">
        <w:rPr>
          <w:sz w:val="22"/>
          <w:szCs w:val="22"/>
        </w:rPr>
        <w:t>Podmiot ubiegający się o wsparcie, o którym mowa w art. 35 ust. 1 lit. b rozporządzenia nr 1303/2013, jest obowiązany przedstawiać dowody oraz składać wyjaśnienia niezbędne do oceny zgodności operacji z LSR, wyboru operacji lub ustalenia kwoty wsparcia zgodnie z prawdą i bez zatajania czegokolwiek. Ciężar udowodnienia faktu spoczywa na podmiocie, który z tego faktu wywodzi skutki prawne.</w:t>
      </w:r>
    </w:p>
    <w:p w:rsidR="00E0584C" w:rsidRPr="00E71B5C" w:rsidRDefault="00BE7F7D" w:rsidP="00883E3D">
      <w:pPr>
        <w:pStyle w:val="Akapitzlist"/>
        <w:numPr>
          <w:ilvl w:val="2"/>
          <w:numId w:val="17"/>
        </w:numPr>
        <w:spacing w:line="276" w:lineRule="auto"/>
        <w:ind w:left="284" w:hanging="284"/>
        <w:jc w:val="both"/>
        <w:rPr>
          <w:sz w:val="22"/>
          <w:szCs w:val="22"/>
        </w:rPr>
      </w:pPr>
      <w:r w:rsidRPr="00E71B5C">
        <w:rPr>
          <w:sz w:val="22"/>
          <w:szCs w:val="22"/>
        </w:rPr>
        <w:t>Wezwanie wnioskodawcy do złożenia wyjaśnień lub dokumentów będzie miało miejsce w</w:t>
      </w:r>
      <w:r w:rsidR="001E7B65">
        <w:rPr>
          <w:sz w:val="22"/>
          <w:szCs w:val="22"/>
        </w:rPr>
        <w:t> </w:t>
      </w:r>
      <w:r w:rsidR="00322C75" w:rsidRPr="001E7B65">
        <w:rPr>
          <w:sz w:val="22"/>
          <w:szCs w:val="22"/>
        </w:rPr>
        <w:t>szczególności</w:t>
      </w:r>
      <w:r w:rsidRPr="00E71B5C">
        <w:rPr>
          <w:sz w:val="22"/>
          <w:szCs w:val="22"/>
        </w:rPr>
        <w:t xml:space="preserve"> przypadku gdy:</w:t>
      </w:r>
    </w:p>
    <w:p w:rsidR="00E0584C" w:rsidRPr="00E71B5C" w:rsidRDefault="00BE7F7D" w:rsidP="00883E3D">
      <w:pPr>
        <w:widowControl/>
        <w:numPr>
          <w:ilvl w:val="0"/>
          <w:numId w:val="30"/>
        </w:numPr>
        <w:tabs>
          <w:tab w:val="left" w:pos="284"/>
        </w:tabs>
        <w:suppressAutoHyphens w:val="0"/>
        <w:spacing w:after="200" w:line="276" w:lineRule="auto"/>
        <w:ind w:left="641" w:hanging="357"/>
        <w:jc w:val="both"/>
        <w:rPr>
          <w:rFonts w:eastAsia="Calibri"/>
          <w:color w:val="00000A"/>
          <w:sz w:val="22"/>
          <w:szCs w:val="22"/>
          <w:lang w:eastAsia="en-US"/>
        </w:rPr>
      </w:pPr>
      <w:r w:rsidRPr="00E71B5C">
        <w:rPr>
          <w:rFonts w:eastAsia="Calibri"/>
          <w:color w:val="00000A"/>
          <w:sz w:val="22"/>
          <w:szCs w:val="22"/>
          <w:lang w:eastAsia="en-US"/>
        </w:rPr>
        <w:t>dany dokument nie został załączony do wniosku pomimo zaznaczenia w formularzu wniosku, iż wnioskodawca go załącza;</w:t>
      </w:r>
    </w:p>
    <w:p w:rsidR="00E0584C" w:rsidRPr="00E71B5C" w:rsidRDefault="00BE7F7D" w:rsidP="00883E3D">
      <w:pPr>
        <w:widowControl/>
        <w:numPr>
          <w:ilvl w:val="0"/>
          <w:numId w:val="30"/>
        </w:numPr>
        <w:tabs>
          <w:tab w:val="left" w:pos="284"/>
        </w:tabs>
        <w:suppressAutoHyphens w:val="0"/>
        <w:spacing w:after="200" w:line="276" w:lineRule="auto"/>
        <w:ind w:left="641" w:hanging="357"/>
        <w:jc w:val="both"/>
        <w:rPr>
          <w:rFonts w:eastAsia="Calibri"/>
          <w:color w:val="00000A"/>
          <w:sz w:val="22"/>
          <w:szCs w:val="22"/>
          <w:lang w:eastAsia="en-US"/>
        </w:rPr>
      </w:pPr>
      <w:r w:rsidRPr="00E71B5C">
        <w:rPr>
          <w:rFonts w:eastAsia="Calibri"/>
          <w:color w:val="00000A"/>
          <w:sz w:val="22"/>
          <w:szCs w:val="22"/>
          <w:lang w:eastAsia="en-US"/>
        </w:rPr>
        <w:t>dany dokument nie został załączony (niezależnie od deklaracji wnioskodawcy wyrażonej we wniosku), a z formularza wniosku wynika, że jest to dokument obowiązkowy;</w:t>
      </w:r>
    </w:p>
    <w:p w:rsidR="00E0584C" w:rsidRPr="00E71B5C" w:rsidRDefault="00BE7F7D" w:rsidP="00883E3D">
      <w:pPr>
        <w:widowControl/>
        <w:numPr>
          <w:ilvl w:val="0"/>
          <w:numId w:val="30"/>
        </w:numPr>
        <w:tabs>
          <w:tab w:val="left" w:pos="284"/>
        </w:tabs>
        <w:suppressAutoHyphens w:val="0"/>
        <w:spacing w:after="200" w:line="276" w:lineRule="auto"/>
        <w:ind w:left="641" w:hanging="357"/>
        <w:jc w:val="both"/>
        <w:rPr>
          <w:rFonts w:eastAsia="Calibri"/>
          <w:color w:val="00000A"/>
          <w:sz w:val="22"/>
          <w:szCs w:val="22"/>
          <w:lang w:eastAsia="en-US"/>
        </w:rPr>
      </w:pPr>
      <w:r w:rsidRPr="00E71B5C">
        <w:rPr>
          <w:rFonts w:eastAsia="Calibri"/>
          <w:color w:val="00000A"/>
          <w:sz w:val="22"/>
          <w:szCs w:val="22"/>
          <w:lang w:eastAsia="en-US"/>
        </w:rPr>
        <w:t>informacje zawarte we wniosku o przyznanie pomocy oraz załącznikach są rozbieżne.</w:t>
      </w:r>
    </w:p>
    <w:p w:rsidR="00E0584C" w:rsidRPr="00E71B5C" w:rsidRDefault="00BE7F7D" w:rsidP="00883E3D">
      <w:pPr>
        <w:pStyle w:val="Akapitzlist"/>
        <w:widowControl/>
        <w:numPr>
          <w:ilvl w:val="2"/>
          <w:numId w:val="17"/>
        </w:numPr>
        <w:tabs>
          <w:tab w:val="left" w:pos="284"/>
          <w:tab w:val="left" w:pos="1843"/>
        </w:tabs>
        <w:suppressAutoHyphens w:val="0"/>
        <w:spacing w:after="200" w:line="276" w:lineRule="auto"/>
        <w:ind w:left="284" w:hanging="284"/>
        <w:jc w:val="both"/>
        <w:rPr>
          <w:rFonts w:eastAsia="Calibri"/>
          <w:color w:val="00000A"/>
          <w:sz w:val="22"/>
          <w:szCs w:val="22"/>
          <w:lang w:eastAsia="en-US"/>
        </w:rPr>
      </w:pPr>
      <w:r w:rsidRPr="00E71B5C">
        <w:rPr>
          <w:sz w:val="22"/>
          <w:szCs w:val="22"/>
        </w:rPr>
        <w:t xml:space="preserve">Wezwanie wnioskodawcy do złożenia wyjaśnień lub dokumentów nie może prowadzić do istotnej modyfikacji wniosku. Wezwanie wnioskodawcy do złożenia wyjaśnień nie może mieć miejsca w sytuacji gdy wnioskodawca w sposób oczywisty nie spełnia danego kryterium zgodności z LSR  oraz kryteriami wyboru operacji, a złożone wyjaśnienia mogłyby zmienić ten stan rzeczy.  </w:t>
      </w:r>
    </w:p>
    <w:p w:rsidR="00E0584C" w:rsidRPr="00E71B5C" w:rsidRDefault="00BE7F7D" w:rsidP="00883E3D">
      <w:pPr>
        <w:pStyle w:val="Akapitzlist"/>
        <w:widowControl/>
        <w:numPr>
          <w:ilvl w:val="2"/>
          <w:numId w:val="17"/>
        </w:numPr>
        <w:tabs>
          <w:tab w:val="left" w:pos="284"/>
          <w:tab w:val="left" w:pos="1843"/>
        </w:tabs>
        <w:suppressAutoHyphens w:val="0"/>
        <w:spacing w:after="200" w:line="276" w:lineRule="auto"/>
        <w:ind w:left="284" w:hanging="284"/>
        <w:jc w:val="both"/>
        <w:rPr>
          <w:rFonts w:eastAsia="Calibri"/>
          <w:color w:val="00000A"/>
          <w:sz w:val="22"/>
          <w:szCs w:val="22"/>
          <w:lang w:eastAsia="en-US"/>
        </w:rPr>
      </w:pPr>
      <w:r w:rsidRPr="00E71B5C">
        <w:rPr>
          <w:rFonts w:eastAsia="Calibri"/>
          <w:color w:val="00000A"/>
          <w:sz w:val="22"/>
          <w:szCs w:val="22"/>
          <w:lang w:eastAsia="en-US"/>
        </w:rPr>
        <w:t>Po wpłynięciu stosownych uzupełnień lub poprawek wniosek poddawany jest ponownej ocenie</w:t>
      </w:r>
    </w:p>
    <w:p w:rsidR="00874381" w:rsidRPr="00E71B5C" w:rsidRDefault="00BE7F7D" w:rsidP="00883E3D">
      <w:pPr>
        <w:pStyle w:val="Akapitzlist"/>
        <w:widowControl/>
        <w:numPr>
          <w:ilvl w:val="2"/>
          <w:numId w:val="17"/>
        </w:numPr>
        <w:tabs>
          <w:tab w:val="left" w:pos="284"/>
          <w:tab w:val="left" w:pos="1843"/>
        </w:tabs>
        <w:suppressAutoHyphens w:val="0"/>
        <w:spacing w:after="200" w:line="276" w:lineRule="auto"/>
        <w:ind w:left="284" w:hanging="284"/>
        <w:jc w:val="both"/>
        <w:rPr>
          <w:rFonts w:eastAsia="Calibri"/>
          <w:color w:val="00000A"/>
          <w:sz w:val="22"/>
          <w:szCs w:val="22"/>
          <w:lang w:eastAsia="en-US"/>
        </w:rPr>
      </w:pPr>
      <w:r w:rsidRPr="00E71B5C">
        <w:rPr>
          <w:sz w:val="22"/>
          <w:szCs w:val="22"/>
        </w:rPr>
        <w:t xml:space="preserve">W sytuacji gdy nie uzupełniono/usunięto omyłek/braków/uchybień lub wpłynęły one po terminie lub wniosek nie został prawidłowo uzupełniony lub nie usunięto omyłek/braków/uchybień lub we </w:t>
      </w:r>
      <w:r w:rsidRPr="00E71B5C">
        <w:rPr>
          <w:sz w:val="22"/>
          <w:szCs w:val="22"/>
        </w:rPr>
        <w:lastRenderedPageBreak/>
        <w:t xml:space="preserve">wniosku stwierdzono zmiany wykraczające poza wskazane w piśmie do wnioskodawcy, </w:t>
      </w:r>
      <w:r w:rsidR="00E37664" w:rsidRPr="00E71B5C">
        <w:rPr>
          <w:sz w:val="22"/>
          <w:szCs w:val="22"/>
        </w:rPr>
        <w:t>wniosek będzie weryfikowany na podstawie pierwotnie złożonych dokumentów</w:t>
      </w:r>
    </w:p>
    <w:p w:rsidR="00E0584C" w:rsidRPr="00E71B5C" w:rsidRDefault="00BE7F7D" w:rsidP="00883E3D">
      <w:pPr>
        <w:pStyle w:val="Akapitzlist"/>
        <w:widowControl/>
        <w:numPr>
          <w:ilvl w:val="2"/>
          <w:numId w:val="17"/>
        </w:numPr>
        <w:tabs>
          <w:tab w:val="left" w:pos="284"/>
          <w:tab w:val="left" w:pos="1843"/>
        </w:tabs>
        <w:suppressAutoHyphens w:val="0"/>
        <w:spacing w:after="200" w:line="276" w:lineRule="auto"/>
        <w:jc w:val="both"/>
        <w:rPr>
          <w:rFonts w:eastAsia="Calibri"/>
          <w:color w:val="00000A"/>
          <w:sz w:val="22"/>
          <w:szCs w:val="22"/>
          <w:lang w:eastAsia="en-US"/>
        </w:rPr>
      </w:pPr>
      <w:r w:rsidRPr="00E71B5C">
        <w:rPr>
          <w:sz w:val="22"/>
          <w:szCs w:val="22"/>
        </w:rPr>
        <w:t>Biuro dokonuje ponownej oceny w tych punktach kontrolnych, gdzie ze względu na braki nie było możliwe udzielenie odpowiedzi.</w:t>
      </w:r>
    </w:p>
    <w:p w:rsidR="00883E3D" w:rsidRPr="00883E3D" w:rsidRDefault="00BE7F7D" w:rsidP="00883E3D">
      <w:pPr>
        <w:pStyle w:val="Akapitzlist"/>
        <w:widowControl/>
        <w:numPr>
          <w:ilvl w:val="2"/>
          <w:numId w:val="17"/>
        </w:numPr>
        <w:tabs>
          <w:tab w:val="left" w:pos="284"/>
        </w:tabs>
        <w:suppressAutoHyphens w:val="0"/>
        <w:spacing w:after="200" w:line="276" w:lineRule="auto"/>
        <w:ind w:left="284" w:hanging="284"/>
        <w:jc w:val="both"/>
        <w:rPr>
          <w:rFonts w:eastAsia="Calibri"/>
          <w:color w:val="00000A"/>
          <w:sz w:val="22"/>
          <w:szCs w:val="22"/>
          <w:lang w:eastAsia="en-US"/>
        </w:rPr>
      </w:pPr>
      <w:r w:rsidRPr="00E71B5C">
        <w:rPr>
          <w:sz w:val="22"/>
          <w:szCs w:val="22"/>
        </w:rPr>
        <w:t>Proces oceny na poszczególnych etapach jest dokonywany zgodnie z obowiązującymi zasadami określonymi w niniejszej procedurze.</w:t>
      </w:r>
      <w:bookmarkEnd w:id="13"/>
    </w:p>
    <w:p w:rsidR="00E0584C" w:rsidRPr="00883E3D" w:rsidRDefault="00BE7F7D" w:rsidP="00883E3D">
      <w:pPr>
        <w:widowControl/>
        <w:tabs>
          <w:tab w:val="left" w:pos="284"/>
        </w:tabs>
        <w:suppressAutoHyphens w:val="0"/>
        <w:spacing w:line="276" w:lineRule="auto"/>
        <w:ind w:left="109"/>
        <w:jc w:val="center"/>
        <w:rPr>
          <w:rFonts w:eastAsia="Calibri"/>
          <w:color w:val="00000A"/>
          <w:sz w:val="22"/>
          <w:szCs w:val="22"/>
          <w:lang w:eastAsia="en-US"/>
        </w:rPr>
      </w:pPr>
      <w:r w:rsidRPr="00883E3D">
        <w:rPr>
          <w:rFonts w:eastAsia="Times New Roman"/>
          <w:b/>
        </w:rPr>
        <w:t>§ 16.</w:t>
      </w:r>
    </w:p>
    <w:p w:rsidR="00E0584C" w:rsidRPr="00E71B5C" w:rsidRDefault="00BE7F7D" w:rsidP="00883E3D">
      <w:pPr>
        <w:jc w:val="center"/>
        <w:rPr>
          <w:rFonts w:eastAsia="Calibri"/>
          <w:b/>
        </w:rPr>
      </w:pPr>
      <w:r w:rsidRPr="00E71B5C">
        <w:rPr>
          <w:rFonts w:eastAsia="Calibri"/>
          <w:b/>
        </w:rPr>
        <w:t>Lista operacji wybranych przez LGD do finansowania</w:t>
      </w:r>
    </w:p>
    <w:p w:rsidR="00E0584C" w:rsidRDefault="00E0584C">
      <w:pPr>
        <w:jc w:val="both"/>
        <w:rPr>
          <w:rFonts w:eastAsia="Calibri"/>
          <w:b/>
          <w:sz w:val="22"/>
          <w:szCs w:val="22"/>
        </w:rPr>
      </w:pPr>
    </w:p>
    <w:p w:rsidR="00E0584C" w:rsidRPr="00E71B5C" w:rsidRDefault="00BE7F7D" w:rsidP="00BF11FB">
      <w:pPr>
        <w:widowControl/>
        <w:suppressAutoHyphens w:val="0"/>
        <w:spacing w:line="276" w:lineRule="auto"/>
        <w:ind w:left="426" w:hanging="426"/>
        <w:jc w:val="both"/>
        <w:rPr>
          <w:rFonts w:eastAsia="Calibri"/>
          <w:sz w:val="22"/>
          <w:szCs w:val="22"/>
          <w:highlight w:val="yellow"/>
        </w:rPr>
      </w:pPr>
      <w:r w:rsidRPr="00E71B5C">
        <w:rPr>
          <w:rFonts w:eastAsia="Calibri"/>
          <w:sz w:val="22"/>
          <w:szCs w:val="22"/>
        </w:rPr>
        <w:t>1.</w:t>
      </w:r>
      <w:r w:rsidRPr="00E71B5C">
        <w:rPr>
          <w:rFonts w:eastAsia="Calibri"/>
          <w:sz w:val="22"/>
          <w:szCs w:val="22"/>
        </w:rPr>
        <w:tab/>
      </w:r>
      <w:bookmarkStart w:id="14" w:name="_Hlk501560869"/>
      <w:r w:rsidRPr="00E71B5C">
        <w:rPr>
          <w:rFonts w:eastAsia="Calibri"/>
          <w:sz w:val="22"/>
          <w:szCs w:val="22"/>
        </w:rPr>
        <w:t>Na podstawie wyników głosowania w sprawie wyboru operacji według lokalnych kryteriów LGD sporządza się listę operacji wybranych przez LGD do finansowania, ze wskazaniem, które operacje mieszczą się w limicie środków wskazanym w ogłoszeniu o naborze wniosków o udzielenie wsparcia, o którym mowa w art. 35 ust.1 lit b rozporządzenia 1303/2013.</w:t>
      </w:r>
    </w:p>
    <w:p w:rsidR="00E0584C" w:rsidRPr="00E71B5C" w:rsidRDefault="00BE7F7D" w:rsidP="00BF11FB">
      <w:pPr>
        <w:pStyle w:val="Akapitzlist"/>
        <w:widowControl/>
        <w:numPr>
          <w:ilvl w:val="1"/>
          <w:numId w:val="17"/>
        </w:numPr>
        <w:suppressAutoHyphens w:val="0"/>
        <w:spacing w:line="276" w:lineRule="auto"/>
        <w:ind w:left="426" w:hanging="426"/>
        <w:jc w:val="both"/>
        <w:rPr>
          <w:rFonts w:eastAsia="Calibri"/>
          <w:sz w:val="22"/>
          <w:szCs w:val="22"/>
        </w:rPr>
      </w:pPr>
      <w:r w:rsidRPr="00E71B5C">
        <w:rPr>
          <w:rFonts w:eastAsia="Calibri"/>
          <w:sz w:val="22"/>
          <w:szCs w:val="22"/>
        </w:rPr>
        <w:t xml:space="preserve">W stosunku do każdej  operacji będącej przedmiotem posiedzenia Rady podejmowana jest przez Radę decyzja w formie uchwały o wybraniu bądź nie wybraniu operacji </w:t>
      </w:r>
      <w:r w:rsidRPr="00E71B5C">
        <w:rPr>
          <w:rFonts w:eastAsia="Calibri"/>
          <w:sz w:val="22"/>
          <w:szCs w:val="22"/>
        </w:rPr>
        <w:br/>
        <w:t>do finansowania oraz ustaleniu kwoty pomocy</w:t>
      </w:r>
    </w:p>
    <w:p w:rsidR="00E0584C" w:rsidRPr="00E71B5C" w:rsidRDefault="00BE7F7D" w:rsidP="00BF11FB">
      <w:pPr>
        <w:pStyle w:val="Akapitzlist"/>
        <w:widowControl/>
        <w:numPr>
          <w:ilvl w:val="1"/>
          <w:numId w:val="17"/>
        </w:numPr>
        <w:tabs>
          <w:tab w:val="left" w:pos="426"/>
        </w:tabs>
        <w:suppressAutoHyphens w:val="0"/>
        <w:spacing w:line="276" w:lineRule="auto"/>
        <w:ind w:left="426" w:hanging="426"/>
        <w:jc w:val="both"/>
        <w:rPr>
          <w:rFonts w:eastAsia="Calibri"/>
          <w:sz w:val="22"/>
          <w:szCs w:val="22"/>
        </w:rPr>
      </w:pPr>
      <w:r w:rsidRPr="00E71B5C">
        <w:rPr>
          <w:rFonts w:eastAsia="Calibri"/>
          <w:sz w:val="22"/>
          <w:szCs w:val="22"/>
        </w:rPr>
        <w:t>Każda uchwała powinna zawierać:</w:t>
      </w:r>
    </w:p>
    <w:p w:rsidR="00E0584C" w:rsidRPr="00E71B5C" w:rsidRDefault="00BE7F7D" w:rsidP="00BF11FB">
      <w:pPr>
        <w:pStyle w:val="Akapitzlist"/>
        <w:numPr>
          <w:ilvl w:val="1"/>
          <w:numId w:val="11"/>
        </w:numPr>
        <w:spacing w:line="276" w:lineRule="auto"/>
        <w:ind w:left="1134" w:firstLine="0"/>
        <w:jc w:val="both"/>
        <w:rPr>
          <w:rFonts w:eastAsia="Calibri"/>
          <w:sz w:val="22"/>
          <w:szCs w:val="22"/>
        </w:rPr>
      </w:pPr>
      <w:r w:rsidRPr="00E71B5C">
        <w:rPr>
          <w:rFonts w:eastAsia="Calibri"/>
          <w:sz w:val="22"/>
          <w:szCs w:val="22"/>
        </w:rPr>
        <w:t xml:space="preserve">indywidualne oznaczenie sprawy nadane każdemu wnioskowi przez LGD oraz wpisane </w:t>
      </w:r>
      <w:r w:rsidRPr="00E71B5C">
        <w:rPr>
          <w:rFonts w:eastAsia="Calibri"/>
          <w:sz w:val="22"/>
          <w:szCs w:val="22"/>
        </w:rPr>
        <w:br/>
        <w:t xml:space="preserve">na wniosku w polu </w:t>
      </w:r>
      <w:r w:rsidRPr="00E71B5C">
        <w:rPr>
          <w:rFonts w:eastAsia="Calibri"/>
          <w:i/>
          <w:sz w:val="22"/>
          <w:szCs w:val="22"/>
        </w:rPr>
        <w:t>Potwierdzenie przyjęcia przez LGD</w:t>
      </w:r>
      <w:r w:rsidRPr="00E71B5C">
        <w:rPr>
          <w:rFonts w:eastAsia="Calibri"/>
          <w:sz w:val="22"/>
          <w:szCs w:val="22"/>
        </w:rPr>
        <w:t xml:space="preserve">, </w:t>
      </w:r>
    </w:p>
    <w:p w:rsidR="00E0584C" w:rsidRPr="00E71B5C" w:rsidRDefault="00BE7F7D" w:rsidP="00BF11FB">
      <w:pPr>
        <w:pStyle w:val="Akapitzlist"/>
        <w:numPr>
          <w:ilvl w:val="1"/>
          <w:numId w:val="11"/>
        </w:numPr>
        <w:spacing w:line="276" w:lineRule="auto"/>
        <w:ind w:left="1134" w:firstLine="0"/>
        <w:jc w:val="both"/>
        <w:rPr>
          <w:rFonts w:eastAsia="Calibri"/>
          <w:sz w:val="22"/>
          <w:szCs w:val="22"/>
        </w:rPr>
      </w:pPr>
      <w:r w:rsidRPr="00E71B5C">
        <w:rPr>
          <w:sz w:val="22"/>
          <w:szCs w:val="22"/>
        </w:rPr>
        <w:t xml:space="preserve">numer NIP, REGON wnioskodawcy oraz numer identyfikacyjny podmiotu ubiegającego się o wsparcie, nadany zgodnie z ustawą z dnia 18 grudnia 2003 r. o krajowym systemie ewidencji producentów, ewidencji gospodarstw rolnych </w:t>
      </w:r>
    </w:p>
    <w:p w:rsidR="00E0584C" w:rsidRPr="00E71B5C" w:rsidRDefault="00BE7F7D" w:rsidP="00BF11FB">
      <w:pPr>
        <w:pStyle w:val="Akapitzlist"/>
        <w:numPr>
          <w:ilvl w:val="1"/>
          <w:numId w:val="11"/>
        </w:numPr>
        <w:spacing w:line="276" w:lineRule="auto"/>
        <w:ind w:left="709" w:firstLine="425"/>
        <w:jc w:val="both"/>
        <w:rPr>
          <w:rFonts w:eastAsia="Calibri"/>
          <w:sz w:val="22"/>
          <w:szCs w:val="22"/>
        </w:rPr>
      </w:pPr>
      <w:r w:rsidRPr="00E71B5C">
        <w:rPr>
          <w:sz w:val="22"/>
          <w:szCs w:val="22"/>
        </w:rPr>
        <w:t>nazwę/imię i nazwisko podmiotu ubiegającego się o wsparcie,</w:t>
      </w:r>
    </w:p>
    <w:p w:rsidR="00E0584C" w:rsidRPr="00E71B5C" w:rsidRDefault="00BE7F7D" w:rsidP="00BF11FB">
      <w:pPr>
        <w:pStyle w:val="Akapitzlist"/>
        <w:numPr>
          <w:ilvl w:val="1"/>
          <w:numId w:val="11"/>
        </w:numPr>
        <w:spacing w:line="276" w:lineRule="auto"/>
        <w:ind w:left="709" w:firstLine="425"/>
        <w:jc w:val="both"/>
        <w:rPr>
          <w:rFonts w:eastAsia="Calibri"/>
          <w:sz w:val="22"/>
          <w:szCs w:val="22"/>
        </w:rPr>
      </w:pPr>
      <w:r w:rsidRPr="00E71B5C">
        <w:rPr>
          <w:rFonts w:eastAsia="Calibri"/>
          <w:sz w:val="22"/>
          <w:szCs w:val="22"/>
        </w:rPr>
        <w:t>tytuł operacji określony we wniosku,</w:t>
      </w:r>
    </w:p>
    <w:p w:rsidR="00E0584C" w:rsidRPr="00E71B5C" w:rsidRDefault="00BE7F7D" w:rsidP="00BF11FB">
      <w:pPr>
        <w:pStyle w:val="Akapitzlist"/>
        <w:numPr>
          <w:ilvl w:val="1"/>
          <w:numId w:val="11"/>
        </w:numPr>
        <w:spacing w:line="276" w:lineRule="auto"/>
        <w:ind w:left="1134" w:firstLine="0"/>
        <w:jc w:val="both"/>
        <w:rPr>
          <w:rFonts w:eastAsia="Calibri"/>
          <w:color w:val="auto"/>
          <w:sz w:val="22"/>
          <w:szCs w:val="22"/>
        </w:rPr>
      </w:pPr>
      <w:r w:rsidRPr="00E71B5C">
        <w:rPr>
          <w:rFonts w:eastAsia="Calibri"/>
          <w:color w:val="auto"/>
          <w:sz w:val="22"/>
          <w:szCs w:val="22"/>
        </w:rPr>
        <w:t xml:space="preserve">wynik w ramach oceny zgodności z LSR oraz liczbę otrzymanych punktów w ramach oceny w zakresie spełniania przez operację kryteriów wyboru </w:t>
      </w:r>
      <w:r w:rsidRPr="00E71B5C">
        <w:rPr>
          <w:rFonts w:eastAsia="Calibri"/>
          <w:color w:val="auto"/>
          <w:sz w:val="22"/>
          <w:szCs w:val="22"/>
        </w:rPr>
        <w:br/>
        <w:t>wraz z uzasadnieniem,</w:t>
      </w:r>
    </w:p>
    <w:p w:rsidR="00BB65DB" w:rsidRPr="00E71B5C" w:rsidRDefault="00BB65DB" w:rsidP="00BF11FB">
      <w:pPr>
        <w:pStyle w:val="Akapitzlist"/>
        <w:numPr>
          <w:ilvl w:val="1"/>
          <w:numId w:val="11"/>
        </w:numPr>
        <w:spacing w:line="276" w:lineRule="auto"/>
        <w:ind w:left="709" w:firstLine="425"/>
        <w:jc w:val="both"/>
        <w:rPr>
          <w:rFonts w:eastAsia="Calibri"/>
          <w:color w:val="auto"/>
          <w:sz w:val="22"/>
          <w:szCs w:val="22"/>
        </w:rPr>
      </w:pPr>
      <w:r w:rsidRPr="00E71B5C">
        <w:rPr>
          <w:rFonts w:eastAsia="Calibri"/>
          <w:color w:val="auto"/>
          <w:sz w:val="22"/>
          <w:szCs w:val="22"/>
        </w:rPr>
        <w:t>kwotę wsparcia wnioskowaną przez podmiot ubiegający się o wsparcie,</w:t>
      </w:r>
    </w:p>
    <w:p w:rsidR="00E0584C" w:rsidRPr="00E71B5C" w:rsidRDefault="00BB65DB" w:rsidP="00BF11FB">
      <w:pPr>
        <w:pStyle w:val="Akapitzlist"/>
        <w:numPr>
          <w:ilvl w:val="1"/>
          <w:numId w:val="11"/>
        </w:numPr>
        <w:spacing w:line="276" w:lineRule="auto"/>
        <w:ind w:left="1134" w:firstLine="0"/>
        <w:jc w:val="both"/>
        <w:rPr>
          <w:rFonts w:eastAsia="Calibri"/>
          <w:strike/>
          <w:color w:val="auto"/>
          <w:sz w:val="22"/>
          <w:szCs w:val="22"/>
        </w:rPr>
      </w:pPr>
      <w:r w:rsidRPr="00E71B5C">
        <w:rPr>
          <w:rFonts w:eastAsia="Calibri"/>
          <w:color w:val="auto"/>
          <w:sz w:val="22"/>
          <w:szCs w:val="22"/>
        </w:rPr>
        <w:t>ustaloną kwotę wsparcia przez LGD</w:t>
      </w:r>
      <w:r w:rsidR="00BE7F7D" w:rsidRPr="00E71B5C">
        <w:rPr>
          <w:color w:val="auto"/>
          <w:sz w:val="22"/>
          <w:szCs w:val="22"/>
        </w:rPr>
        <w:t xml:space="preserve">, </w:t>
      </w:r>
      <w:r w:rsidRPr="00E71B5C">
        <w:rPr>
          <w:color w:val="auto"/>
          <w:sz w:val="22"/>
          <w:szCs w:val="22"/>
        </w:rPr>
        <w:t xml:space="preserve"> </w:t>
      </w:r>
      <w:r w:rsidR="00BE7F7D" w:rsidRPr="00E71B5C">
        <w:rPr>
          <w:color w:val="auto"/>
          <w:sz w:val="22"/>
          <w:szCs w:val="22"/>
        </w:rPr>
        <w:t>wraz z uzasadnieniem w przypadku zmniejszenia kwoty wsparcia w wyniku ustalenia kwoty wsparcia</w:t>
      </w:r>
      <w:r w:rsidRPr="00E71B5C">
        <w:rPr>
          <w:color w:val="auto"/>
          <w:sz w:val="22"/>
          <w:szCs w:val="22"/>
        </w:rPr>
        <w:t xml:space="preserve"> (lista operacji wybranych)</w:t>
      </w:r>
    </w:p>
    <w:p w:rsidR="00BB65DB" w:rsidRPr="00E71B5C" w:rsidRDefault="00BE7F7D" w:rsidP="00BF11FB">
      <w:pPr>
        <w:pStyle w:val="Akapitzlist"/>
        <w:numPr>
          <w:ilvl w:val="1"/>
          <w:numId w:val="11"/>
        </w:numPr>
        <w:spacing w:line="276" w:lineRule="auto"/>
        <w:ind w:left="709" w:firstLine="425"/>
        <w:jc w:val="both"/>
        <w:rPr>
          <w:rFonts w:eastAsia="Calibri"/>
          <w:color w:val="auto"/>
          <w:sz w:val="22"/>
          <w:szCs w:val="22"/>
        </w:rPr>
      </w:pPr>
      <w:r w:rsidRPr="00E71B5C">
        <w:rPr>
          <w:rFonts w:eastAsia="Calibri"/>
          <w:color w:val="auto"/>
          <w:sz w:val="22"/>
          <w:szCs w:val="22"/>
        </w:rPr>
        <w:t xml:space="preserve">intensywność pomocy </w:t>
      </w:r>
    </w:p>
    <w:p w:rsidR="00E0584C" w:rsidRPr="00E71B5C" w:rsidRDefault="00BE7F7D" w:rsidP="00BF11FB">
      <w:pPr>
        <w:pStyle w:val="Akapitzlist"/>
        <w:numPr>
          <w:ilvl w:val="1"/>
          <w:numId w:val="11"/>
        </w:numPr>
        <w:spacing w:line="276" w:lineRule="auto"/>
        <w:ind w:left="1134" w:firstLine="0"/>
        <w:jc w:val="both"/>
        <w:rPr>
          <w:rFonts w:eastAsia="Calibri"/>
          <w:color w:val="auto"/>
          <w:sz w:val="22"/>
          <w:szCs w:val="22"/>
        </w:rPr>
      </w:pPr>
      <w:r w:rsidRPr="00E71B5C">
        <w:rPr>
          <w:color w:val="auto"/>
          <w:sz w:val="22"/>
          <w:szCs w:val="22"/>
        </w:rPr>
        <w:t>informację o decyzji Rady w sprawie wyboru do dofinansowania lub odmowa wyboru wniosku do dofinansowania.</w:t>
      </w:r>
    </w:p>
    <w:p w:rsidR="00E0584C" w:rsidRPr="00E71B5C" w:rsidRDefault="00BE7F7D" w:rsidP="00BF11FB">
      <w:pPr>
        <w:pStyle w:val="Akapitzlist"/>
        <w:numPr>
          <w:ilvl w:val="1"/>
          <w:numId w:val="11"/>
        </w:numPr>
        <w:spacing w:line="276" w:lineRule="auto"/>
        <w:ind w:left="1134" w:hanging="141"/>
        <w:jc w:val="both"/>
        <w:rPr>
          <w:rFonts w:eastAsia="Calibri"/>
          <w:color w:val="auto"/>
          <w:sz w:val="22"/>
          <w:szCs w:val="22"/>
        </w:rPr>
      </w:pPr>
      <w:r w:rsidRPr="00E71B5C">
        <w:rPr>
          <w:color w:val="auto"/>
          <w:sz w:val="22"/>
          <w:szCs w:val="22"/>
        </w:rPr>
        <w:t>wskazanie, czy operacja wybrana przez LGD do finansowania, na dzień przekazania wniosków do ZW, mieści się w limicie środków wskazanym w ogłoszeniu o naborze.</w:t>
      </w:r>
    </w:p>
    <w:p w:rsidR="00E0584C" w:rsidRPr="00E71B5C" w:rsidRDefault="00BE7F7D" w:rsidP="00BF11FB">
      <w:pPr>
        <w:pStyle w:val="Akapitzlist"/>
        <w:numPr>
          <w:ilvl w:val="1"/>
          <w:numId w:val="17"/>
        </w:numPr>
        <w:spacing w:line="276" w:lineRule="auto"/>
        <w:ind w:left="426" w:hanging="426"/>
        <w:jc w:val="both"/>
        <w:rPr>
          <w:rFonts w:eastAsia="Calibri"/>
          <w:color w:val="000000" w:themeColor="text1"/>
          <w:sz w:val="22"/>
          <w:szCs w:val="22"/>
        </w:rPr>
      </w:pPr>
      <w:r w:rsidRPr="00E71B5C">
        <w:rPr>
          <w:color w:val="auto"/>
          <w:sz w:val="22"/>
          <w:szCs w:val="22"/>
        </w:rPr>
        <w:t xml:space="preserve">Na podstawie wyników oceny operacji na podstawie lokalnych kryteriów </w:t>
      </w:r>
      <w:r w:rsidRPr="00E71B5C">
        <w:rPr>
          <w:color w:val="000000" w:themeColor="text1"/>
          <w:sz w:val="22"/>
          <w:szCs w:val="22"/>
        </w:rPr>
        <w:t>wyboru, ustalana jest</w:t>
      </w:r>
      <w:r w:rsidRPr="00E71B5C">
        <w:rPr>
          <w:b/>
          <w:color w:val="000000" w:themeColor="text1"/>
          <w:sz w:val="22"/>
          <w:szCs w:val="22"/>
        </w:rPr>
        <w:t xml:space="preserve"> Lista operacji wybranych przez LGD.</w:t>
      </w:r>
    </w:p>
    <w:p w:rsidR="00E0584C" w:rsidRPr="00E71B5C" w:rsidRDefault="00BE7F7D" w:rsidP="00BF11FB">
      <w:pPr>
        <w:pStyle w:val="Akapitzlist"/>
        <w:numPr>
          <w:ilvl w:val="1"/>
          <w:numId w:val="17"/>
        </w:numPr>
        <w:spacing w:line="276" w:lineRule="auto"/>
        <w:ind w:left="426" w:hanging="426"/>
        <w:jc w:val="both"/>
        <w:rPr>
          <w:rFonts w:eastAsia="Calibri"/>
          <w:color w:val="000000" w:themeColor="text1"/>
          <w:sz w:val="22"/>
          <w:szCs w:val="22"/>
        </w:rPr>
      </w:pPr>
      <w:r w:rsidRPr="00E71B5C">
        <w:rPr>
          <w:color w:val="000000" w:themeColor="text1"/>
          <w:sz w:val="22"/>
          <w:szCs w:val="22"/>
        </w:rPr>
        <w:t xml:space="preserve"> Listę operacji wybranych przez LGD tworzy się według ilości punktów otrzymanych w wyniku oceny według kryteriów lokalnych LGD.</w:t>
      </w:r>
    </w:p>
    <w:p w:rsidR="00E0584C" w:rsidRPr="00E71B5C" w:rsidRDefault="00BE7F7D" w:rsidP="00BF11FB">
      <w:pPr>
        <w:pStyle w:val="Akapitzlist"/>
        <w:numPr>
          <w:ilvl w:val="1"/>
          <w:numId w:val="17"/>
        </w:numPr>
        <w:spacing w:line="276" w:lineRule="auto"/>
        <w:ind w:left="426" w:hanging="426"/>
        <w:jc w:val="both"/>
        <w:rPr>
          <w:rFonts w:eastAsia="Calibri"/>
          <w:color w:val="000000" w:themeColor="text1"/>
          <w:sz w:val="22"/>
          <w:szCs w:val="22"/>
        </w:rPr>
      </w:pPr>
      <w:r w:rsidRPr="00E71B5C">
        <w:rPr>
          <w:color w:val="000000" w:themeColor="text1"/>
          <w:sz w:val="22"/>
          <w:szCs w:val="22"/>
        </w:rPr>
        <w:t>Operacje, które zostały umieszczone na liście  zostają wybrane do finansowania, według kolejności na liście i dostępności środków w danym naborze.</w:t>
      </w:r>
    </w:p>
    <w:p w:rsidR="00E0584C" w:rsidRPr="00E71B5C" w:rsidRDefault="00BE7F7D" w:rsidP="00BF11FB">
      <w:pPr>
        <w:pStyle w:val="Akapitzlist"/>
        <w:widowControl/>
        <w:numPr>
          <w:ilvl w:val="1"/>
          <w:numId w:val="17"/>
        </w:numPr>
        <w:spacing w:line="276" w:lineRule="auto"/>
        <w:ind w:left="426" w:hanging="426"/>
        <w:jc w:val="both"/>
        <w:textAlignment w:val="baseline"/>
        <w:rPr>
          <w:sz w:val="22"/>
          <w:szCs w:val="22"/>
        </w:rPr>
      </w:pPr>
      <w:r w:rsidRPr="00E71B5C">
        <w:rPr>
          <w:color w:val="000000" w:themeColor="text1"/>
          <w:sz w:val="22"/>
          <w:szCs w:val="22"/>
        </w:rPr>
        <w:t xml:space="preserve">Lista operacji wybranych </w:t>
      </w:r>
      <w:r w:rsidRPr="00E71B5C">
        <w:rPr>
          <w:sz w:val="22"/>
          <w:szCs w:val="22"/>
        </w:rPr>
        <w:t>zawiera wskazanie, które z tych operacji mieszczą się w limicie środków podanym w ogłoszeniu naboru wniosków o przyznanie pomocy na dzień przekazania wniosków o przyznanie pomocy do ZW,</w:t>
      </w:r>
    </w:p>
    <w:p w:rsidR="00E0584C" w:rsidRPr="00E71B5C" w:rsidRDefault="00BE7F7D" w:rsidP="00BF11FB">
      <w:pPr>
        <w:pStyle w:val="Akapitzlist"/>
        <w:widowControl/>
        <w:numPr>
          <w:ilvl w:val="1"/>
          <w:numId w:val="17"/>
        </w:numPr>
        <w:tabs>
          <w:tab w:val="left" w:pos="0"/>
          <w:tab w:val="left" w:pos="709"/>
        </w:tabs>
        <w:suppressAutoHyphens w:val="0"/>
        <w:spacing w:line="276" w:lineRule="auto"/>
        <w:ind w:left="426" w:hanging="426"/>
        <w:jc w:val="both"/>
        <w:rPr>
          <w:bCs/>
          <w:sz w:val="22"/>
          <w:szCs w:val="22"/>
        </w:rPr>
      </w:pPr>
      <w:r w:rsidRPr="00E71B5C">
        <w:rPr>
          <w:bCs/>
          <w:sz w:val="22"/>
          <w:szCs w:val="22"/>
        </w:rPr>
        <w:lastRenderedPageBreak/>
        <w:t>Operacje, które nie mieszczą się w limicie środków podanym w ogłoszeniu naboru wniosków o przyznanie pomocy na dzień przekazania wniosków o przyznanie pomocy do ZW znajdują się na liście operacji wybranych</w:t>
      </w:r>
      <w:r w:rsidRPr="00E71B5C">
        <w:rPr>
          <w:sz w:val="22"/>
          <w:szCs w:val="22"/>
        </w:rPr>
        <w:t xml:space="preserve"> </w:t>
      </w:r>
      <w:r w:rsidRPr="00E71B5C">
        <w:rPr>
          <w:bCs/>
          <w:sz w:val="22"/>
          <w:szCs w:val="22"/>
        </w:rPr>
        <w:t>tylko ze wskazaniem że nie mieszczą się w limicie środków.</w:t>
      </w:r>
    </w:p>
    <w:p w:rsidR="00E0584C" w:rsidRPr="00E71B5C" w:rsidRDefault="00BE7F7D" w:rsidP="00BF11FB">
      <w:pPr>
        <w:pStyle w:val="Akapitzlist"/>
        <w:widowControl/>
        <w:numPr>
          <w:ilvl w:val="1"/>
          <w:numId w:val="17"/>
        </w:numPr>
        <w:tabs>
          <w:tab w:val="left" w:pos="0"/>
        </w:tabs>
        <w:suppressAutoHyphens w:val="0"/>
        <w:spacing w:line="276" w:lineRule="auto"/>
        <w:ind w:left="426" w:hanging="426"/>
        <w:jc w:val="both"/>
        <w:rPr>
          <w:bCs/>
          <w:sz w:val="22"/>
          <w:szCs w:val="22"/>
        </w:rPr>
      </w:pPr>
      <w:r w:rsidRPr="00E71B5C">
        <w:rPr>
          <w:bCs/>
          <w:sz w:val="22"/>
          <w:szCs w:val="22"/>
        </w:rPr>
        <w:t>LGD w terminie 7 dni od dnia</w:t>
      </w:r>
      <w:r w:rsidRPr="00E71B5C">
        <w:rPr>
          <w:bCs/>
          <w:color w:val="FF0000"/>
          <w:sz w:val="22"/>
          <w:szCs w:val="22"/>
        </w:rPr>
        <w:t xml:space="preserve"> </w:t>
      </w:r>
      <w:r w:rsidRPr="00E71B5C">
        <w:rPr>
          <w:bCs/>
          <w:color w:val="00000A"/>
          <w:sz w:val="22"/>
          <w:szCs w:val="22"/>
        </w:rPr>
        <w:t>zakończenia  wyboru operacji</w:t>
      </w:r>
      <w:r w:rsidR="00874381" w:rsidRPr="00E71B5C">
        <w:rPr>
          <w:bCs/>
          <w:color w:val="00000A"/>
          <w:sz w:val="22"/>
          <w:szCs w:val="22"/>
        </w:rPr>
        <w:t xml:space="preserve"> </w:t>
      </w:r>
      <w:r w:rsidRPr="00E71B5C">
        <w:rPr>
          <w:bCs/>
          <w:color w:val="00000A"/>
          <w:sz w:val="22"/>
          <w:szCs w:val="22"/>
        </w:rPr>
        <w:t xml:space="preserve">przekazuje </w:t>
      </w:r>
      <w:r w:rsidR="00D76520" w:rsidRPr="00E71B5C">
        <w:rPr>
          <w:bCs/>
          <w:color w:val="00000A"/>
          <w:sz w:val="22"/>
          <w:szCs w:val="22"/>
        </w:rPr>
        <w:t xml:space="preserve">do </w:t>
      </w:r>
      <w:r w:rsidRPr="00E71B5C">
        <w:rPr>
          <w:bCs/>
          <w:color w:val="00000A"/>
          <w:sz w:val="22"/>
          <w:szCs w:val="22"/>
        </w:rPr>
        <w:t xml:space="preserve">ZW wnioski </w:t>
      </w:r>
      <w:r w:rsidR="00D76520" w:rsidRPr="00E71B5C">
        <w:rPr>
          <w:bCs/>
          <w:color w:val="auto"/>
          <w:sz w:val="22"/>
          <w:szCs w:val="22"/>
        </w:rPr>
        <w:t xml:space="preserve">wybrane przez LGD do dofinansowania </w:t>
      </w:r>
      <w:r w:rsidRPr="00E71B5C">
        <w:rPr>
          <w:bCs/>
          <w:color w:val="auto"/>
          <w:sz w:val="22"/>
          <w:szCs w:val="22"/>
        </w:rPr>
        <w:t>wraz z dokumentami potwierdzającymi dokonanie wyboru operacji</w:t>
      </w:r>
      <w:r w:rsidR="008F3ED5" w:rsidRPr="00E71B5C">
        <w:rPr>
          <w:bCs/>
          <w:color w:val="auto"/>
          <w:sz w:val="22"/>
          <w:szCs w:val="22"/>
        </w:rPr>
        <w:t xml:space="preserve"> zgodnie z art. 23 ustawy  RLKS</w:t>
      </w:r>
      <w:r w:rsidRPr="00E71B5C">
        <w:rPr>
          <w:bCs/>
          <w:color w:val="auto"/>
          <w:sz w:val="22"/>
          <w:szCs w:val="22"/>
        </w:rPr>
        <w:t xml:space="preserve">. </w:t>
      </w:r>
      <w:r w:rsidRPr="00E71B5C">
        <w:rPr>
          <w:b/>
          <w:bCs/>
          <w:color w:val="00000A"/>
          <w:sz w:val="22"/>
          <w:szCs w:val="22"/>
        </w:rPr>
        <w:t>Wy</w:t>
      </w:r>
      <w:r w:rsidRPr="00E71B5C">
        <w:rPr>
          <w:b/>
          <w:color w:val="00000A"/>
          <w:sz w:val="22"/>
          <w:szCs w:val="22"/>
        </w:rPr>
        <w:t xml:space="preserve">kaz dokumentów przekazanych do Zarządu Województwa w ramach operacji stanowi załącznik nr  10 </w:t>
      </w:r>
      <w:r w:rsidRPr="00E71B5C">
        <w:rPr>
          <w:b/>
          <w:sz w:val="22"/>
          <w:szCs w:val="22"/>
        </w:rPr>
        <w:t>do Procedury</w:t>
      </w:r>
      <w:r w:rsidRPr="00E71B5C">
        <w:rPr>
          <w:sz w:val="22"/>
          <w:szCs w:val="22"/>
        </w:rPr>
        <w:t>.</w:t>
      </w:r>
    </w:p>
    <w:p w:rsidR="00E0584C" w:rsidRPr="00E71B5C" w:rsidRDefault="00BE7F7D" w:rsidP="00BF11FB">
      <w:pPr>
        <w:pStyle w:val="Akapitzlist"/>
        <w:widowControl/>
        <w:numPr>
          <w:ilvl w:val="1"/>
          <w:numId w:val="17"/>
        </w:numPr>
        <w:tabs>
          <w:tab w:val="left" w:pos="0"/>
        </w:tabs>
        <w:suppressAutoHyphens w:val="0"/>
        <w:spacing w:line="276" w:lineRule="auto"/>
        <w:ind w:left="426" w:hanging="426"/>
        <w:jc w:val="both"/>
        <w:rPr>
          <w:bCs/>
          <w:sz w:val="22"/>
          <w:szCs w:val="22"/>
        </w:rPr>
      </w:pPr>
      <w:r w:rsidRPr="00E71B5C">
        <w:rPr>
          <w:bCs/>
          <w:sz w:val="22"/>
          <w:szCs w:val="22"/>
        </w:rPr>
        <w:t>LGD publikuje Listę operacji wybranych przez LGD, na swojej stronie internetowej, lecz nie później niż w dniu jej przekazania zarządowi województwa. Przekazywanie informacji wnioskodawcy o wynikach oceny i wyboru dokonywane jest zgodnie z Procedurą oceny i wyboru operacji oraz ustalania kwot wsparcia.</w:t>
      </w:r>
    </w:p>
    <w:bookmarkEnd w:id="14"/>
    <w:p w:rsidR="00E0584C" w:rsidRDefault="00E0584C">
      <w:pPr>
        <w:widowControl/>
        <w:tabs>
          <w:tab w:val="left" w:pos="0"/>
        </w:tabs>
        <w:suppressAutoHyphens w:val="0"/>
        <w:jc w:val="both"/>
        <w:rPr>
          <w:bCs/>
          <w:sz w:val="22"/>
          <w:szCs w:val="22"/>
          <w:highlight w:val="yellow"/>
        </w:rPr>
      </w:pPr>
    </w:p>
    <w:p w:rsidR="00E0584C" w:rsidRPr="00E71B5C" w:rsidRDefault="00BE7F7D">
      <w:pPr>
        <w:tabs>
          <w:tab w:val="left" w:pos="3620"/>
          <w:tab w:val="center" w:pos="4716"/>
        </w:tabs>
        <w:jc w:val="center"/>
        <w:rPr>
          <w:rFonts w:eastAsia="Times New Roman"/>
          <w:b/>
        </w:rPr>
      </w:pPr>
      <w:r w:rsidRPr="00E71B5C">
        <w:rPr>
          <w:rFonts w:eastAsia="Times New Roman"/>
          <w:b/>
        </w:rPr>
        <w:t>§ 17.</w:t>
      </w:r>
    </w:p>
    <w:p w:rsidR="00E0584C" w:rsidRPr="00E71B5C" w:rsidRDefault="00BE7F7D">
      <w:pPr>
        <w:tabs>
          <w:tab w:val="left" w:pos="3620"/>
          <w:tab w:val="center" w:pos="4716"/>
        </w:tabs>
        <w:jc w:val="center"/>
        <w:rPr>
          <w:rFonts w:eastAsia="Times New Roman"/>
          <w:b/>
        </w:rPr>
      </w:pPr>
      <w:r w:rsidRPr="00E71B5C">
        <w:rPr>
          <w:rFonts w:eastAsia="Times New Roman"/>
          <w:b/>
        </w:rPr>
        <w:t>Informacja o wyniku wyboru operacji</w:t>
      </w:r>
    </w:p>
    <w:p w:rsidR="00E0584C" w:rsidRDefault="00E0584C">
      <w:pPr>
        <w:tabs>
          <w:tab w:val="left" w:pos="3620"/>
          <w:tab w:val="center" w:pos="4716"/>
        </w:tabs>
        <w:jc w:val="both"/>
        <w:rPr>
          <w:rFonts w:eastAsia="Times New Roman"/>
          <w:b/>
          <w:sz w:val="22"/>
          <w:szCs w:val="22"/>
        </w:rPr>
      </w:pPr>
    </w:p>
    <w:p w:rsidR="00E0584C" w:rsidRPr="00E71B5C" w:rsidRDefault="00BE7F7D" w:rsidP="00BF11FB">
      <w:pPr>
        <w:pStyle w:val="Akapitzlist"/>
        <w:numPr>
          <w:ilvl w:val="4"/>
          <w:numId w:val="17"/>
        </w:numPr>
        <w:tabs>
          <w:tab w:val="left" w:pos="426"/>
        </w:tabs>
        <w:spacing w:line="276" w:lineRule="auto"/>
        <w:ind w:left="284" w:hanging="284"/>
        <w:jc w:val="both"/>
        <w:rPr>
          <w:color w:val="00000A"/>
          <w:sz w:val="22"/>
          <w:szCs w:val="22"/>
        </w:rPr>
      </w:pPr>
      <w:bookmarkStart w:id="15" w:name="_Hlk501560943"/>
      <w:r w:rsidRPr="00E71B5C">
        <w:rPr>
          <w:color w:val="00000A"/>
          <w:sz w:val="22"/>
          <w:szCs w:val="22"/>
        </w:rPr>
        <w:t xml:space="preserve">W terminie </w:t>
      </w:r>
      <w:r w:rsidR="001D19FF" w:rsidRPr="0024231A">
        <w:rPr>
          <w:color w:val="00000A"/>
          <w:sz w:val="22"/>
          <w:szCs w:val="22"/>
        </w:rPr>
        <w:t>60 dni od dnia następującego po ostatnim dniu terminu składania wniosków o udzielenie wsparcia,</w:t>
      </w:r>
      <w:r w:rsidR="001D19FF">
        <w:rPr>
          <w:color w:val="00000A"/>
          <w:sz w:val="22"/>
          <w:szCs w:val="22"/>
        </w:rPr>
        <w:t xml:space="preserve"> </w:t>
      </w:r>
      <w:r w:rsidRPr="00E71B5C">
        <w:rPr>
          <w:color w:val="00000A"/>
          <w:sz w:val="22"/>
          <w:szCs w:val="22"/>
        </w:rPr>
        <w:t xml:space="preserve">LGD informuje wnioskodawcę o wynikach oceny wyboru operacji zgodnie z art. 21 ust. 5 ustawy o RLKS oraz </w:t>
      </w:r>
      <w:r w:rsidRPr="00E71B5C">
        <w:rPr>
          <w:rFonts w:eastAsia="Times New Roman"/>
          <w:color w:val="00000A"/>
          <w:sz w:val="22"/>
          <w:szCs w:val="22"/>
        </w:rPr>
        <w:t xml:space="preserve">zgodnie z art. 21 ust 5a ustawy o RLKS informacja ta zawiera dodatkowo wskazanie ustalonej przez LGD kwoty wsparcia, a w przypadku ustalenia przez LGD kwoty wsparcia niższej niż wnioskowana – również uzasadnienie tej wysokości tej kwoty. </w:t>
      </w:r>
      <w:r w:rsidRPr="00E71B5C">
        <w:rPr>
          <w:color w:val="00000A"/>
          <w:sz w:val="22"/>
          <w:szCs w:val="22"/>
        </w:rPr>
        <w:t>Informacja ta zawiera również  pouczenie o możliwości wniesienia protestu, określając:</w:t>
      </w:r>
    </w:p>
    <w:p w:rsidR="00E0584C" w:rsidRPr="00E71B5C" w:rsidRDefault="00BE7F7D" w:rsidP="00BF11FB">
      <w:pPr>
        <w:pStyle w:val="Akapitzlist"/>
        <w:numPr>
          <w:ilvl w:val="0"/>
          <w:numId w:val="21"/>
        </w:numPr>
        <w:spacing w:line="276" w:lineRule="auto"/>
        <w:jc w:val="both"/>
        <w:rPr>
          <w:color w:val="000000" w:themeColor="text1"/>
          <w:sz w:val="22"/>
          <w:szCs w:val="22"/>
        </w:rPr>
      </w:pPr>
      <w:r w:rsidRPr="00E71B5C">
        <w:rPr>
          <w:color w:val="000000" w:themeColor="text1"/>
          <w:sz w:val="22"/>
          <w:szCs w:val="22"/>
        </w:rPr>
        <w:t>termin do wniesienia protestu,</w:t>
      </w:r>
    </w:p>
    <w:p w:rsidR="00E0584C" w:rsidRPr="00E71B5C" w:rsidRDefault="00BE7F7D" w:rsidP="00BF11FB">
      <w:pPr>
        <w:pStyle w:val="Akapitzlist"/>
        <w:numPr>
          <w:ilvl w:val="0"/>
          <w:numId w:val="21"/>
        </w:numPr>
        <w:spacing w:line="276" w:lineRule="auto"/>
        <w:jc w:val="both"/>
        <w:rPr>
          <w:color w:val="000000" w:themeColor="text1"/>
          <w:sz w:val="22"/>
          <w:szCs w:val="22"/>
        </w:rPr>
      </w:pPr>
      <w:r w:rsidRPr="00E71B5C">
        <w:rPr>
          <w:color w:val="000000" w:themeColor="text1"/>
          <w:sz w:val="22"/>
          <w:szCs w:val="22"/>
        </w:rPr>
        <w:t>Zarząd Województwa Podlaskiego, do którego  należy skierować protest</w:t>
      </w:r>
      <w:r w:rsidR="00B603F6" w:rsidRPr="00E71B5C">
        <w:rPr>
          <w:color w:val="000000" w:themeColor="text1"/>
          <w:sz w:val="22"/>
          <w:szCs w:val="22"/>
        </w:rPr>
        <w:t xml:space="preserve">, ze wskazaniem LGD </w:t>
      </w:r>
    </w:p>
    <w:p w:rsidR="00E0584C" w:rsidRPr="00E71B5C" w:rsidRDefault="00BE7F7D" w:rsidP="00BF11FB">
      <w:pPr>
        <w:pStyle w:val="Akapitzlist"/>
        <w:numPr>
          <w:ilvl w:val="0"/>
          <w:numId w:val="21"/>
        </w:numPr>
        <w:tabs>
          <w:tab w:val="left" w:pos="284"/>
        </w:tabs>
        <w:spacing w:line="276" w:lineRule="auto"/>
        <w:jc w:val="both"/>
        <w:rPr>
          <w:color w:val="000000" w:themeColor="text1"/>
          <w:sz w:val="22"/>
          <w:szCs w:val="22"/>
        </w:rPr>
      </w:pPr>
      <w:r w:rsidRPr="00E71B5C">
        <w:rPr>
          <w:color w:val="000000" w:themeColor="text1"/>
          <w:sz w:val="22"/>
          <w:szCs w:val="22"/>
        </w:rPr>
        <w:t>wymogi formalne protestu.</w:t>
      </w:r>
    </w:p>
    <w:p w:rsidR="00E0584C" w:rsidRPr="00E71B5C" w:rsidRDefault="00BE7F7D" w:rsidP="00BF11FB">
      <w:pPr>
        <w:pStyle w:val="Akapitzlist"/>
        <w:numPr>
          <w:ilvl w:val="3"/>
          <w:numId w:val="17"/>
        </w:numPr>
        <w:tabs>
          <w:tab w:val="left" w:pos="284"/>
        </w:tabs>
        <w:spacing w:line="276" w:lineRule="auto"/>
        <w:ind w:left="284" w:hanging="284"/>
        <w:jc w:val="both"/>
        <w:rPr>
          <w:sz w:val="22"/>
          <w:szCs w:val="22"/>
        </w:rPr>
      </w:pPr>
      <w:r w:rsidRPr="00E71B5C">
        <w:rPr>
          <w:b/>
          <w:sz w:val="22"/>
          <w:szCs w:val="22"/>
        </w:rPr>
        <w:t xml:space="preserve">Wzór pisma informującego o wyniku weryfikacji wstępnej wniosku stanowi </w:t>
      </w:r>
      <w:r w:rsidRPr="00E71B5C">
        <w:rPr>
          <w:b/>
          <w:color w:val="00000A"/>
          <w:sz w:val="22"/>
          <w:szCs w:val="22"/>
        </w:rPr>
        <w:t xml:space="preserve">załącznik nr 2 do Procedury – Pismo informujące o wyniku weryfikacji wstępnej wniosku/wyborze operacji do </w:t>
      </w:r>
      <w:r w:rsidRPr="00E71B5C">
        <w:rPr>
          <w:b/>
          <w:sz w:val="22"/>
          <w:szCs w:val="22"/>
        </w:rPr>
        <w:t>dofinansowania</w:t>
      </w:r>
    </w:p>
    <w:p w:rsidR="00E0584C" w:rsidRPr="00E71B5C" w:rsidRDefault="00BE7F7D" w:rsidP="00BF11FB">
      <w:pPr>
        <w:pStyle w:val="Akapitzlist"/>
        <w:numPr>
          <w:ilvl w:val="3"/>
          <w:numId w:val="17"/>
        </w:numPr>
        <w:tabs>
          <w:tab w:val="left" w:pos="284"/>
        </w:tabs>
        <w:spacing w:line="276" w:lineRule="auto"/>
        <w:ind w:left="284" w:hanging="284"/>
        <w:jc w:val="both"/>
        <w:rPr>
          <w:color w:val="00000A"/>
          <w:sz w:val="22"/>
          <w:szCs w:val="22"/>
        </w:rPr>
      </w:pPr>
      <w:r w:rsidRPr="00E71B5C">
        <w:rPr>
          <w:sz w:val="22"/>
          <w:szCs w:val="22"/>
        </w:rPr>
        <w:t xml:space="preserve">W przypadku operacji wybranych przez LGD do finansowania, które mieszczą się w limicie </w:t>
      </w:r>
      <w:r w:rsidRPr="00E71B5C">
        <w:rPr>
          <w:color w:val="00000A"/>
          <w:sz w:val="22"/>
          <w:szCs w:val="22"/>
        </w:rPr>
        <w:t>środków, informacja o wynikach oceny i wyboru operacji przekazywana jest jako skan pisma przesyłany jedynie drogą poczty elektronicznej, o ile wnioskodawca podał adres e-mail.</w:t>
      </w:r>
    </w:p>
    <w:p w:rsidR="00E0584C" w:rsidRPr="00E71B5C" w:rsidRDefault="00BE7F7D" w:rsidP="00BF11FB">
      <w:pPr>
        <w:pStyle w:val="Akapitzlist"/>
        <w:numPr>
          <w:ilvl w:val="3"/>
          <w:numId w:val="17"/>
        </w:numPr>
        <w:tabs>
          <w:tab w:val="left" w:pos="284"/>
        </w:tabs>
        <w:spacing w:line="276" w:lineRule="auto"/>
        <w:ind w:left="284" w:hanging="284"/>
        <w:jc w:val="both"/>
        <w:rPr>
          <w:color w:val="00000A"/>
          <w:sz w:val="22"/>
          <w:szCs w:val="22"/>
        </w:rPr>
      </w:pPr>
      <w:r w:rsidRPr="00E71B5C">
        <w:rPr>
          <w:color w:val="00000A"/>
          <w:sz w:val="22"/>
          <w:szCs w:val="22"/>
        </w:rPr>
        <w:t xml:space="preserve">W pozostałych przypadkach, skan pisma jest przekazywany drogą poczty elektronicznej (o ile wnioskodawca podał adres e-mail), a oryginał pisma – listem poleconym za zwrotnym potwierdzeniem odbioru. Jest to niezbędne w celu potwierdzenia doręczenia pisma. </w:t>
      </w:r>
      <w:r w:rsidRPr="00E71B5C">
        <w:rPr>
          <w:b/>
          <w:color w:val="00000A"/>
          <w:sz w:val="22"/>
          <w:szCs w:val="22"/>
        </w:rPr>
        <w:t>Dopuszcza się przekazanie pism informujących o wyniku oceny osobiście z potwierdzeniem otrzymania tej informacji</w:t>
      </w:r>
      <w:r w:rsidRPr="00E71B5C">
        <w:rPr>
          <w:color w:val="00000A"/>
          <w:sz w:val="22"/>
          <w:szCs w:val="22"/>
        </w:rPr>
        <w:t>.</w:t>
      </w:r>
    </w:p>
    <w:p w:rsidR="00E0584C" w:rsidRPr="00E71B5C" w:rsidRDefault="00BE7F7D" w:rsidP="00BF11FB">
      <w:pPr>
        <w:pStyle w:val="Akapitzlist"/>
        <w:numPr>
          <w:ilvl w:val="3"/>
          <w:numId w:val="17"/>
        </w:numPr>
        <w:tabs>
          <w:tab w:val="left" w:pos="284"/>
        </w:tabs>
        <w:spacing w:line="276" w:lineRule="auto"/>
        <w:ind w:left="284" w:hanging="284"/>
        <w:jc w:val="both"/>
        <w:rPr>
          <w:sz w:val="22"/>
          <w:szCs w:val="22"/>
        </w:rPr>
      </w:pPr>
      <w:r w:rsidRPr="00E71B5C">
        <w:rPr>
          <w:sz w:val="22"/>
          <w:szCs w:val="22"/>
        </w:rPr>
        <w:t>Na stronie internetowej LGD poza listą operacji zgodnych z LSR</w:t>
      </w:r>
      <w:r w:rsidRPr="00E71B5C">
        <w:rPr>
          <w:color w:val="000000" w:themeColor="text1"/>
          <w:sz w:val="22"/>
          <w:szCs w:val="22"/>
        </w:rPr>
        <w:t xml:space="preserve"> </w:t>
      </w:r>
      <w:r w:rsidRPr="00E71B5C">
        <w:rPr>
          <w:sz w:val="22"/>
          <w:szCs w:val="22"/>
        </w:rPr>
        <w:t xml:space="preserve">oraz listą operacji wybranych (ze wskazaniem, które z nich mieszczą się w limicie środków wskazanych </w:t>
      </w:r>
      <w:r w:rsidRPr="00E71B5C">
        <w:rPr>
          <w:sz w:val="22"/>
          <w:szCs w:val="22"/>
        </w:rPr>
        <w:br/>
        <w:t xml:space="preserve">w ogłoszeniu naboru wniosków o przyznanie pomocy) (art. 21 ust. 5 pkt. 2 ustawy RLKS), zamieszcza protokół z posiedzenia Rady, dotyczącego oceny i wyboru operacji, zawierający informację o </w:t>
      </w:r>
      <w:proofErr w:type="spellStart"/>
      <w:r w:rsidRPr="00E71B5C">
        <w:rPr>
          <w:sz w:val="22"/>
          <w:szCs w:val="22"/>
        </w:rPr>
        <w:t>wyłączeniach</w:t>
      </w:r>
      <w:proofErr w:type="spellEnd"/>
      <w:r w:rsidRPr="00E71B5C">
        <w:rPr>
          <w:sz w:val="22"/>
          <w:szCs w:val="22"/>
        </w:rPr>
        <w:t xml:space="preserve"> w związku z potencjalnym konfliktem interesów.</w:t>
      </w:r>
    </w:p>
    <w:bookmarkEnd w:id="15"/>
    <w:p w:rsidR="00E0584C" w:rsidRDefault="00E0584C">
      <w:pPr>
        <w:jc w:val="both"/>
        <w:rPr>
          <w:rFonts w:eastAsia="Calibri"/>
          <w:b/>
          <w:strike/>
          <w:sz w:val="22"/>
          <w:szCs w:val="22"/>
        </w:rPr>
      </w:pPr>
    </w:p>
    <w:p w:rsidR="00E0584C" w:rsidRPr="00E71B5C" w:rsidRDefault="00BE7F7D">
      <w:pPr>
        <w:jc w:val="center"/>
        <w:rPr>
          <w:rFonts w:eastAsia="Calibri"/>
          <w:b/>
        </w:rPr>
      </w:pPr>
      <w:r w:rsidRPr="00E71B5C">
        <w:rPr>
          <w:rFonts w:eastAsia="Calibri"/>
          <w:b/>
        </w:rPr>
        <w:t>§ 18.</w:t>
      </w:r>
    </w:p>
    <w:p w:rsidR="00E0584C" w:rsidRPr="00E71B5C" w:rsidRDefault="00BE7F7D">
      <w:pPr>
        <w:jc w:val="center"/>
        <w:rPr>
          <w:rFonts w:eastAsia="Calibri"/>
          <w:b/>
        </w:rPr>
      </w:pPr>
      <w:r w:rsidRPr="00E71B5C">
        <w:rPr>
          <w:rFonts w:eastAsia="Calibri"/>
          <w:b/>
        </w:rPr>
        <w:t>Zasady rozpatrywania protestu</w:t>
      </w:r>
    </w:p>
    <w:p w:rsidR="00E0584C" w:rsidRDefault="00E0584C">
      <w:pPr>
        <w:jc w:val="both"/>
        <w:rPr>
          <w:rFonts w:eastAsia="Calibri"/>
          <w:b/>
          <w:color w:val="00000A"/>
          <w:sz w:val="22"/>
          <w:szCs w:val="22"/>
        </w:rPr>
      </w:pPr>
    </w:p>
    <w:p w:rsidR="00E0584C" w:rsidRPr="00E71B5C" w:rsidRDefault="00BE7F7D" w:rsidP="00BF11FB">
      <w:pPr>
        <w:pStyle w:val="Default"/>
        <w:numPr>
          <w:ilvl w:val="0"/>
          <w:numId w:val="22"/>
        </w:numPr>
        <w:spacing w:line="276" w:lineRule="auto"/>
        <w:ind w:left="284" w:hanging="284"/>
        <w:jc w:val="both"/>
        <w:rPr>
          <w:rFonts w:eastAsiaTheme="minorHAnsi"/>
          <w:color w:val="00000A"/>
          <w:sz w:val="22"/>
          <w:szCs w:val="22"/>
          <w:lang w:eastAsia="en-US"/>
        </w:rPr>
      </w:pPr>
      <w:bookmarkStart w:id="16" w:name="_Hlk501561319"/>
      <w:r w:rsidRPr="00E71B5C">
        <w:rPr>
          <w:color w:val="00000A"/>
          <w:sz w:val="22"/>
          <w:szCs w:val="22"/>
        </w:rPr>
        <w:t xml:space="preserve">Zgodnie z </w:t>
      </w:r>
      <w:r w:rsidRPr="00E71B5C">
        <w:rPr>
          <w:iCs/>
          <w:color w:val="00000A"/>
          <w:sz w:val="22"/>
          <w:szCs w:val="22"/>
        </w:rPr>
        <w:t xml:space="preserve">art.22 ustawy o RLKS </w:t>
      </w:r>
      <w:r w:rsidRPr="00E71B5C">
        <w:rPr>
          <w:rFonts w:eastAsiaTheme="minorHAnsi"/>
          <w:color w:val="00000A"/>
          <w:sz w:val="22"/>
          <w:szCs w:val="22"/>
          <w:lang w:eastAsia="en-US"/>
        </w:rPr>
        <w:t>podmiotom ubiegającym się o wsparcie, o którym mowa w art. 35 ust. 1 lit. b rozporządzenia nr 1303/2013 przysługuje prawo do wniesienia protestu od:</w:t>
      </w:r>
    </w:p>
    <w:p w:rsidR="00E0584C" w:rsidRPr="00E71B5C" w:rsidRDefault="00BE7F7D" w:rsidP="00BF11FB">
      <w:pPr>
        <w:pStyle w:val="Default"/>
        <w:spacing w:line="276" w:lineRule="auto"/>
        <w:ind w:left="284"/>
        <w:jc w:val="both"/>
        <w:rPr>
          <w:color w:val="00000A"/>
          <w:sz w:val="22"/>
          <w:szCs w:val="22"/>
        </w:rPr>
      </w:pPr>
      <w:r w:rsidRPr="00E71B5C">
        <w:rPr>
          <w:color w:val="00000A"/>
          <w:sz w:val="22"/>
          <w:szCs w:val="22"/>
        </w:rPr>
        <w:t>- negatywnej oceny zgodności operacji z LSR albo</w:t>
      </w:r>
    </w:p>
    <w:p w:rsidR="00E0584C" w:rsidRPr="00E71B5C" w:rsidRDefault="00BE7F7D" w:rsidP="00BF11FB">
      <w:pPr>
        <w:pStyle w:val="Default"/>
        <w:spacing w:line="276" w:lineRule="auto"/>
        <w:ind w:left="284"/>
        <w:jc w:val="both"/>
        <w:rPr>
          <w:rFonts w:eastAsiaTheme="minorHAnsi"/>
          <w:color w:val="00000A"/>
          <w:sz w:val="22"/>
          <w:szCs w:val="22"/>
          <w:lang w:eastAsia="en-US"/>
        </w:rPr>
      </w:pPr>
      <w:r w:rsidRPr="00E71B5C">
        <w:rPr>
          <w:rFonts w:eastAsiaTheme="minorHAnsi"/>
          <w:color w:val="00000A"/>
          <w:sz w:val="22"/>
          <w:szCs w:val="22"/>
          <w:lang w:eastAsia="en-US"/>
        </w:rPr>
        <w:lastRenderedPageBreak/>
        <w:t>- ni</w:t>
      </w:r>
      <w:r w:rsidRPr="00201D34">
        <w:rPr>
          <w:rFonts w:eastAsiaTheme="minorHAnsi"/>
          <w:color w:val="00000A"/>
          <w:sz w:val="22"/>
          <w:szCs w:val="22"/>
          <w:lang w:eastAsia="en-US"/>
        </w:rPr>
        <w:t>euzyskania</w:t>
      </w:r>
      <w:r w:rsidRPr="00E71B5C">
        <w:rPr>
          <w:rFonts w:eastAsiaTheme="minorHAnsi"/>
          <w:color w:val="00000A"/>
          <w:sz w:val="22"/>
          <w:szCs w:val="22"/>
          <w:lang w:eastAsia="en-US"/>
        </w:rPr>
        <w:t xml:space="preserve"> przez operację minimalnej liczby punktów, o której mowa w art. 19 ust. 4 pkt. 2 lit. b ustawy RLKS, albo</w:t>
      </w:r>
    </w:p>
    <w:p w:rsidR="00E0584C" w:rsidRPr="00E71B5C" w:rsidRDefault="00BE7F7D" w:rsidP="00BF11FB">
      <w:pPr>
        <w:pStyle w:val="Default"/>
        <w:spacing w:line="276" w:lineRule="auto"/>
        <w:ind w:left="284"/>
        <w:jc w:val="both"/>
        <w:rPr>
          <w:rFonts w:eastAsiaTheme="minorHAnsi"/>
          <w:color w:val="00000A"/>
          <w:sz w:val="22"/>
          <w:szCs w:val="22"/>
          <w:lang w:eastAsia="en-US"/>
        </w:rPr>
      </w:pPr>
      <w:r w:rsidRPr="00E71B5C">
        <w:rPr>
          <w:rFonts w:eastAsiaTheme="minorHAnsi"/>
          <w:color w:val="00000A"/>
          <w:sz w:val="22"/>
          <w:szCs w:val="22"/>
          <w:lang w:eastAsia="en-US"/>
        </w:rPr>
        <w:t>- wyniku wyboru, który powoduje, że operacja nie mieści się w limicie środków wskazanym w ogłoszeniu o naborze wniosków o udzielenie wsparcia, o którym mowa w art. 35 ust. 1 lit. b rozporządzenia nr 1303/2013, albo</w:t>
      </w:r>
    </w:p>
    <w:p w:rsidR="00E0584C" w:rsidRPr="00E71B5C" w:rsidRDefault="00BE7F7D" w:rsidP="00BF11FB">
      <w:pPr>
        <w:pStyle w:val="Default"/>
        <w:spacing w:line="276" w:lineRule="auto"/>
        <w:ind w:left="284"/>
        <w:jc w:val="both"/>
        <w:rPr>
          <w:rFonts w:eastAsiaTheme="minorHAnsi"/>
          <w:color w:val="00000A"/>
          <w:sz w:val="22"/>
          <w:szCs w:val="22"/>
          <w:lang w:eastAsia="en-US"/>
        </w:rPr>
      </w:pPr>
      <w:r w:rsidRPr="00E71B5C">
        <w:rPr>
          <w:rFonts w:eastAsiaTheme="minorHAnsi"/>
          <w:color w:val="00000A"/>
          <w:sz w:val="22"/>
          <w:szCs w:val="22"/>
          <w:lang w:eastAsia="en-US"/>
        </w:rPr>
        <w:t>- ustalenia przez LGD kwoty wsparcia niższej niż wnioskowana</w:t>
      </w:r>
    </w:p>
    <w:p w:rsidR="00E0584C" w:rsidRPr="00E71B5C" w:rsidRDefault="00BE7F7D" w:rsidP="00BF11FB">
      <w:pPr>
        <w:pStyle w:val="Default"/>
        <w:numPr>
          <w:ilvl w:val="0"/>
          <w:numId w:val="22"/>
        </w:numPr>
        <w:spacing w:line="276" w:lineRule="auto"/>
        <w:ind w:left="284" w:hanging="284"/>
        <w:jc w:val="both"/>
        <w:rPr>
          <w:rFonts w:eastAsiaTheme="minorHAnsi"/>
          <w:color w:val="00000A"/>
          <w:sz w:val="22"/>
          <w:szCs w:val="22"/>
          <w:lang w:eastAsia="en-US"/>
        </w:rPr>
      </w:pPr>
      <w:r w:rsidRPr="00E71B5C">
        <w:rPr>
          <w:color w:val="00000A"/>
          <w:sz w:val="22"/>
          <w:szCs w:val="22"/>
        </w:rPr>
        <w:t xml:space="preserve">Protest wnosi się w terminie 7 dni od dnia doręczenia pisemnej informacji o której mowa w art. 21 ust. 5 pkt.1 ustawy RLKS. </w:t>
      </w:r>
    </w:p>
    <w:p w:rsidR="00E0584C" w:rsidRPr="00E71B5C" w:rsidRDefault="00BE7F7D" w:rsidP="00BF11FB">
      <w:pPr>
        <w:pStyle w:val="Akapitzlist"/>
        <w:widowControl/>
        <w:numPr>
          <w:ilvl w:val="0"/>
          <w:numId w:val="22"/>
        </w:numPr>
        <w:suppressAutoHyphens w:val="0"/>
        <w:spacing w:line="276" w:lineRule="auto"/>
        <w:ind w:left="284" w:hanging="284"/>
        <w:jc w:val="both"/>
        <w:rPr>
          <w:rFonts w:eastAsiaTheme="minorHAnsi"/>
          <w:color w:val="00000A"/>
          <w:sz w:val="22"/>
          <w:szCs w:val="22"/>
          <w:lang w:eastAsia="en-US"/>
        </w:rPr>
      </w:pPr>
      <w:r w:rsidRPr="00E71B5C">
        <w:rPr>
          <w:rFonts w:eastAsiaTheme="minorHAnsi"/>
          <w:color w:val="00000A"/>
          <w:sz w:val="22"/>
          <w:szCs w:val="22"/>
          <w:lang w:eastAsia="en-US"/>
        </w:rPr>
        <w:t xml:space="preserve">Protest jest wnoszony w formie pisemnej i zawiera: </w:t>
      </w:r>
    </w:p>
    <w:p w:rsidR="00E0584C" w:rsidRPr="00E71B5C" w:rsidRDefault="00BE7F7D" w:rsidP="00BF11FB">
      <w:pPr>
        <w:pStyle w:val="Akapitzlist"/>
        <w:widowControl/>
        <w:numPr>
          <w:ilvl w:val="0"/>
          <w:numId w:val="23"/>
        </w:numPr>
        <w:suppressAutoHyphens w:val="0"/>
        <w:spacing w:line="276" w:lineRule="auto"/>
        <w:jc w:val="both"/>
        <w:rPr>
          <w:rFonts w:eastAsiaTheme="minorHAnsi"/>
          <w:color w:val="00000A"/>
          <w:sz w:val="22"/>
          <w:szCs w:val="22"/>
          <w:lang w:eastAsia="en-US"/>
        </w:rPr>
      </w:pPr>
      <w:r w:rsidRPr="00E71B5C">
        <w:rPr>
          <w:rFonts w:eastAsiaTheme="minorHAnsi"/>
          <w:color w:val="00000A"/>
          <w:sz w:val="22"/>
          <w:szCs w:val="22"/>
          <w:lang w:eastAsia="en-US"/>
        </w:rPr>
        <w:t>oznaczenie instytucji właściwej do rozpatrzenia protestu,</w:t>
      </w:r>
    </w:p>
    <w:p w:rsidR="00E0584C" w:rsidRPr="00E71B5C" w:rsidRDefault="00BE7F7D" w:rsidP="00BF11FB">
      <w:pPr>
        <w:pStyle w:val="Akapitzlist"/>
        <w:widowControl/>
        <w:numPr>
          <w:ilvl w:val="0"/>
          <w:numId w:val="23"/>
        </w:numPr>
        <w:suppressAutoHyphens w:val="0"/>
        <w:spacing w:line="276" w:lineRule="auto"/>
        <w:jc w:val="both"/>
        <w:rPr>
          <w:rFonts w:eastAsiaTheme="minorHAnsi"/>
          <w:color w:val="00000A"/>
          <w:sz w:val="22"/>
          <w:szCs w:val="22"/>
          <w:lang w:eastAsia="en-US"/>
        </w:rPr>
      </w:pPr>
      <w:r w:rsidRPr="00E71B5C">
        <w:rPr>
          <w:rFonts w:eastAsiaTheme="minorHAnsi"/>
          <w:color w:val="00000A"/>
          <w:sz w:val="22"/>
          <w:szCs w:val="22"/>
          <w:lang w:eastAsia="en-US"/>
        </w:rPr>
        <w:t>oznaczenie wnioskodawcy,</w:t>
      </w:r>
    </w:p>
    <w:p w:rsidR="00E0584C" w:rsidRPr="00BF11FB" w:rsidRDefault="00BE7F7D" w:rsidP="00BF11FB">
      <w:pPr>
        <w:pStyle w:val="Akapitzlist"/>
        <w:widowControl/>
        <w:numPr>
          <w:ilvl w:val="0"/>
          <w:numId w:val="23"/>
        </w:numPr>
        <w:suppressAutoHyphens w:val="0"/>
        <w:spacing w:line="276" w:lineRule="auto"/>
        <w:jc w:val="both"/>
        <w:rPr>
          <w:rFonts w:eastAsiaTheme="minorHAnsi"/>
          <w:color w:val="00000A"/>
          <w:sz w:val="22"/>
          <w:szCs w:val="22"/>
          <w:lang w:eastAsia="en-US"/>
        </w:rPr>
      </w:pPr>
      <w:r w:rsidRPr="00BF11FB">
        <w:rPr>
          <w:rFonts w:eastAsiaTheme="minorHAnsi"/>
          <w:color w:val="00000A"/>
          <w:sz w:val="22"/>
          <w:szCs w:val="22"/>
          <w:lang w:eastAsia="en-US"/>
        </w:rPr>
        <w:t>numer  wniosku o przyznanie pomocy</w:t>
      </w:r>
    </w:p>
    <w:p w:rsidR="00E0584C" w:rsidRPr="00E71B5C" w:rsidRDefault="00BE7F7D" w:rsidP="00BF11FB">
      <w:pPr>
        <w:pStyle w:val="Akapitzlist"/>
        <w:widowControl/>
        <w:numPr>
          <w:ilvl w:val="0"/>
          <w:numId w:val="23"/>
        </w:numPr>
        <w:suppressAutoHyphens w:val="0"/>
        <w:spacing w:line="276" w:lineRule="auto"/>
        <w:jc w:val="both"/>
        <w:rPr>
          <w:rFonts w:eastAsiaTheme="minorHAnsi"/>
          <w:strike/>
          <w:color w:val="00000A"/>
          <w:sz w:val="22"/>
          <w:szCs w:val="22"/>
          <w:lang w:eastAsia="en-US"/>
        </w:rPr>
      </w:pPr>
      <w:r w:rsidRPr="00BF11FB">
        <w:rPr>
          <w:rFonts w:eastAsiaTheme="minorHAnsi"/>
          <w:color w:val="00000A"/>
          <w:sz w:val="22"/>
          <w:szCs w:val="22"/>
          <w:lang w:eastAsia="en-US"/>
        </w:rPr>
        <w:t>wskazanie kryteriów wyboru operacji, z których oceną wnioskodawca się nie zgadza, z</w:t>
      </w:r>
      <w:r w:rsidR="00201D34">
        <w:rPr>
          <w:rFonts w:eastAsiaTheme="minorHAnsi"/>
          <w:color w:val="00000A"/>
          <w:sz w:val="22"/>
          <w:szCs w:val="22"/>
          <w:lang w:eastAsia="en-US"/>
        </w:rPr>
        <w:t> </w:t>
      </w:r>
      <w:r w:rsidRPr="00BF11FB">
        <w:rPr>
          <w:rFonts w:eastAsiaTheme="minorHAnsi"/>
          <w:color w:val="00000A"/>
          <w:sz w:val="22"/>
          <w:szCs w:val="22"/>
          <w:lang w:eastAsia="en-US"/>
        </w:rPr>
        <w:t>uzasadnieniem</w:t>
      </w:r>
      <w:r w:rsidRPr="00E71B5C">
        <w:rPr>
          <w:rFonts w:eastAsiaTheme="minorHAnsi"/>
          <w:color w:val="00000A"/>
          <w:sz w:val="22"/>
          <w:szCs w:val="22"/>
          <w:lang w:eastAsia="en-US"/>
        </w:rPr>
        <w:t>,</w:t>
      </w:r>
    </w:p>
    <w:p w:rsidR="00E0584C" w:rsidRPr="00E71B5C" w:rsidRDefault="00BE7F7D" w:rsidP="00BF11FB">
      <w:pPr>
        <w:pStyle w:val="Akapitzlist"/>
        <w:widowControl/>
        <w:numPr>
          <w:ilvl w:val="0"/>
          <w:numId w:val="23"/>
        </w:numPr>
        <w:suppressAutoHyphens w:val="0"/>
        <w:spacing w:line="276" w:lineRule="auto"/>
        <w:jc w:val="both"/>
        <w:rPr>
          <w:rFonts w:eastAsiaTheme="minorHAnsi"/>
          <w:color w:val="00000A"/>
          <w:sz w:val="22"/>
          <w:szCs w:val="22"/>
          <w:lang w:eastAsia="en-US"/>
        </w:rPr>
      </w:pPr>
      <w:r w:rsidRPr="00E71B5C">
        <w:rPr>
          <w:rFonts w:eastAsiaTheme="minorHAnsi"/>
          <w:color w:val="00000A"/>
          <w:sz w:val="22"/>
          <w:szCs w:val="22"/>
          <w:lang w:eastAsia="en-US"/>
        </w:rPr>
        <w:t>wskazanie zarzutów o charakterze proceduralnym w zakresie przeprowadzonej oceny, jeżeli zdaniem wnioskodawcy, naruszenia takie miały miejsce, wraz z uzasadnieniem,</w:t>
      </w:r>
    </w:p>
    <w:p w:rsidR="00E0584C" w:rsidRPr="00E71B5C" w:rsidRDefault="00BE7F7D" w:rsidP="00BF11FB">
      <w:pPr>
        <w:pStyle w:val="Akapitzlist"/>
        <w:widowControl/>
        <w:numPr>
          <w:ilvl w:val="0"/>
          <w:numId w:val="23"/>
        </w:numPr>
        <w:suppressAutoHyphens w:val="0"/>
        <w:spacing w:line="276" w:lineRule="auto"/>
        <w:jc w:val="both"/>
        <w:rPr>
          <w:rFonts w:eastAsiaTheme="minorHAnsi"/>
          <w:color w:val="00000A"/>
          <w:sz w:val="22"/>
          <w:szCs w:val="22"/>
          <w:lang w:eastAsia="en-US"/>
        </w:rPr>
      </w:pPr>
      <w:r w:rsidRPr="00E71B5C">
        <w:rPr>
          <w:rFonts w:eastAsiaTheme="minorHAnsi"/>
          <w:color w:val="00000A"/>
          <w:sz w:val="22"/>
          <w:szCs w:val="22"/>
          <w:lang w:eastAsia="en-US"/>
        </w:rPr>
        <w:t xml:space="preserve">podpis wnioskodawcy, lub osoby upoważnionej do jego reprezentowania, z załączeniem oryginału lub kopii dokumentu poświadczającego umocowanie takiej osoby </w:t>
      </w:r>
      <w:r w:rsidRPr="00E71B5C">
        <w:rPr>
          <w:rFonts w:eastAsiaTheme="minorHAnsi"/>
          <w:color w:val="00000A"/>
          <w:sz w:val="22"/>
          <w:szCs w:val="22"/>
          <w:lang w:eastAsia="en-US"/>
        </w:rPr>
        <w:br/>
        <w:t xml:space="preserve">do reprezentowania wnioskodawcy. </w:t>
      </w:r>
    </w:p>
    <w:p w:rsidR="00E0584C" w:rsidRPr="00E71B5C" w:rsidRDefault="00BE7F7D" w:rsidP="00BF11FB">
      <w:pPr>
        <w:pStyle w:val="Akapitzlist"/>
        <w:widowControl/>
        <w:numPr>
          <w:ilvl w:val="0"/>
          <w:numId w:val="23"/>
        </w:numPr>
        <w:suppressAutoHyphens w:val="0"/>
        <w:spacing w:line="276" w:lineRule="auto"/>
        <w:jc w:val="both"/>
        <w:rPr>
          <w:rFonts w:eastAsiaTheme="minorHAnsi"/>
          <w:color w:val="00000A"/>
          <w:sz w:val="22"/>
          <w:szCs w:val="22"/>
          <w:lang w:eastAsia="en-US"/>
        </w:rPr>
      </w:pPr>
      <w:r w:rsidRPr="00E71B5C">
        <w:rPr>
          <w:rFonts w:eastAsiaTheme="minorHAnsi"/>
          <w:color w:val="00000A"/>
          <w:sz w:val="22"/>
          <w:szCs w:val="22"/>
          <w:lang w:eastAsia="en-US"/>
        </w:rPr>
        <w:t>wskazanie, w jakim zakresie wnioskodawca nie zgadza się z negatywną oceną zgodności operacji z LSR oraz uzasadnienie stanowiska wnioskodawcy,</w:t>
      </w:r>
    </w:p>
    <w:p w:rsidR="00E0584C" w:rsidRPr="00E71B5C" w:rsidRDefault="00BE7F7D" w:rsidP="00BF11FB">
      <w:pPr>
        <w:pStyle w:val="Akapitzlist"/>
        <w:widowControl/>
        <w:numPr>
          <w:ilvl w:val="0"/>
          <w:numId w:val="23"/>
        </w:numPr>
        <w:suppressAutoHyphens w:val="0"/>
        <w:spacing w:line="276" w:lineRule="auto"/>
        <w:jc w:val="both"/>
        <w:rPr>
          <w:rFonts w:eastAsiaTheme="minorHAnsi"/>
          <w:color w:val="00000A"/>
          <w:sz w:val="22"/>
          <w:szCs w:val="22"/>
          <w:lang w:eastAsia="en-US"/>
        </w:rPr>
      </w:pPr>
      <w:r w:rsidRPr="00E71B5C">
        <w:rPr>
          <w:rFonts w:eastAsiaTheme="minorHAnsi"/>
          <w:color w:val="00000A"/>
          <w:sz w:val="22"/>
          <w:szCs w:val="22"/>
          <w:lang w:eastAsia="en-US"/>
        </w:rPr>
        <w:t>wskazanie, w jakim zakresie wnioskodawca nie zgadza się z ustaleniem przez LGD kwoty wsparcia niższej niż wnioskowana oraz uzasadnienie stanowiska wnioskodawcy.</w:t>
      </w:r>
    </w:p>
    <w:p w:rsidR="00E0584C" w:rsidRPr="00E71B5C" w:rsidRDefault="00BE7F7D" w:rsidP="00BF11FB">
      <w:pPr>
        <w:pStyle w:val="Akapitzlist"/>
        <w:widowControl/>
        <w:numPr>
          <w:ilvl w:val="0"/>
          <w:numId w:val="22"/>
        </w:numPr>
        <w:suppressAutoHyphens w:val="0"/>
        <w:spacing w:line="276" w:lineRule="auto"/>
        <w:ind w:left="284" w:hanging="284"/>
        <w:jc w:val="both"/>
        <w:rPr>
          <w:rFonts w:eastAsiaTheme="minorHAnsi"/>
          <w:color w:val="000000" w:themeColor="text1"/>
          <w:sz w:val="22"/>
          <w:szCs w:val="22"/>
          <w:lang w:eastAsia="en-US"/>
        </w:rPr>
      </w:pPr>
      <w:r w:rsidRPr="00E71B5C">
        <w:rPr>
          <w:rFonts w:eastAsiaTheme="minorHAnsi"/>
          <w:color w:val="00000A"/>
          <w:sz w:val="22"/>
          <w:szCs w:val="22"/>
          <w:lang w:eastAsia="en-US"/>
        </w:rPr>
        <w:t xml:space="preserve">W przypadku wniesienia protestu niespełniającego ww. wymogów formalnych lub zawierającego </w:t>
      </w:r>
      <w:r w:rsidRPr="00E71B5C">
        <w:rPr>
          <w:rFonts w:eastAsiaTheme="minorHAnsi"/>
          <w:color w:val="000000" w:themeColor="text1"/>
          <w:sz w:val="22"/>
          <w:szCs w:val="22"/>
          <w:lang w:eastAsia="en-US"/>
        </w:rPr>
        <w:t xml:space="preserve">oczywiste omyłki, właściwa instytucja (LGD lub zarząd województwa) wzywa wnioskodawcę </w:t>
      </w:r>
      <w:r w:rsidRPr="00E71B5C">
        <w:rPr>
          <w:rFonts w:eastAsiaTheme="minorHAnsi"/>
          <w:color w:val="000000" w:themeColor="text1"/>
          <w:sz w:val="22"/>
          <w:szCs w:val="22"/>
          <w:lang w:eastAsia="en-US"/>
        </w:rPr>
        <w:br/>
        <w:t xml:space="preserve">do jego uzupełnienia lub poprawienia w nim oczywistych omyłek, w terminie 7 dni, licząc od dnia otrzymania wezwania, pod rygorem pozostawienia protestu bez rozpatrzenia. </w:t>
      </w:r>
    </w:p>
    <w:p w:rsidR="00E0584C" w:rsidRPr="00E71B5C" w:rsidRDefault="00BE7F7D" w:rsidP="00BF11FB">
      <w:pPr>
        <w:pStyle w:val="Akapitzlist"/>
        <w:widowControl/>
        <w:numPr>
          <w:ilvl w:val="0"/>
          <w:numId w:val="22"/>
        </w:numPr>
        <w:suppressAutoHyphens w:val="0"/>
        <w:spacing w:line="276" w:lineRule="auto"/>
        <w:ind w:left="284" w:hanging="284"/>
        <w:jc w:val="both"/>
        <w:rPr>
          <w:rFonts w:eastAsiaTheme="minorHAnsi"/>
          <w:color w:val="000000" w:themeColor="text1"/>
          <w:sz w:val="22"/>
          <w:szCs w:val="22"/>
          <w:lang w:eastAsia="en-US"/>
        </w:rPr>
      </w:pPr>
      <w:r w:rsidRPr="00E71B5C">
        <w:rPr>
          <w:rFonts w:eastAsiaTheme="minorHAnsi"/>
          <w:color w:val="000000" w:themeColor="text1"/>
          <w:sz w:val="22"/>
          <w:szCs w:val="22"/>
          <w:lang w:eastAsia="en-US"/>
        </w:rPr>
        <w:t xml:space="preserve">Uzupełnienie protestu może nastąpić wyłącznie w zakresie: </w:t>
      </w:r>
    </w:p>
    <w:p w:rsidR="00E0584C" w:rsidRPr="00E71B5C" w:rsidRDefault="00BE7F7D" w:rsidP="00BF11FB">
      <w:pPr>
        <w:pStyle w:val="Akapitzlist"/>
        <w:widowControl/>
        <w:numPr>
          <w:ilvl w:val="0"/>
          <w:numId w:val="24"/>
        </w:numPr>
        <w:suppressAutoHyphens w:val="0"/>
        <w:spacing w:line="276" w:lineRule="auto"/>
        <w:jc w:val="both"/>
        <w:rPr>
          <w:rFonts w:eastAsiaTheme="minorHAnsi"/>
          <w:color w:val="000000" w:themeColor="text1"/>
          <w:sz w:val="22"/>
          <w:szCs w:val="22"/>
          <w:lang w:eastAsia="en-US"/>
        </w:rPr>
      </w:pPr>
      <w:r w:rsidRPr="00E71B5C">
        <w:rPr>
          <w:rFonts w:eastAsiaTheme="minorHAnsi"/>
          <w:color w:val="000000" w:themeColor="text1"/>
          <w:sz w:val="22"/>
          <w:szCs w:val="22"/>
          <w:lang w:eastAsia="en-US"/>
        </w:rPr>
        <w:t xml:space="preserve">oznaczenia Zarządu Województwa właściwego do rozpatrzenia protestu, </w:t>
      </w:r>
    </w:p>
    <w:p w:rsidR="00E0584C" w:rsidRPr="00E71B5C" w:rsidRDefault="00BE7F7D" w:rsidP="00BF11FB">
      <w:pPr>
        <w:pStyle w:val="Akapitzlist"/>
        <w:widowControl/>
        <w:numPr>
          <w:ilvl w:val="0"/>
          <w:numId w:val="24"/>
        </w:numPr>
        <w:suppressAutoHyphens w:val="0"/>
        <w:spacing w:line="276" w:lineRule="auto"/>
        <w:jc w:val="both"/>
        <w:rPr>
          <w:rFonts w:eastAsiaTheme="minorHAnsi"/>
          <w:color w:val="000000" w:themeColor="text1"/>
          <w:sz w:val="22"/>
          <w:szCs w:val="22"/>
          <w:lang w:eastAsia="en-US"/>
        </w:rPr>
      </w:pPr>
      <w:r w:rsidRPr="00E71B5C">
        <w:rPr>
          <w:rFonts w:eastAsiaTheme="minorHAnsi"/>
          <w:color w:val="000000" w:themeColor="text1"/>
          <w:sz w:val="22"/>
          <w:szCs w:val="22"/>
          <w:lang w:eastAsia="en-US"/>
        </w:rPr>
        <w:t xml:space="preserve">oznaczenia wnioskodawcy, </w:t>
      </w:r>
    </w:p>
    <w:p w:rsidR="00E0584C" w:rsidRPr="00E71B5C" w:rsidRDefault="00BE7F7D" w:rsidP="00BF11FB">
      <w:pPr>
        <w:pStyle w:val="Akapitzlist"/>
        <w:widowControl/>
        <w:numPr>
          <w:ilvl w:val="0"/>
          <w:numId w:val="24"/>
        </w:numPr>
        <w:suppressAutoHyphens w:val="0"/>
        <w:spacing w:line="276" w:lineRule="auto"/>
        <w:jc w:val="both"/>
        <w:rPr>
          <w:rFonts w:eastAsiaTheme="minorHAnsi"/>
          <w:color w:val="000000" w:themeColor="text1"/>
          <w:sz w:val="22"/>
          <w:szCs w:val="22"/>
          <w:lang w:eastAsia="en-US"/>
        </w:rPr>
      </w:pPr>
      <w:r w:rsidRPr="00E71B5C">
        <w:rPr>
          <w:rFonts w:eastAsiaTheme="minorHAnsi"/>
          <w:color w:val="000000" w:themeColor="text1"/>
          <w:sz w:val="22"/>
          <w:szCs w:val="22"/>
          <w:lang w:eastAsia="en-US"/>
        </w:rPr>
        <w:t xml:space="preserve">numeru WOPP </w:t>
      </w:r>
    </w:p>
    <w:p w:rsidR="00E0584C" w:rsidRPr="00E71B5C" w:rsidRDefault="00BE7F7D" w:rsidP="00BF11FB">
      <w:pPr>
        <w:pStyle w:val="Akapitzlist"/>
        <w:widowControl/>
        <w:numPr>
          <w:ilvl w:val="0"/>
          <w:numId w:val="24"/>
        </w:numPr>
        <w:suppressAutoHyphens w:val="0"/>
        <w:spacing w:line="276" w:lineRule="auto"/>
        <w:jc w:val="both"/>
        <w:rPr>
          <w:rFonts w:eastAsiaTheme="minorHAnsi"/>
          <w:color w:val="000000" w:themeColor="text1"/>
          <w:sz w:val="22"/>
          <w:szCs w:val="22"/>
          <w:lang w:eastAsia="en-US"/>
        </w:rPr>
      </w:pPr>
      <w:r w:rsidRPr="00E71B5C">
        <w:rPr>
          <w:color w:val="000000" w:themeColor="text1"/>
          <w:sz w:val="22"/>
          <w:szCs w:val="22"/>
        </w:rPr>
        <w:t>podpisu wnioskodawcy, osoby upoważnionej do jego reprezentowania, lub dokumentu poświadczającego umocowanie takiej osoby do reprezentowania wnioskodawcy.</w:t>
      </w:r>
    </w:p>
    <w:p w:rsidR="00E0584C" w:rsidRPr="00E71B5C" w:rsidRDefault="00BE7F7D" w:rsidP="00BF11FB">
      <w:pPr>
        <w:pStyle w:val="Akapitzlist"/>
        <w:widowControl/>
        <w:numPr>
          <w:ilvl w:val="0"/>
          <w:numId w:val="22"/>
        </w:numPr>
        <w:suppressAutoHyphens w:val="0"/>
        <w:spacing w:line="276" w:lineRule="auto"/>
        <w:ind w:left="284" w:hanging="284"/>
        <w:jc w:val="both"/>
        <w:rPr>
          <w:rFonts w:eastAsiaTheme="minorHAnsi"/>
          <w:color w:val="000000" w:themeColor="text1"/>
          <w:sz w:val="22"/>
          <w:szCs w:val="22"/>
          <w:lang w:eastAsia="en-US"/>
        </w:rPr>
      </w:pPr>
      <w:r w:rsidRPr="00E71B5C">
        <w:rPr>
          <w:rFonts w:eastAsiaTheme="minorHAnsi"/>
          <w:color w:val="000000" w:themeColor="text1"/>
          <w:sz w:val="22"/>
          <w:szCs w:val="22"/>
          <w:lang w:eastAsia="en-US"/>
        </w:rPr>
        <w:t xml:space="preserve">Wezwanie do uzupełnienia protestu lub poprawienia w nim oczywistych omyłek wstrzymuje bieg terminu na weryfikację wyników wyboru operacji (termin dla LGD) i bieg terminu na rozpatrzenie protestu (termin dla zarządu województwa). </w:t>
      </w:r>
    </w:p>
    <w:p w:rsidR="00E0584C" w:rsidRPr="00E71B5C" w:rsidRDefault="00BE7F7D" w:rsidP="00BF11FB">
      <w:pPr>
        <w:pStyle w:val="Akapitzlist"/>
        <w:widowControl/>
        <w:numPr>
          <w:ilvl w:val="0"/>
          <w:numId w:val="22"/>
        </w:numPr>
        <w:suppressAutoHyphens w:val="0"/>
        <w:spacing w:line="276" w:lineRule="auto"/>
        <w:ind w:left="284" w:hanging="284"/>
        <w:jc w:val="both"/>
        <w:rPr>
          <w:rFonts w:eastAsiaTheme="minorHAnsi"/>
          <w:color w:val="000000" w:themeColor="text1"/>
          <w:sz w:val="22"/>
          <w:szCs w:val="22"/>
          <w:lang w:eastAsia="en-US"/>
        </w:rPr>
      </w:pPr>
      <w:r w:rsidRPr="00E71B5C">
        <w:rPr>
          <w:rFonts w:eastAsiaTheme="minorHAnsi"/>
          <w:color w:val="000000" w:themeColor="text1"/>
          <w:sz w:val="22"/>
          <w:szCs w:val="22"/>
          <w:lang w:eastAsia="en-US"/>
        </w:rPr>
        <w:t xml:space="preserve">Na prawo wnioskodawcy do wniesienia protestu nie wpływa negatywnie błędne pouczenie </w:t>
      </w:r>
      <w:r w:rsidRPr="00E71B5C">
        <w:rPr>
          <w:rFonts w:eastAsiaTheme="minorHAnsi"/>
          <w:color w:val="000000" w:themeColor="text1"/>
          <w:sz w:val="22"/>
          <w:szCs w:val="22"/>
          <w:lang w:eastAsia="en-US"/>
        </w:rPr>
        <w:br/>
        <w:t>lub brak pouczenia o tym prawie i o sposobie wniesienia tego protestu.</w:t>
      </w:r>
    </w:p>
    <w:p w:rsidR="00647D93" w:rsidRPr="00E71B5C" w:rsidRDefault="00647D93" w:rsidP="00BF11FB">
      <w:pPr>
        <w:pStyle w:val="Akapitzlist"/>
        <w:widowControl/>
        <w:numPr>
          <w:ilvl w:val="0"/>
          <w:numId w:val="22"/>
        </w:numPr>
        <w:suppressAutoHyphens w:val="0"/>
        <w:spacing w:line="276" w:lineRule="auto"/>
        <w:ind w:left="284" w:hanging="284"/>
        <w:jc w:val="both"/>
        <w:rPr>
          <w:rFonts w:eastAsiaTheme="minorHAnsi"/>
          <w:color w:val="auto"/>
          <w:sz w:val="22"/>
          <w:szCs w:val="22"/>
          <w:lang w:eastAsia="en-US"/>
        </w:rPr>
      </w:pPr>
      <w:r w:rsidRPr="00E71B5C">
        <w:rPr>
          <w:color w:val="auto"/>
          <w:sz w:val="22"/>
          <w:szCs w:val="22"/>
        </w:rPr>
        <w:t>Wnioskodawca może wycofać protest do czasu zakończenia rozpatrywania protestu przez ZW. Wycofanie protestu następuje poprzez złożenie pisemnego oświadczenia o wycofaniu protestu w biurze LGD.</w:t>
      </w:r>
    </w:p>
    <w:p w:rsidR="00647D93" w:rsidRPr="00E71B5C" w:rsidRDefault="00647D93" w:rsidP="00BF11FB">
      <w:pPr>
        <w:pStyle w:val="Akapitzlist"/>
        <w:widowControl/>
        <w:numPr>
          <w:ilvl w:val="0"/>
          <w:numId w:val="22"/>
        </w:numPr>
        <w:suppressAutoHyphens w:val="0"/>
        <w:spacing w:line="276" w:lineRule="auto"/>
        <w:ind w:left="284" w:hanging="284"/>
        <w:jc w:val="both"/>
        <w:rPr>
          <w:rFonts w:eastAsiaTheme="minorHAnsi"/>
          <w:color w:val="auto"/>
          <w:sz w:val="22"/>
          <w:szCs w:val="22"/>
          <w:lang w:eastAsia="en-US"/>
        </w:rPr>
      </w:pPr>
      <w:r w:rsidRPr="00E71B5C">
        <w:rPr>
          <w:color w:val="auto"/>
          <w:sz w:val="22"/>
          <w:szCs w:val="22"/>
        </w:rPr>
        <w:t xml:space="preserve"> W przypadku wycofania protestu przez Wnioskodawcę LGD przekazuje oświadczenie o wycofaniu protestu do ZW, jeżeli LGD skierowała protest, śladem rewizyjnym jest kopia oświadczenia pozostawiona w LGD.</w:t>
      </w:r>
    </w:p>
    <w:p w:rsidR="008F3ED5" w:rsidRPr="00E71B5C" w:rsidRDefault="00647D93" w:rsidP="00BF11FB">
      <w:pPr>
        <w:pStyle w:val="Akapitzlist"/>
        <w:widowControl/>
        <w:numPr>
          <w:ilvl w:val="0"/>
          <w:numId w:val="22"/>
        </w:numPr>
        <w:suppressAutoHyphens w:val="0"/>
        <w:spacing w:line="276" w:lineRule="auto"/>
        <w:ind w:left="284" w:hanging="284"/>
        <w:jc w:val="both"/>
        <w:rPr>
          <w:rFonts w:eastAsiaTheme="minorHAnsi"/>
          <w:color w:val="auto"/>
          <w:sz w:val="22"/>
          <w:szCs w:val="22"/>
          <w:lang w:eastAsia="en-US"/>
        </w:rPr>
      </w:pPr>
      <w:r w:rsidRPr="00E71B5C">
        <w:rPr>
          <w:color w:val="auto"/>
          <w:sz w:val="22"/>
          <w:szCs w:val="22"/>
        </w:rPr>
        <w:t xml:space="preserve"> Wnioskodawcy po wycofaniu protestu nie przysługuje prawo ponownego jego wniesienia, w takim przypadku Wnioskodawca nie może wnieść skargi do Sądu Administracyjnego.</w:t>
      </w:r>
    </w:p>
    <w:bookmarkEnd w:id="16"/>
    <w:p w:rsidR="00E0584C" w:rsidRDefault="00E0584C">
      <w:pPr>
        <w:jc w:val="both"/>
        <w:rPr>
          <w:rFonts w:eastAsia="Calibri"/>
          <w:b/>
          <w:sz w:val="22"/>
          <w:szCs w:val="22"/>
        </w:rPr>
      </w:pPr>
    </w:p>
    <w:p w:rsidR="00647D93" w:rsidRPr="00E71B5C" w:rsidRDefault="00647D93" w:rsidP="00647D93">
      <w:pPr>
        <w:jc w:val="center"/>
        <w:rPr>
          <w:rFonts w:eastAsia="Calibri"/>
          <w:b/>
        </w:rPr>
      </w:pPr>
      <w:r w:rsidRPr="00E71B5C">
        <w:rPr>
          <w:rFonts w:eastAsia="Calibri"/>
          <w:b/>
        </w:rPr>
        <w:lastRenderedPageBreak/>
        <w:t xml:space="preserve">§ </w:t>
      </w:r>
      <w:r w:rsidRPr="00E71B5C">
        <w:rPr>
          <w:rFonts w:eastAsia="Calibri"/>
          <w:b/>
          <w:color w:val="auto"/>
        </w:rPr>
        <w:t>19</w:t>
      </w:r>
      <w:r w:rsidRPr="00E71B5C">
        <w:rPr>
          <w:rFonts w:eastAsia="Calibri"/>
          <w:b/>
        </w:rPr>
        <w:t>.</w:t>
      </w:r>
    </w:p>
    <w:p w:rsidR="00647D93" w:rsidRPr="00E71B5C" w:rsidRDefault="00647D93" w:rsidP="00647D93">
      <w:pPr>
        <w:ind w:left="284"/>
        <w:jc w:val="center"/>
        <w:rPr>
          <w:rFonts w:eastAsia="Calibri"/>
          <w:b/>
          <w:color w:val="auto"/>
        </w:rPr>
      </w:pPr>
      <w:r w:rsidRPr="00E71B5C">
        <w:rPr>
          <w:rFonts w:eastAsia="Calibri"/>
          <w:b/>
          <w:color w:val="auto"/>
        </w:rPr>
        <w:t>Pozostawienie protestu bez rozpatrzenia</w:t>
      </w:r>
    </w:p>
    <w:p w:rsidR="00647D93" w:rsidRPr="0088550A" w:rsidRDefault="00647D93" w:rsidP="00647D93">
      <w:pPr>
        <w:ind w:left="284"/>
        <w:jc w:val="center"/>
        <w:rPr>
          <w:rFonts w:eastAsia="Calibri"/>
          <w:b/>
          <w:sz w:val="22"/>
          <w:szCs w:val="22"/>
        </w:rPr>
      </w:pPr>
    </w:p>
    <w:p w:rsidR="00647D93" w:rsidRPr="00E71B5C" w:rsidRDefault="00647D93" w:rsidP="00BF11FB">
      <w:pPr>
        <w:pStyle w:val="Akapitzlist"/>
        <w:numPr>
          <w:ilvl w:val="0"/>
          <w:numId w:val="34"/>
        </w:numPr>
        <w:spacing w:line="276" w:lineRule="auto"/>
        <w:ind w:left="426" w:hanging="426"/>
        <w:jc w:val="both"/>
        <w:rPr>
          <w:rFonts w:eastAsia="Calibri"/>
          <w:sz w:val="22"/>
          <w:szCs w:val="22"/>
        </w:rPr>
      </w:pPr>
      <w:r w:rsidRPr="00E71B5C">
        <w:rPr>
          <w:rFonts w:eastAsia="Calibri"/>
          <w:sz w:val="22"/>
          <w:szCs w:val="22"/>
        </w:rPr>
        <w:t>Protest pozostawia się bez rozpatrzenia, jeżeli mimo prawidłowego pouczenia o prawie i sposobie jego wniesienia:</w:t>
      </w:r>
    </w:p>
    <w:p w:rsidR="00647D93" w:rsidRPr="00E71B5C" w:rsidRDefault="00647D93" w:rsidP="00BF11FB">
      <w:pPr>
        <w:pStyle w:val="Akapitzlist"/>
        <w:numPr>
          <w:ilvl w:val="0"/>
          <w:numId w:val="35"/>
        </w:numPr>
        <w:spacing w:line="276" w:lineRule="auto"/>
        <w:jc w:val="both"/>
        <w:rPr>
          <w:rFonts w:eastAsia="Calibri"/>
          <w:sz w:val="22"/>
          <w:szCs w:val="22"/>
        </w:rPr>
      </w:pPr>
      <w:r w:rsidRPr="00E71B5C">
        <w:rPr>
          <w:rFonts w:eastAsia="Calibri"/>
          <w:sz w:val="22"/>
          <w:szCs w:val="22"/>
        </w:rPr>
        <w:t>Został wniesiony po terminie</w:t>
      </w:r>
    </w:p>
    <w:p w:rsidR="00647D93" w:rsidRPr="00E71B5C" w:rsidRDefault="00647D93" w:rsidP="00BF11FB">
      <w:pPr>
        <w:pStyle w:val="Akapitzlist"/>
        <w:numPr>
          <w:ilvl w:val="0"/>
          <w:numId w:val="35"/>
        </w:numPr>
        <w:spacing w:line="276" w:lineRule="auto"/>
        <w:jc w:val="both"/>
        <w:rPr>
          <w:rFonts w:eastAsia="Calibri"/>
          <w:sz w:val="22"/>
          <w:szCs w:val="22"/>
        </w:rPr>
      </w:pPr>
      <w:r w:rsidRPr="00E71B5C">
        <w:rPr>
          <w:rFonts w:eastAsia="Calibri"/>
          <w:sz w:val="22"/>
          <w:szCs w:val="22"/>
        </w:rPr>
        <w:t>Został wniesiony przez podmiot wykluczony z możliwo</w:t>
      </w:r>
      <w:r w:rsidR="0088550A" w:rsidRPr="00E71B5C">
        <w:rPr>
          <w:rFonts w:eastAsia="Calibri"/>
          <w:sz w:val="22"/>
          <w:szCs w:val="22"/>
        </w:rPr>
        <w:t>ś</w:t>
      </w:r>
      <w:r w:rsidRPr="00E71B5C">
        <w:rPr>
          <w:rFonts w:eastAsia="Calibri"/>
          <w:sz w:val="22"/>
          <w:szCs w:val="22"/>
        </w:rPr>
        <w:t xml:space="preserve">ci otrzymania wsparcia, </w:t>
      </w:r>
    </w:p>
    <w:p w:rsidR="00647D93" w:rsidRPr="00E71B5C" w:rsidRDefault="00647D93" w:rsidP="00BF11FB">
      <w:pPr>
        <w:pStyle w:val="Akapitzlist"/>
        <w:numPr>
          <w:ilvl w:val="0"/>
          <w:numId w:val="35"/>
        </w:numPr>
        <w:spacing w:line="276" w:lineRule="auto"/>
        <w:jc w:val="both"/>
        <w:rPr>
          <w:rFonts w:eastAsia="Calibri"/>
          <w:sz w:val="22"/>
          <w:szCs w:val="22"/>
        </w:rPr>
      </w:pPr>
      <w:r w:rsidRPr="00E71B5C">
        <w:rPr>
          <w:rFonts w:eastAsia="Calibri"/>
          <w:sz w:val="22"/>
          <w:szCs w:val="22"/>
        </w:rPr>
        <w:t>Nie wskazuje kryteriów wyboru operacji, z których oceną wnioskodawca się nie zgadza, lub w jakim zak</w:t>
      </w:r>
      <w:r w:rsidR="0088550A" w:rsidRPr="00E71B5C">
        <w:rPr>
          <w:rFonts w:eastAsia="Calibri"/>
          <w:sz w:val="22"/>
          <w:szCs w:val="22"/>
        </w:rPr>
        <w:t>r</w:t>
      </w:r>
      <w:r w:rsidRPr="00E71B5C">
        <w:rPr>
          <w:rFonts w:eastAsia="Calibri"/>
          <w:sz w:val="22"/>
          <w:szCs w:val="22"/>
        </w:rPr>
        <w:t>esie wnioskodawca, nie zgadza się z negatywną oceną zgodności operacji z LSR lub w jakim zakresie wnioskodawca nie zgadza się z ustaleniem przez LGD kw</w:t>
      </w:r>
      <w:r w:rsidR="0088550A" w:rsidRPr="00E71B5C">
        <w:rPr>
          <w:rFonts w:eastAsia="Calibri"/>
          <w:sz w:val="22"/>
          <w:szCs w:val="22"/>
        </w:rPr>
        <w:t>o</w:t>
      </w:r>
      <w:r w:rsidRPr="00E71B5C">
        <w:rPr>
          <w:rFonts w:eastAsia="Calibri"/>
          <w:sz w:val="22"/>
          <w:szCs w:val="22"/>
        </w:rPr>
        <w:t>ty wsparcia niższej niż wnioskowana oraz nie zawiera uzasadnienia</w:t>
      </w:r>
    </w:p>
    <w:p w:rsidR="00647D93" w:rsidRPr="00E71B5C" w:rsidRDefault="00647D93" w:rsidP="00BF11FB">
      <w:pPr>
        <w:pStyle w:val="Akapitzlist"/>
        <w:spacing w:line="276" w:lineRule="auto"/>
        <w:ind w:left="1146"/>
        <w:jc w:val="both"/>
        <w:rPr>
          <w:rFonts w:eastAsia="Calibri"/>
          <w:sz w:val="22"/>
          <w:szCs w:val="22"/>
        </w:rPr>
      </w:pPr>
      <w:r w:rsidRPr="00E71B5C">
        <w:rPr>
          <w:rFonts w:eastAsia="Calibri"/>
          <w:sz w:val="22"/>
          <w:szCs w:val="22"/>
        </w:rPr>
        <w:t>- o czym wnioskodawca jest informowany na piśmie odpowiednio przez LGD, za pośrednictwem której wniesiono protest, albo przez zarząd województwa, a informacja ta zawiera pouczenie o mo</w:t>
      </w:r>
      <w:r w:rsidR="0088550A" w:rsidRPr="00E71B5C">
        <w:rPr>
          <w:rFonts w:eastAsia="Calibri"/>
          <w:sz w:val="22"/>
          <w:szCs w:val="22"/>
        </w:rPr>
        <w:t>ż</w:t>
      </w:r>
      <w:r w:rsidRPr="00E71B5C">
        <w:rPr>
          <w:rFonts w:eastAsia="Calibri"/>
          <w:sz w:val="22"/>
          <w:szCs w:val="22"/>
        </w:rPr>
        <w:t>liwości wniesienia skargi do sądu administracyjnego.</w:t>
      </w:r>
    </w:p>
    <w:p w:rsidR="00647D93" w:rsidRPr="00E71B5C" w:rsidRDefault="00647D93" w:rsidP="00BF11FB">
      <w:pPr>
        <w:pStyle w:val="Akapitzlist"/>
        <w:numPr>
          <w:ilvl w:val="0"/>
          <w:numId w:val="34"/>
        </w:numPr>
        <w:spacing w:line="276" w:lineRule="auto"/>
        <w:ind w:left="426"/>
        <w:jc w:val="both"/>
        <w:rPr>
          <w:rFonts w:eastAsia="Calibri"/>
          <w:sz w:val="22"/>
          <w:szCs w:val="22"/>
        </w:rPr>
      </w:pPr>
      <w:r w:rsidRPr="00E71B5C">
        <w:rPr>
          <w:rFonts w:eastAsia="Calibri"/>
          <w:sz w:val="22"/>
          <w:szCs w:val="22"/>
        </w:rPr>
        <w:t>Protest pozostawia się bez rozpatrzenia także wówczas, gdy została wyczerpana kwota środków przewidzianych w umowie ramowej na realizację danego celu LSR w ramach środków pochodzących z danego EFSI:</w:t>
      </w:r>
    </w:p>
    <w:p w:rsidR="00647D93" w:rsidRDefault="00647D93" w:rsidP="00BF11FB">
      <w:pPr>
        <w:pStyle w:val="Akapitzlist"/>
        <w:spacing w:line="276" w:lineRule="auto"/>
        <w:ind w:left="426"/>
        <w:jc w:val="both"/>
        <w:rPr>
          <w:rFonts w:eastAsia="Calibri"/>
          <w:noProof/>
          <w:sz w:val="22"/>
          <w:szCs w:val="22"/>
        </w:rPr>
      </w:pPr>
      <w:r w:rsidRPr="00E71B5C">
        <w:rPr>
          <w:rFonts w:eastAsia="Calibri"/>
          <w:noProof/>
          <w:sz w:val="22"/>
          <w:szCs w:val="22"/>
        </w:rPr>
        <w:t>Właściwa instytucja, do której wpłyna protest, pozostawia go bez rozpatrzenia, informując o tym na pismie wnioskodawcę, pouczając jednocześnie o możliwości wniesienia skargi do sądu administracyjnego zgodnie z art.66 ust.2 pkt.1 ustawy PS</w:t>
      </w:r>
    </w:p>
    <w:p w:rsidR="00BF11FB" w:rsidRPr="00E71B5C" w:rsidRDefault="00BF11FB" w:rsidP="00BF11FB">
      <w:pPr>
        <w:pStyle w:val="Akapitzlist"/>
        <w:spacing w:line="276" w:lineRule="auto"/>
        <w:ind w:left="426"/>
        <w:jc w:val="both"/>
        <w:rPr>
          <w:rFonts w:eastAsia="Calibri"/>
          <w:noProof/>
          <w:sz w:val="22"/>
          <w:szCs w:val="22"/>
        </w:rPr>
      </w:pPr>
    </w:p>
    <w:p w:rsidR="00E0584C" w:rsidRPr="00E71B5C" w:rsidRDefault="00BE7F7D">
      <w:pPr>
        <w:jc w:val="center"/>
        <w:rPr>
          <w:rFonts w:eastAsia="Calibri"/>
          <w:b/>
        </w:rPr>
      </w:pPr>
      <w:r w:rsidRPr="00E71B5C">
        <w:rPr>
          <w:rFonts w:eastAsia="Calibri"/>
          <w:b/>
        </w:rPr>
        <w:t>§</w:t>
      </w:r>
      <w:r w:rsidRPr="00E71B5C">
        <w:rPr>
          <w:rFonts w:eastAsia="Calibri"/>
          <w:b/>
          <w:color w:val="auto"/>
        </w:rPr>
        <w:t xml:space="preserve"> </w:t>
      </w:r>
      <w:r w:rsidR="0088550A" w:rsidRPr="00E71B5C">
        <w:rPr>
          <w:rFonts w:eastAsia="Calibri"/>
          <w:b/>
          <w:color w:val="auto"/>
        </w:rPr>
        <w:t>20</w:t>
      </w:r>
      <w:r w:rsidRPr="00E71B5C">
        <w:rPr>
          <w:rFonts w:eastAsia="Calibri"/>
          <w:b/>
          <w:color w:val="auto"/>
        </w:rPr>
        <w:t>.</w:t>
      </w:r>
    </w:p>
    <w:p w:rsidR="00E0584C" w:rsidRPr="00E71B5C" w:rsidRDefault="00BE7F7D">
      <w:pPr>
        <w:jc w:val="center"/>
        <w:rPr>
          <w:rFonts w:eastAsia="Calibri"/>
          <w:b/>
        </w:rPr>
      </w:pPr>
      <w:r w:rsidRPr="00E71B5C">
        <w:rPr>
          <w:rFonts w:eastAsia="Calibri"/>
          <w:b/>
        </w:rPr>
        <w:t>Autokontrola LGD</w:t>
      </w:r>
    </w:p>
    <w:p w:rsidR="00E0584C" w:rsidRDefault="00E0584C" w:rsidP="00BF11FB">
      <w:pPr>
        <w:spacing w:line="276" w:lineRule="auto"/>
        <w:jc w:val="both"/>
        <w:rPr>
          <w:rFonts w:eastAsia="Calibri"/>
          <w:b/>
          <w:sz w:val="22"/>
          <w:szCs w:val="22"/>
        </w:rPr>
      </w:pPr>
    </w:p>
    <w:p w:rsidR="00E0584C" w:rsidRDefault="00BE7F7D" w:rsidP="00BF11FB">
      <w:pPr>
        <w:spacing w:line="276" w:lineRule="auto"/>
        <w:ind w:left="284" w:hanging="284"/>
        <w:jc w:val="both"/>
        <w:rPr>
          <w:sz w:val="22"/>
          <w:szCs w:val="22"/>
        </w:rPr>
      </w:pPr>
      <w:r>
        <w:rPr>
          <w:sz w:val="22"/>
          <w:szCs w:val="22"/>
        </w:rPr>
        <w:t xml:space="preserve">1. Rada w </w:t>
      </w:r>
      <w:r w:rsidRPr="00201D34">
        <w:rPr>
          <w:sz w:val="22"/>
          <w:szCs w:val="22"/>
        </w:rPr>
        <w:t xml:space="preserve">terminie 14 </w:t>
      </w:r>
      <w:r w:rsidR="00393FB9" w:rsidRPr="00201D34">
        <w:rPr>
          <w:sz w:val="22"/>
          <w:szCs w:val="22"/>
        </w:rPr>
        <w:t xml:space="preserve">dni </w:t>
      </w:r>
      <w:r w:rsidRPr="00201D34">
        <w:rPr>
          <w:sz w:val="22"/>
          <w:szCs w:val="22"/>
        </w:rPr>
        <w:t>od dnia otrzymania protestu</w:t>
      </w:r>
      <w:r>
        <w:rPr>
          <w:sz w:val="22"/>
          <w:szCs w:val="22"/>
        </w:rPr>
        <w:t xml:space="preserve"> weryfikuje wyniki dokonanej przez siebie oceny operacji w zakresie kryteriów i zarzutów podnoszonych w proteście, i:</w:t>
      </w:r>
    </w:p>
    <w:p w:rsidR="00E0584C" w:rsidRDefault="00BE7F7D" w:rsidP="00BF11FB">
      <w:pPr>
        <w:pStyle w:val="Akapitzlist"/>
        <w:numPr>
          <w:ilvl w:val="0"/>
          <w:numId w:val="19"/>
        </w:numPr>
        <w:spacing w:line="276" w:lineRule="auto"/>
        <w:ind w:left="709" w:hanging="425"/>
        <w:jc w:val="both"/>
        <w:rPr>
          <w:sz w:val="22"/>
          <w:szCs w:val="22"/>
        </w:rPr>
      </w:pPr>
      <w:r>
        <w:rPr>
          <w:sz w:val="22"/>
          <w:szCs w:val="22"/>
        </w:rPr>
        <w:t>dokonuje zmiany podjętego rozstrzygnięcia, co skutkuje odpowiednio skierowaniem operacji do właściwego etapu oceny albo umieszczeniem go na liście operacji wybranych przez LGD w wyniku przeprowadzenia procedury odwoławczej, informując o tym wnioskodawcę, albo</w:t>
      </w:r>
    </w:p>
    <w:p w:rsidR="00E0584C" w:rsidRDefault="00BE7F7D" w:rsidP="00BF11FB">
      <w:pPr>
        <w:pStyle w:val="Akapitzlist"/>
        <w:numPr>
          <w:ilvl w:val="0"/>
          <w:numId w:val="19"/>
        </w:numPr>
        <w:spacing w:line="276" w:lineRule="auto"/>
        <w:ind w:left="709" w:hanging="425"/>
        <w:jc w:val="both"/>
        <w:rPr>
          <w:sz w:val="22"/>
          <w:szCs w:val="22"/>
        </w:rPr>
      </w:pPr>
      <w:r>
        <w:rPr>
          <w:sz w:val="22"/>
          <w:szCs w:val="22"/>
        </w:rPr>
        <w:t xml:space="preserve">kieruje protest wraz z otrzymaną od wnioskodawcy dokumentacją do ZW, załączając do niego stanowisko dotyczące braku podstaw do zmiany podjętego rozstrzygnięcia, oraz informuje wnioskodawcę na piśmie o przekazaniu protestu.        </w:t>
      </w:r>
    </w:p>
    <w:p w:rsidR="00E0584C" w:rsidRDefault="00BE7F7D" w:rsidP="00BF11FB">
      <w:pPr>
        <w:pStyle w:val="Akapitzlist"/>
        <w:numPr>
          <w:ilvl w:val="0"/>
          <w:numId w:val="19"/>
        </w:numPr>
        <w:spacing w:line="276" w:lineRule="auto"/>
        <w:ind w:left="709" w:hanging="425"/>
        <w:jc w:val="both"/>
        <w:rPr>
          <w:sz w:val="22"/>
          <w:szCs w:val="22"/>
        </w:rPr>
      </w:pPr>
      <w:r>
        <w:rPr>
          <w:sz w:val="22"/>
          <w:szCs w:val="22"/>
        </w:rPr>
        <w:t xml:space="preserve">podjęcie decyzji przez Radę w przedmiocie autokontroli może zostać podjęte w trybie obiegowym.      </w:t>
      </w:r>
    </w:p>
    <w:p w:rsidR="00E0584C" w:rsidRDefault="00E0584C">
      <w:pPr>
        <w:rPr>
          <w:rFonts w:eastAsia="Calibri"/>
          <w:b/>
          <w:sz w:val="22"/>
          <w:szCs w:val="22"/>
        </w:rPr>
      </w:pPr>
    </w:p>
    <w:p w:rsidR="00E0584C" w:rsidRPr="00E71B5C" w:rsidRDefault="00BE7F7D">
      <w:pPr>
        <w:jc w:val="center"/>
        <w:rPr>
          <w:rFonts w:eastAsia="Calibri"/>
          <w:b/>
          <w:color w:val="auto"/>
        </w:rPr>
      </w:pPr>
      <w:r w:rsidRPr="00E71B5C">
        <w:rPr>
          <w:rFonts w:eastAsia="Calibri"/>
          <w:b/>
          <w:color w:val="auto"/>
        </w:rPr>
        <w:t xml:space="preserve">§ </w:t>
      </w:r>
      <w:r w:rsidR="0088550A" w:rsidRPr="00E71B5C">
        <w:rPr>
          <w:rFonts w:eastAsia="Calibri"/>
          <w:b/>
          <w:color w:val="auto"/>
        </w:rPr>
        <w:t>21</w:t>
      </w:r>
      <w:r w:rsidRPr="00E71B5C">
        <w:rPr>
          <w:rFonts w:eastAsia="Calibri"/>
          <w:b/>
          <w:color w:val="auto"/>
        </w:rPr>
        <w:t>.</w:t>
      </w:r>
    </w:p>
    <w:p w:rsidR="00E0584C" w:rsidRPr="00E71B5C" w:rsidRDefault="00BE7F7D">
      <w:pPr>
        <w:ind w:left="284"/>
        <w:jc w:val="center"/>
      </w:pPr>
      <w:r w:rsidRPr="00E71B5C">
        <w:rPr>
          <w:rFonts w:eastAsia="Calibri"/>
          <w:b/>
        </w:rPr>
        <w:t>Zasady rozpatrywania protestu przez Zarząd Województwa</w:t>
      </w:r>
    </w:p>
    <w:p w:rsidR="00E0584C" w:rsidRDefault="00E0584C">
      <w:pPr>
        <w:ind w:left="284"/>
        <w:jc w:val="both"/>
        <w:rPr>
          <w:sz w:val="22"/>
          <w:szCs w:val="22"/>
        </w:rPr>
      </w:pPr>
    </w:p>
    <w:p w:rsidR="00E0584C" w:rsidRPr="00E71B5C" w:rsidRDefault="00BE7F7D" w:rsidP="00BF11FB">
      <w:pPr>
        <w:pStyle w:val="Akapitzlist"/>
        <w:numPr>
          <w:ilvl w:val="0"/>
          <w:numId w:val="32"/>
        </w:numPr>
        <w:spacing w:line="276" w:lineRule="auto"/>
        <w:ind w:left="426" w:hanging="437"/>
        <w:jc w:val="both"/>
        <w:rPr>
          <w:color w:val="00000A"/>
          <w:sz w:val="22"/>
          <w:szCs w:val="22"/>
        </w:rPr>
      </w:pPr>
      <w:r w:rsidRPr="00E71B5C">
        <w:rPr>
          <w:color w:val="00000A"/>
          <w:sz w:val="22"/>
          <w:szCs w:val="22"/>
        </w:rPr>
        <w:t xml:space="preserve">Zarząd województwa rozpatruje protest, weryfikując prawidłowość oceny projektu  w zakresie kryteriów i zarzutów,  podnoszonych w proteście, w terminie nie dłuższym niż </w:t>
      </w:r>
      <w:r w:rsidRPr="00E71B5C">
        <w:rPr>
          <w:color w:val="FF0000"/>
          <w:sz w:val="22"/>
          <w:szCs w:val="22"/>
        </w:rPr>
        <w:t xml:space="preserve"> </w:t>
      </w:r>
      <w:r w:rsidRPr="00E71B5C">
        <w:rPr>
          <w:color w:val="00000A"/>
          <w:sz w:val="22"/>
          <w:szCs w:val="22"/>
        </w:rPr>
        <w:t>21</w:t>
      </w:r>
      <w:r w:rsidRPr="00E71B5C">
        <w:rPr>
          <w:color w:val="FF0000"/>
          <w:sz w:val="22"/>
          <w:szCs w:val="22"/>
        </w:rPr>
        <w:t xml:space="preserve"> </w:t>
      </w:r>
      <w:r w:rsidRPr="00E71B5C">
        <w:rPr>
          <w:color w:val="00000A"/>
          <w:sz w:val="22"/>
          <w:szCs w:val="22"/>
        </w:rPr>
        <w:t xml:space="preserve">dni, licząc od dnia jego otrzymania. W uzasadnionych przypadkach, w szczególności gdy w trakcie rozpatrywania protestu konieczne jest skorzystanie z pomocy ekspertów, termin rozpatrzenia protestu może być przedłużony, o czym zarząd województwa informuje na piśmie wnioskodawcę. Termin rozpatrzenia protestu nie może przekroczyć łącznie </w:t>
      </w:r>
      <w:r w:rsidRPr="00E71B5C">
        <w:rPr>
          <w:color w:val="FF0000"/>
          <w:sz w:val="22"/>
          <w:szCs w:val="22"/>
        </w:rPr>
        <w:t xml:space="preserve"> </w:t>
      </w:r>
      <w:r w:rsidRPr="00E71B5C">
        <w:rPr>
          <w:color w:val="00000A"/>
          <w:sz w:val="22"/>
          <w:szCs w:val="22"/>
        </w:rPr>
        <w:t xml:space="preserve">45 dni od dnia jego otrzymania. </w:t>
      </w:r>
    </w:p>
    <w:p w:rsidR="00E0584C" w:rsidRPr="00E71B5C" w:rsidRDefault="00BE7F7D" w:rsidP="00BF11FB">
      <w:pPr>
        <w:pStyle w:val="Akapitzlist"/>
        <w:numPr>
          <w:ilvl w:val="0"/>
          <w:numId w:val="32"/>
        </w:numPr>
        <w:spacing w:line="276" w:lineRule="auto"/>
        <w:ind w:left="426" w:hanging="437"/>
        <w:jc w:val="both"/>
        <w:rPr>
          <w:color w:val="00000A"/>
          <w:sz w:val="22"/>
          <w:szCs w:val="22"/>
        </w:rPr>
      </w:pPr>
      <w:r w:rsidRPr="00E71B5C">
        <w:rPr>
          <w:color w:val="00000A"/>
          <w:sz w:val="22"/>
          <w:szCs w:val="22"/>
        </w:rPr>
        <w:t>Zarząd województwa informuje wnioskodawcę na piśmie o wyniku rozpatrzenia jego protestu. Informacja ta zawiera w szczególności:</w:t>
      </w:r>
    </w:p>
    <w:p w:rsidR="00E0584C" w:rsidRPr="00E71B5C" w:rsidRDefault="00BE7F7D" w:rsidP="00BF11FB">
      <w:pPr>
        <w:pStyle w:val="Akapitzlist"/>
        <w:numPr>
          <w:ilvl w:val="0"/>
          <w:numId w:val="31"/>
        </w:numPr>
        <w:spacing w:line="276" w:lineRule="auto"/>
        <w:ind w:hanging="437"/>
        <w:jc w:val="both"/>
        <w:rPr>
          <w:sz w:val="22"/>
          <w:szCs w:val="22"/>
        </w:rPr>
      </w:pPr>
      <w:r w:rsidRPr="00E71B5C">
        <w:rPr>
          <w:sz w:val="22"/>
          <w:szCs w:val="22"/>
        </w:rPr>
        <w:t xml:space="preserve">Treść rozstrzygnięcia polegającego na uwzględnieniu albo nieuwzględnieniu protestu, wraz </w:t>
      </w:r>
      <w:r w:rsidRPr="00E71B5C">
        <w:rPr>
          <w:sz w:val="22"/>
          <w:szCs w:val="22"/>
        </w:rPr>
        <w:lastRenderedPageBreak/>
        <w:t>z uzasadnieniem;</w:t>
      </w:r>
    </w:p>
    <w:p w:rsidR="00E0584C" w:rsidRPr="00E71B5C" w:rsidRDefault="00BE7F7D" w:rsidP="00BF11FB">
      <w:pPr>
        <w:pStyle w:val="Akapitzlist"/>
        <w:numPr>
          <w:ilvl w:val="0"/>
          <w:numId w:val="31"/>
        </w:numPr>
        <w:spacing w:line="276" w:lineRule="auto"/>
        <w:ind w:hanging="437"/>
        <w:jc w:val="both"/>
        <w:rPr>
          <w:sz w:val="22"/>
          <w:szCs w:val="22"/>
        </w:rPr>
      </w:pPr>
      <w:r w:rsidRPr="00E71B5C">
        <w:rPr>
          <w:sz w:val="22"/>
          <w:szCs w:val="22"/>
        </w:rPr>
        <w:t>W przypadku nieuwzględnienia protestu – pouczenie o możliwości wniesienia skargi do sądu administracyjnego</w:t>
      </w:r>
    </w:p>
    <w:p w:rsidR="00E0584C" w:rsidRPr="00E71B5C" w:rsidRDefault="00BE7F7D" w:rsidP="00BF11FB">
      <w:pPr>
        <w:pStyle w:val="Akapitzlist"/>
        <w:numPr>
          <w:ilvl w:val="0"/>
          <w:numId w:val="32"/>
        </w:numPr>
        <w:spacing w:line="276" w:lineRule="auto"/>
        <w:ind w:left="426" w:hanging="437"/>
        <w:jc w:val="both"/>
        <w:rPr>
          <w:sz w:val="22"/>
          <w:szCs w:val="22"/>
        </w:rPr>
      </w:pPr>
      <w:r w:rsidRPr="00E71B5C">
        <w:rPr>
          <w:sz w:val="22"/>
          <w:szCs w:val="22"/>
        </w:rPr>
        <w:t xml:space="preserve">W przypadku uwzględnienia protestu zarząd województwa przekazuje sprawę do LGD w celu przeprowadzenia ponownej oceny operacji, jeżeli stwierdzi, że doszło do naruszeń obowiązujących procedur i konieczny do wyjaśnienia zakres sprawy ma istotny wpływ na wynik oceny, informując wnioskodawcę na piśmie o przekazaniu sprawy. W przypadku protestu, w którym wnioskodawca podnosi kilka zarzutów, ZW powinien przekazać sprawę LGD w celu przeprowadzenia ponownej oceny operacji, jeżeli stwierdzi, że zasadny jest przynajmniej jeden z zarzutów. Oznacza to, że jeśli przynajmniej jeden z zarzutów ZW uzna za zasadny to protest należy traktować jako uwzględniony. Wówczas w piśmie przekazującym sprawę do LGD, ZW powinien  wskazać, który z zarzutów uważa za zasadny, tj. w jakim zakresie protest jest uwzględniony. Należy pamiętać, że zgodnie z art. 53 ust.3 ustawy </w:t>
      </w:r>
      <w:r w:rsidRPr="00E71B5C">
        <w:rPr>
          <w:color w:val="00000A"/>
          <w:sz w:val="22"/>
          <w:szCs w:val="22"/>
        </w:rPr>
        <w:t>o polityce spójności PS</w:t>
      </w:r>
      <w:r w:rsidRPr="00E71B5C">
        <w:rPr>
          <w:sz w:val="22"/>
          <w:szCs w:val="22"/>
        </w:rPr>
        <w:t xml:space="preserve">, fakt </w:t>
      </w:r>
      <w:proofErr w:type="spellStart"/>
      <w:r w:rsidRPr="00E71B5C">
        <w:rPr>
          <w:sz w:val="22"/>
          <w:szCs w:val="22"/>
        </w:rPr>
        <w:t>niemieszczenia</w:t>
      </w:r>
      <w:proofErr w:type="spellEnd"/>
      <w:r w:rsidRPr="00E71B5C">
        <w:rPr>
          <w:sz w:val="22"/>
          <w:szCs w:val="22"/>
        </w:rPr>
        <w:t xml:space="preserve"> się operacji w limicie środków przewidzianych na dany nabór(limit wskazany w ogłoszeniu o naborze wniosków)nie może stanowić wyłącznej przesłanki do wniesienia protestu.   </w:t>
      </w:r>
    </w:p>
    <w:p w:rsidR="00E0584C" w:rsidRPr="00CB0EEE" w:rsidRDefault="00E0584C" w:rsidP="00BF11FB">
      <w:pPr>
        <w:spacing w:line="276" w:lineRule="auto"/>
        <w:ind w:left="644"/>
        <w:jc w:val="both"/>
        <w:rPr>
          <w:color w:val="auto"/>
          <w:sz w:val="22"/>
          <w:szCs w:val="22"/>
        </w:rPr>
      </w:pPr>
    </w:p>
    <w:p w:rsidR="00E0584C" w:rsidRPr="00E71B5C" w:rsidRDefault="00BE7F7D">
      <w:pPr>
        <w:jc w:val="center"/>
        <w:rPr>
          <w:rFonts w:eastAsia="Calibri"/>
          <w:b/>
          <w:color w:val="auto"/>
        </w:rPr>
      </w:pPr>
      <w:r w:rsidRPr="00E71B5C">
        <w:rPr>
          <w:rFonts w:eastAsia="Calibri"/>
          <w:b/>
          <w:color w:val="auto"/>
        </w:rPr>
        <w:t>§</w:t>
      </w:r>
      <w:r w:rsidR="00CB0EEE" w:rsidRPr="00E71B5C">
        <w:rPr>
          <w:rFonts w:eastAsia="Calibri"/>
          <w:b/>
          <w:color w:val="auto"/>
        </w:rPr>
        <w:t xml:space="preserve"> </w:t>
      </w:r>
      <w:r w:rsidR="0088550A" w:rsidRPr="00E71B5C">
        <w:rPr>
          <w:rFonts w:eastAsia="Calibri"/>
          <w:b/>
          <w:color w:val="auto"/>
        </w:rPr>
        <w:t>22</w:t>
      </w:r>
      <w:r w:rsidRPr="00E71B5C">
        <w:rPr>
          <w:rFonts w:eastAsia="Calibri"/>
          <w:b/>
          <w:color w:val="auto"/>
        </w:rPr>
        <w:t>.</w:t>
      </w:r>
    </w:p>
    <w:p w:rsidR="00E0584C" w:rsidRPr="00E71B5C" w:rsidRDefault="00BE7F7D">
      <w:pPr>
        <w:ind w:left="284"/>
        <w:jc w:val="center"/>
        <w:rPr>
          <w:rFonts w:eastAsia="Calibri"/>
          <w:b/>
        </w:rPr>
      </w:pPr>
      <w:r w:rsidRPr="00E71B5C">
        <w:rPr>
          <w:rFonts w:eastAsia="Calibri"/>
          <w:b/>
        </w:rPr>
        <w:t>Ponowny wybór operacji przez LGD</w:t>
      </w:r>
    </w:p>
    <w:p w:rsidR="00E0584C" w:rsidRDefault="00E0584C" w:rsidP="00BF11FB">
      <w:pPr>
        <w:spacing w:line="276" w:lineRule="auto"/>
        <w:ind w:left="284"/>
        <w:jc w:val="center"/>
        <w:rPr>
          <w:sz w:val="22"/>
          <w:szCs w:val="22"/>
        </w:rPr>
      </w:pPr>
    </w:p>
    <w:p w:rsidR="00E0584C" w:rsidRDefault="00BE7F7D" w:rsidP="00BF11FB">
      <w:pPr>
        <w:pStyle w:val="Akapitzlist"/>
        <w:numPr>
          <w:ilvl w:val="0"/>
          <w:numId w:val="33"/>
        </w:numPr>
        <w:spacing w:line="276" w:lineRule="auto"/>
        <w:ind w:left="426"/>
        <w:jc w:val="both"/>
        <w:rPr>
          <w:sz w:val="22"/>
          <w:szCs w:val="22"/>
        </w:rPr>
      </w:pPr>
      <w:r>
        <w:rPr>
          <w:sz w:val="22"/>
          <w:szCs w:val="22"/>
        </w:rPr>
        <w:t xml:space="preserve">Ponowna ocena operacji </w:t>
      </w:r>
      <w:r w:rsidR="005F1773">
        <w:rPr>
          <w:rFonts w:eastAsia="Times New Roman"/>
        </w:rPr>
        <w:t>odbywa się w terminie 14 dni od dnia otrzymania protestu i </w:t>
      </w:r>
      <w:r>
        <w:rPr>
          <w:sz w:val="22"/>
          <w:szCs w:val="22"/>
        </w:rPr>
        <w:t>polega na powtórnej weryfikacji operacji w zakresie kryteriów i zarzutów podnoszonych w</w:t>
      </w:r>
      <w:r w:rsidR="005F1773">
        <w:rPr>
          <w:sz w:val="22"/>
          <w:szCs w:val="22"/>
        </w:rPr>
        <w:t> </w:t>
      </w:r>
      <w:r>
        <w:rPr>
          <w:sz w:val="22"/>
          <w:szCs w:val="22"/>
        </w:rPr>
        <w:t xml:space="preserve">proteście. </w:t>
      </w:r>
    </w:p>
    <w:p w:rsidR="00E0584C" w:rsidRDefault="00BE7F7D" w:rsidP="00BF11FB">
      <w:pPr>
        <w:pStyle w:val="Akapitzlist"/>
        <w:numPr>
          <w:ilvl w:val="0"/>
          <w:numId w:val="33"/>
        </w:numPr>
        <w:spacing w:line="276" w:lineRule="auto"/>
        <w:ind w:left="426"/>
        <w:jc w:val="both"/>
        <w:rPr>
          <w:sz w:val="22"/>
          <w:szCs w:val="22"/>
        </w:rPr>
      </w:pPr>
      <w:r>
        <w:rPr>
          <w:sz w:val="22"/>
          <w:szCs w:val="22"/>
        </w:rPr>
        <w:t>LGD informuje wnioskodawcę na piśmie o wyniku ponownej oceny i:</w:t>
      </w:r>
    </w:p>
    <w:p w:rsidR="00E0584C" w:rsidRDefault="00BE7F7D" w:rsidP="00BF11FB">
      <w:pPr>
        <w:pStyle w:val="Akapitzlist"/>
        <w:numPr>
          <w:ilvl w:val="0"/>
          <w:numId w:val="20"/>
        </w:numPr>
        <w:spacing w:line="276" w:lineRule="auto"/>
        <w:jc w:val="both"/>
        <w:rPr>
          <w:sz w:val="22"/>
          <w:szCs w:val="22"/>
        </w:rPr>
      </w:pPr>
      <w:r>
        <w:rPr>
          <w:sz w:val="22"/>
          <w:szCs w:val="22"/>
        </w:rPr>
        <w:t xml:space="preserve">w przypadku pozytywnej ponownej oceny projektu odpowiednio kieruje projekt </w:t>
      </w:r>
      <w:r>
        <w:rPr>
          <w:sz w:val="22"/>
          <w:szCs w:val="22"/>
        </w:rPr>
        <w:br/>
        <w:t>do właściwego etapu oceny albo umieszcza go na liście projektów wybranych do dofinansowania w wyniku przeprowadzonej procedury odwoławczej;</w:t>
      </w:r>
    </w:p>
    <w:p w:rsidR="00E0584C" w:rsidRDefault="00BE7F7D" w:rsidP="00BF11FB">
      <w:pPr>
        <w:pStyle w:val="Akapitzlist"/>
        <w:numPr>
          <w:ilvl w:val="0"/>
          <w:numId w:val="20"/>
        </w:numPr>
        <w:spacing w:line="276" w:lineRule="auto"/>
        <w:jc w:val="both"/>
        <w:rPr>
          <w:sz w:val="22"/>
          <w:szCs w:val="22"/>
        </w:rPr>
      </w:pPr>
      <w:r>
        <w:rPr>
          <w:sz w:val="22"/>
          <w:szCs w:val="22"/>
        </w:rPr>
        <w:t xml:space="preserve">w przypadku negatywnej ponownej oceny projektu do informacji załącza dodatkowo pouczenie o możliwości wniesienia skargi do sądu administracyjnego na zasadach określonych w art. 61. Ustawy z dnia 11 lipca 2014 r. o zasadach realizacji programów </w:t>
      </w:r>
      <w:r>
        <w:rPr>
          <w:sz w:val="22"/>
          <w:szCs w:val="22"/>
        </w:rPr>
        <w:br/>
        <w:t>w zakresie polityki spójności finansowanych w perspektywie finansowej 2014 – 2020.</w:t>
      </w:r>
    </w:p>
    <w:p w:rsidR="00E0584C" w:rsidRDefault="00E0584C">
      <w:pPr>
        <w:contextualSpacing/>
        <w:jc w:val="center"/>
        <w:rPr>
          <w:b/>
          <w:sz w:val="22"/>
          <w:szCs w:val="22"/>
        </w:rPr>
      </w:pPr>
    </w:p>
    <w:p w:rsidR="00E0584C" w:rsidRPr="00E71B5C" w:rsidRDefault="00BE7F7D">
      <w:pPr>
        <w:contextualSpacing/>
        <w:jc w:val="center"/>
        <w:rPr>
          <w:b/>
        </w:rPr>
      </w:pPr>
      <w:r w:rsidRPr="00E71B5C">
        <w:rPr>
          <w:b/>
          <w:color w:val="00000A"/>
        </w:rPr>
        <w:t>§ 23</w:t>
      </w:r>
      <w:bookmarkStart w:id="17" w:name="_Hlk497130604"/>
      <w:bookmarkEnd w:id="17"/>
      <w:r w:rsidRPr="00E71B5C">
        <w:rPr>
          <w:b/>
        </w:rPr>
        <w:t>.</w:t>
      </w:r>
    </w:p>
    <w:p w:rsidR="00E0584C" w:rsidRPr="00E71B5C" w:rsidRDefault="00BE7F7D">
      <w:pPr>
        <w:contextualSpacing/>
        <w:jc w:val="center"/>
        <w:rPr>
          <w:b/>
        </w:rPr>
      </w:pPr>
      <w:r w:rsidRPr="00E71B5C">
        <w:rPr>
          <w:b/>
        </w:rPr>
        <w:t>Zmiana umowy o przyznanie pomocy</w:t>
      </w:r>
    </w:p>
    <w:p w:rsidR="00E0584C" w:rsidRDefault="00E0584C">
      <w:pPr>
        <w:contextualSpacing/>
        <w:jc w:val="center"/>
        <w:rPr>
          <w:b/>
          <w:sz w:val="22"/>
          <w:szCs w:val="22"/>
          <w:highlight w:val="yellow"/>
        </w:rPr>
      </w:pPr>
    </w:p>
    <w:p w:rsidR="00E0584C" w:rsidRDefault="00BE7F7D" w:rsidP="00BF11FB">
      <w:pPr>
        <w:spacing w:line="276" w:lineRule="auto"/>
        <w:ind w:left="284" w:hanging="284"/>
        <w:jc w:val="both"/>
        <w:rPr>
          <w:color w:val="00000A"/>
          <w:sz w:val="22"/>
          <w:szCs w:val="22"/>
        </w:rPr>
      </w:pPr>
      <w:bookmarkStart w:id="18" w:name="_Hlk501627043"/>
      <w:r>
        <w:rPr>
          <w:color w:val="00000A"/>
          <w:sz w:val="22"/>
          <w:szCs w:val="22"/>
        </w:rPr>
        <w:t>1. Umowa o przyznaniu pomocy, zawierana przez Beneficjenta innego niż LGD, wskazuje przypadki kiedy zmiana takiej umowy wymaga opinii Rady LGD potwierdzającej, że wnioskowana przez Beneficjenta zmiana jest zgodna z LSR oraz kryteriami wyboru operacji stosowanymi przy wyborze tej operacji do</w:t>
      </w:r>
      <w:r w:rsidR="0088550A">
        <w:rPr>
          <w:color w:val="00000A"/>
          <w:sz w:val="22"/>
          <w:szCs w:val="22"/>
        </w:rPr>
        <w:t xml:space="preserve"> </w:t>
      </w:r>
      <w:r>
        <w:rPr>
          <w:color w:val="00000A"/>
          <w:sz w:val="22"/>
          <w:szCs w:val="22"/>
        </w:rPr>
        <w:t xml:space="preserve">finansowania. </w:t>
      </w:r>
    </w:p>
    <w:p w:rsidR="00E0584C" w:rsidRDefault="00BE7F7D" w:rsidP="00BF11FB">
      <w:pPr>
        <w:spacing w:line="276" w:lineRule="auto"/>
        <w:ind w:left="284" w:hanging="284"/>
        <w:jc w:val="both"/>
        <w:rPr>
          <w:color w:val="00000A"/>
          <w:sz w:val="22"/>
          <w:szCs w:val="22"/>
        </w:rPr>
      </w:pPr>
      <w:r>
        <w:rPr>
          <w:color w:val="00000A"/>
          <w:sz w:val="22"/>
          <w:szCs w:val="22"/>
        </w:rPr>
        <w:t xml:space="preserve">2. Warunkiem ubiegania się Beneficjenta o zmianę zawartej umowy na udzielenie wsparcia będzie przedstawienie przez Beneficjenta do Zarządu Województwa wniosku o zmianę umowy i będzie on podlegał rozpatrzeniu, jeżeli została złożona opinia organu decyzyjnego LGD. </w:t>
      </w:r>
    </w:p>
    <w:p w:rsidR="00E0584C" w:rsidRDefault="00BE7F7D" w:rsidP="00BF11FB">
      <w:pPr>
        <w:spacing w:line="276" w:lineRule="auto"/>
        <w:ind w:left="284" w:hanging="284"/>
        <w:jc w:val="both"/>
        <w:rPr>
          <w:color w:val="00000A"/>
          <w:sz w:val="22"/>
          <w:szCs w:val="22"/>
        </w:rPr>
      </w:pPr>
      <w:r>
        <w:rPr>
          <w:color w:val="00000A"/>
          <w:sz w:val="22"/>
          <w:szCs w:val="22"/>
        </w:rPr>
        <w:t xml:space="preserve">3. Warunkiem pozytywnej opinii LGD w sprawie zmiany umowy o przyznaniu pomocy przez Beneficjenta będzie potwierdzenie, że operacja jest zgodna z LSR oraz zakresem tematycznym, a także spełnia minimum punktowe warunkujące wybór operacji, o którym mowa w art. 21 ust. 6 pkt 2 ustawy RLKS oraz nadal mieści się w limicie środków podanym w ogłoszeniu naboru wniosków o przyznanie pomocy. O wydanie opinii w zakresie zmiany umowy występuje Beneficjent do LGD. </w:t>
      </w:r>
    </w:p>
    <w:p w:rsidR="00E0584C" w:rsidRPr="008B5DD7" w:rsidRDefault="00BE7F7D" w:rsidP="00BF11FB">
      <w:pPr>
        <w:spacing w:line="276" w:lineRule="auto"/>
        <w:ind w:left="284" w:hanging="284"/>
        <w:jc w:val="both"/>
        <w:rPr>
          <w:strike/>
          <w:color w:val="00000A"/>
          <w:sz w:val="22"/>
          <w:szCs w:val="22"/>
        </w:rPr>
      </w:pPr>
      <w:r>
        <w:rPr>
          <w:color w:val="00000A"/>
          <w:sz w:val="22"/>
          <w:szCs w:val="22"/>
        </w:rPr>
        <w:t xml:space="preserve">4. W przypadku gdy proponowana przez Beneficjenta zmiana umowy nie ma wpływu na ocenę według lokalnych kryteriów wyboru operacji, Rada LGD </w:t>
      </w:r>
      <w:r w:rsidRPr="00CB0EEE">
        <w:rPr>
          <w:color w:val="auto"/>
          <w:sz w:val="22"/>
          <w:szCs w:val="22"/>
        </w:rPr>
        <w:t xml:space="preserve">wydaje </w:t>
      </w:r>
      <w:r w:rsidR="008B5DD7" w:rsidRPr="00CB0EEE">
        <w:rPr>
          <w:color w:val="auto"/>
          <w:sz w:val="22"/>
          <w:szCs w:val="22"/>
        </w:rPr>
        <w:t xml:space="preserve">pozytywną </w:t>
      </w:r>
      <w:r>
        <w:rPr>
          <w:color w:val="00000A"/>
          <w:sz w:val="22"/>
          <w:szCs w:val="22"/>
        </w:rPr>
        <w:t>opinię podejm</w:t>
      </w:r>
      <w:r w:rsidR="008B5DD7">
        <w:rPr>
          <w:color w:val="00000A"/>
          <w:sz w:val="22"/>
          <w:szCs w:val="22"/>
        </w:rPr>
        <w:t xml:space="preserve">ując </w:t>
      </w:r>
      <w:r>
        <w:rPr>
          <w:color w:val="00000A"/>
          <w:sz w:val="22"/>
          <w:szCs w:val="22"/>
        </w:rPr>
        <w:t xml:space="preserve"> uchwał</w:t>
      </w:r>
      <w:r w:rsidR="008B5DD7">
        <w:rPr>
          <w:color w:val="00000A"/>
          <w:sz w:val="22"/>
          <w:szCs w:val="22"/>
        </w:rPr>
        <w:t xml:space="preserve">ę w </w:t>
      </w:r>
      <w:r w:rsidR="008B5DD7">
        <w:rPr>
          <w:color w:val="00000A"/>
          <w:sz w:val="22"/>
          <w:szCs w:val="22"/>
        </w:rPr>
        <w:lastRenderedPageBreak/>
        <w:t xml:space="preserve">zakresie możliwości dokonania zmiany umowy </w:t>
      </w:r>
      <w:r w:rsidR="008B5DD7" w:rsidRPr="00CB0EEE">
        <w:rPr>
          <w:color w:val="auto"/>
          <w:sz w:val="22"/>
          <w:szCs w:val="22"/>
        </w:rPr>
        <w:t>(w drodze głosowania jawnego zwykłą większością głosów)</w:t>
      </w:r>
      <w:r w:rsidRPr="00CB0EEE">
        <w:rPr>
          <w:color w:val="auto"/>
          <w:sz w:val="22"/>
          <w:szCs w:val="22"/>
        </w:rPr>
        <w:t>.</w:t>
      </w:r>
    </w:p>
    <w:p w:rsidR="00724052" w:rsidRPr="00CB0EEE" w:rsidRDefault="00BE7F7D" w:rsidP="00BF11FB">
      <w:pPr>
        <w:spacing w:line="276" w:lineRule="auto"/>
        <w:ind w:left="284" w:hanging="284"/>
        <w:jc w:val="both"/>
        <w:rPr>
          <w:color w:val="auto"/>
          <w:sz w:val="22"/>
          <w:szCs w:val="22"/>
        </w:rPr>
      </w:pPr>
      <w:r>
        <w:rPr>
          <w:color w:val="00000A"/>
          <w:sz w:val="22"/>
          <w:szCs w:val="22"/>
        </w:rPr>
        <w:t xml:space="preserve">5. W przypadku kiedy opinia taka będzie powodowała </w:t>
      </w:r>
      <w:r w:rsidRPr="00CB0EEE">
        <w:rPr>
          <w:color w:val="auto"/>
          <w:sz w:val="22"/>
          <w:szCs w:val="22"/>
        </w:rPr>
        <w:t xml:space="preserve">konieczność dokonania ponownej oceny przez Radę, Rada podejmuje stosowną uchwałę, potwierdzającą brak zgody na zmianę Umowy. </w:t>
      </w:r>
      <w:r w:rsidR="00724052" w:rsidRPr="00CB0EEE">
        <w:rPr>
          <w:color w:val="auto"/>
          <w:sz w:val="22"/>
          <w:szCs w:val="22"/>
        </w:rPr>
        <w:t>Niezwłocznie po wydaniu opinii przez Radę, Biuro LGD przesyła opinię Beneficjentowi.</w:t>
      </w:r>
    </w:p>
    <w:bookmarkEnd w:id="18"/>
    <w:p w:rsidR="00E0584C" w:rsidRDefault="00E0584C">
      <w:pPr>
        <w:jc w:val="both"/>
        <w:rPr>
          <w:sz w:val="22"/>
          <w:szCs w:val="22"/>
        </w:rPr>
      </w:pPr>
    </w:p>
    <w:p w:rsidR="00E0584C" w:rsidRPr="00E71B5C" w:rsidRDefault="00BE7F7D">
      <w:pPr>
        <w:contextualSpacing/>
        <w:jc w:val="center"/>
        <w:rPr>
          <w:b/>
        </w:rPr>
      </w:pPr>
      <w:r w:rsidRPr="00E71B5C">
        <w:rPr>
          <w:b/>
        </w:rPr>
        <w:t>§ 24.</w:t>
      </w:r>
    </w:p>
    <w:p w:rsidR="00E0584C" w:rsidRPr="00E71B5C" w:rsidRDefault="00BE7F7D">
      <w:pPr>
        <w:contextualSpacing/>
        <w:jc w:val="center"/>
        <w:rPr>
          <w:b/>
        </w:rPr>
      </w:pPr>
      <w:r w:rsidRPr="00E71B5C">
        <w:rPr>
          <w:b/>
        </w:rPr>
        <w:t>Bezpieczeństwo danych osobowych</w:t>
      </w:r>
    </w:p>
    <w:p w:rsidR="00E0584C" w:rsidRDefault="00E0584C">
      <w:pPr>
        <w:jc w:val="both"/>
        <w:rPr>
          <w:sz w:val="22"/>
          <w:szCs w:val="22"/>
        </w:rPr>
      </w:pPr>
    </w:p>
    <w:p w:rsidR="00E0584C" w:rsidRDefault="00BE7F7D" w:rsidP="00BF11FB">
      <w:pPr>
        <w:spacing w:line="276" w:lineRule="auto"/>
        <w:jc w:val="both"/>
        <w:rPr>
          <w:sz w:val="22"/>
          <w:szCs w:val="22"/>
        </w:rPr>
      </w:pPr>
      <w:r>
        <w:rPr>
          <w:sz w:val="22"/>
          <w:szCs w:val="22"/>
        </w:rPr>
        <w:t xml:space="preserve">W trakcie całego procesu naboru wniosków oraz oceny i wyboru operacji określonego w niniejszej procedurze, LGD zapewnia pełne bezpieczeństwo danych osobowych. Przepisy </w:t>
      </w:r>
      <w:r>
        <w:rPr>
          <w:i/>
          <w:sz w:val="22"/>
          <w:szCs w:val="22"/>
        </w:rPr>
        <w:t xml:space="preserve">Polityki bezpieczeństwa i Instrukcji zarządzania systemem informatycznym służącym do przetwarzania danych osobowych </w:t>
      </w:r>
      <w:r>
        <w:rPr>
          <w:sz w:val="22"/>
          <w:szCs w:val="22"/>
        </w:rPr>
        <w:t>stosuje się odpowiednio.</w:t>
      </w:r>
    </w:p>
    <w:p w:rsidR="00E0584C" w:rsidRDefault="00E0584C">
      <w:pPr>
        <w:jc w:val="both"/>
        <w:rPr>
          <w:sz w:val="22"/>
          <w:szCs w:val="22"/>
        </w:rPr>
      </w:pPr>
    </w:p>
    <w:p w:rsidR="00E0584C" w:rsidRPr="00E71B5C" w:rsidRDefault="00BE7F7D">
      <w:pPr>
        <w:contextualSpacing/>
        <w:jc w:val="center"/>
        <w:rPr>
          <w:b/>
        </w:rPr>
      </w:pPr>
      <w:r w:rsidRPr="00E71B5C">
        <w:rPr>
          <w:b/>
        </w:rPr>
        <w:t xml:space="preserve">§ </w:t>
      </w:r>
      <w:r w:rsidRPr="00BF11FB">
        <w:rPr>
          <w:b/>
        </w:rPr>
        <w:t xml:space="preserve">25 </w:t>
      </w:r>
      <w:r w:rsidRPr="00E71B5C">
        <w:rPr>
          <w:b/>
        </w:rPr>
        <w:t>.</w:t>
      </w:r>
    </w:p>
    <w:p w:rsidR="00E0584C" w:rsidRPr="00E71B5C" w:rsidRDefault="00BE7F7D">
      <w:pPr>
        <w:contextualSpacing/>
        <w:jc w:val="center"/>
        <w:rPr>
          <w:b/>
        </w:rPr>
      </w:pPr>
      <w:r w:rsidRPr="00E71B5C">
        <w:rPr>
          <w:b/>
        </w:rPr>
        <w:t>Archiwizacja dokumentów</w:t>
      </w:r>
    </w:p>
    <w:p w:rsidR="00E0584C" w:rsidRDefault="00E0584C">
      <w:pPr>
        <w:contextualSpacing/>
        <w:jc w:val="center"/>
        <w:rPr>
          <w:b/>
          <w:sz w:val="22"/>
          <w:szCs w:val="22"/>
        </w:rPr>
      </w:pPr>
    </w:p>
    <w:p w:rsidR="00E0584C" w:rsidRDefault="00BE7F7D" w:rsidP="00BF11FB">
      <w:pPr>
        <w:widowControl/>
        <w:spacing w:line="276" w:lineRule="auto"/>
        <w:jc w:val="both"/>
        <w:textAlignment w:val="baseline"/>
        <w:rPr>
          <w:sz w:val="22"/>
          <w:szCs w:val="22"/>
        </w:rPr>
      </w:pPr>
      <w:r>
        <w:rPr>
          <w:sz w:val="22"/>
          <w:szCs w:val="22"/>
        </w:rPr>
        <w:t>Dokumentacja konkursowa związana z naborem wniosków oraz oceną i wyborem operacji, która nie została przekazana do ZW, przechowywana jest w Biurze LGD.</w:t>
      </w:r>
    </w:p>
    <w:p w:rsidR="00E0584C" w:rsidRDefault="00E0584C">
      <w:pPr>
        <w:widowControl/>
        <w:jc w:val="both"/>
        <w:textAlignment w:val="baseline"/>
        <w:rPr>
          <w:sz w:val="22"/>
          <w:szCs w:val="22"/>
        </w:rPr>
      </w:pPr>
    </w:p>
    <w:p w:rsidR="00E0584C" w:rsidRDefault="00E0584C">
      <w:pPr>
        <w:pStyle w:val="Nagwek2"/>
        <w:spacing w:before="0"/>
        <w:jc w:val="both"/>
        <w:rPr>
          <w:rFonts w:eastAsia="Lucida Sans Unicode"/>
          <w:b w:val="0"/>
          <w:bCs w:val="0"/>
          <w:color w:val="000000"/>
          <w:sz w:val="22"/>
          <w:szCs w:val="22"/>
          <w:lang w:eastAsia="pl-PL"/>
        </w:rPr>
      </w:pPr>
    </w:p>
    <w:p w:rsidR="00E0584C" w:rsidRDefault="00E0584C"/>
    <w:p w:rsidR="00E0584C" w:rsidRDefault="00E0584C"/>
    <w:p w:rsidR="00E0584C" w:rsidRDefault="00E0584C"/>
    <w:p w:rsidR="00E0584C" w:rsidRDefault="00E0584C"/>
    <w:p w:rsidR="00E0584C" w:rsidRDefault="00E0584C"/>
    <w:p w:rsidR="00072205" w:rsidRDefault="00072205"/>
    <w:p w:rsidR="00072205" w:rsidRDefault="00072205"/>
    <w:p w:rsidR="00BF11FB" w:rsidRDefault="00BF11FB"/>
    <w:p w:rsidR="00BF11FB" w:rsidRDefault="00BF11FB"/>
    <w:p w:rsidR="00BF11FB" w:rsidRDefault="00BF11FB"/>
    <w:p w:rsidR="00BF11FB" w:rsidRDefault="00BF11FB"/>
    <w:p w:rsidR="00BF11FB" w:rsidRDefault="00BF11FB"/>
    <w:p w:rsidR="00BF11FB" w:rsidRDefault="00BF11FB"/>
    <w:p w:rsidR="00BF11FB" w:rsidRDefault="00BF11FB"/>
    <w:p w:rsidR="00BF11FB" w:rsidRDefault="00BF11FB"/>
    <w:p w:rsidR="00BF11FB" w:rsidRDefault="00BF11FB"/>
    <w:p w:rsidR="00BF11FB" w:rsidRDefault="00BF11FB"/>
    <w:p w:rsidR="00BF11FB" w:rsidRDefault="00BF11FB"/>
    <w:p w:rsidR="00BF11FB" w:rsidRDefault="00BF11FB"/>
    <w:p w:rsidR="00BF11FB" w:rsidRDefault="00BF11FB"/>
    <w:p w:rsidR="00BF11FB" w:rsidRDefault="00BF11FB"/>
    <w:p w:rsidR="00BF11FB" w:rsidRDefault="00BF11FB"/>
    <w:p w:rsidR="00BF11FB" w:rsidRDefault="00BF11FB"/>
    <w:p w:rsidR="00BF11FB" w:rsidRDefault="00BF11FB"/>
    <w:p w:rsidR="00BF11FB" w:rsidRDefault="00BF11FB"/>
    <w:p w:rsidR="00BF11FB" w:rsidRDefault="00BF11FB">
      <w:pPr>
        <w:pStyle w:val="Nagwek2"/>
        <w:spacing w:before="0"/>
        <w:jc w:val="both"/>
        <w:rPr>
          <w:rFonts w:eastAsia="Lucida Sans Unicode"/>
          <w:b w:val="0"/>
          <w:bCs w:val="0"/>
          <w:color w:val="000000"/>
          <w:sz w:val="24"/>
          <w:szCs w:val="24"/>
          <w:lang w:eastAsia="pl-PL"/>
        </w:rPr>
      </w:pPr>
    </w:p>
    <w:p w:rsidR="009B63D5" w:rsidRDefault="009B63D5">
      <w:pPr>
        <w:pStyle w:val="Nagwek2"/>
        <w:spacing w:before="0"/>
        <w:jc w:val="both"/>
        <w:rPr>
          <w:color w:val="00000A"/>
          <w:sz w:val="20"/>
          <w:szCs w:val="20"/>
        </w:rPr>
      </w:pPr>
    </w:p>
    <w:p w:rsidR="00E0584C" w:rsidRPr="00842BB4" w:rsidRDefault="00BE7F7D">
      <w:pPr>
        <w:pStyle w:val="Nagwek2"/>
        <w:spacing w:before="0"/>
        <w:jc w:val="both"/>
        <w:rPr>
          <w:strike/>
          <w:color w:val="000000" w:themeColor="text1"/>
          <w:sz w:val="22"/>
          <w:szCs w:val="22"/>
        </w:rPr>
      </w:pPr>
      <w:r w:rsidRPr="00842BB4">
        <w:rPr>
          <w:color w:val="00000A"/>
          <w:sz w:val="22"/>
          <w:szCs w:val="22"/>
        </w:rPr>
        <w:t xml:space="preserve">Załącznik 1 do Procedury -  </w:t>
      </w:r>
      <w:r w:rsidRPr="00842BB4">
        <w:rPr>
          <w:b w:val="0"/>
          <w:color w:val="00000A"/>
          <w:sz w:val="22"/>
          <w:szCs w:val="22"/>
        </w:rPr>
        <w:t xml:space="preserve">Karta oceny wniosku i wyboru operacji </w:t>
      </w:r>
      <w:r w:rsidR="00E57DA2" w:rsidRPr="00842BB4">
        <w:rPr>
          <w:b w:val="0"/>
          <w:color w:val="00000A"/>
          <w:sz w:val="22"/>
          <w:szCs w:val="22"/>
        </w:rPr>
        <w:t>o udzielenie wsparcia</w:t>
      </w:r>
    </w:p>
    <w:p w:rsidR="00E0584C" w:rsidRDefault="00E0584C">
      <w:pPr>
        <w:jc w:val="center"/>
        <w:rPr>
          <w:b/>
          <w:sz w:val="22"/>
          <w:szCs w:val="22"/>
        </w:rPr>
      </w:pPr>
    </w:p>
    <w:tbl>
      <w:tblPr>
        <w:tblW w:w="12615" w:type="dxa"/>
        <w:tblCellMar>
          <w:left w:w="98" w:type="dxa"/>
        </w:tblCellMar>
        <w:tblLook w:val="04A0" w:firstRow="1" w:lastRow="0" w:firstColumn="1" w:lastColumn="0" w:noHBand="0" w:noVBand="1"/>
      </w:tblPr>
      <w:tblGrid>
        <w:gridCol w:w="5524"/>
        <w:gridCol w:w="327"/>
        <w:gridCol w:w="566"/>
        <w:gridCol w:w="2362"/>
        <w:gridCol w:w="286"/>
        <w:gridCol w:w="3550"/>
      </w:tblGrid>
      <w:tr w:rsidR="00E0584C" w:rsidTr="00072205">
        <w:tc>
          <w:tcPr>
            <w:tcW w:w="9066" w:type="dxa"/>
            <w:gridSpan w:val="5"/>
            <w:shd w:val="clear" w:color="auto" w:fill="auto"/>
            <w:tcMar>
              <w:left w:w="98" w:type="dxa"/>
            </w:tcMar>
          </w:tcPr>
          <w:p w:rsidR="00E0584C" w:rsidRDefault="00E0584C">
            <w:pPr>
              <w:jc w:val="center"/>
              <w:rPr>
                <w:b/>
                <w:sz w:val="22"/>
                <w:szCs w:val="22"/>
              </w:rPr>
            </w:pPr>
          </w:p>
          <w:p w:rsidR="00E0584C" w:rsidRDefault="00BE7F7D">
            <w:pPr>
              <w:jc w:val="center"/>
              <w:rPr>
                <w:b/>
                <w:sz w:val="22"/>
                <w:szCs w:val="22"/>
              </w:rPr>
            </w:pPr>
            <w:r>
              <w:rPr>
                <w:b/>
                <w:sz w:val="22"/>
                <w:szCs w:val="22"/>
              </w:rPr>
              <w:t>KARTA OCENY WNIOSKU I WYBORU OPERACJI</w:t>
            </w:r>
          </w:p>
          <w:p w:rsidR="00E0584C" w:rsidRDefault="00BE7F7D">
            <w:pPr>
              <w:jc w:val="center"/>
              <w:rPr>
                <w:b/>
                <w:sz w:val="22"/>
                <w:szCs w:val="22"/>
              </w:rPr>
            </w:pPr>
            <w:r>
              <w:rPr>
                <w:b/>
                <w:sz w:val="22"/>
                <w:szCs w:val="22"/>
              </w:rPr>
              <w:t xml:space="preserve">O UDZIELENIE WSPARCIA, </w:t>
            </w:r>
          </w:p>
          <w:p w:rsidR="00E0584C" w:rsidRDefault="00BE7F7D">
            <w:pPr>
              <w:jc w:val="center"/>
              <w:rPr>
                <w:b/>
                <w:sz w:val="22"/>
                <w:szCs w:val="22"/>
              </w:rPr>
            </w:pPr>
            <w:r>
              <w:rPr>
                <w:b/>
                <w:sz w:val="22"/>
                <w:szCs w:val="22"/>
              </w:rPr>
              <w:t>O KTÓRYM MOWA W ART. 35 UST. 1 LIT. B ROZPORZĄDZENIA NR 1303/2013</w:t>
            </w:r>
          </w:p>
          <w:p w:rsidR="00E0584C" w:rsidRDefault="00E0584C">
            <w:pPr>
              <w:rPr>
                <w:sz w:val="22"/>
                <w:szCs w:val="22"/>
              </w:rPr>
            </w:pPr>
          </w:p>
        </w:tc>
        <w:tc>
          <w:tcPr>
            <w:tcW w:w="3549" w:type="dxa"/>
            <w:shd w:val="clear" w:color="auto" w:fill="auto"/>
          </w:tcPr>
          <w:p w:rsidR="00E0584C" w:rsidRDefault="00E0584C"/>
        </w:tc>
      </w:tr>
      <w:tr w:rsidR="00E0584C" w:rsidTr="00D748B3">
        <w:tc>
          <w:tcPr>
            <w:tcW w:w="5525" w:type="dxa"/>
            <w:tcBorders>
              <w:top w:val="single" w:sz="4" w:space="0" w:color="auto"/>
              <w:left w:val="single" w:sz="4" w:space="0" w:color="auto"/>
            </w:tcBorders>
            <w:shd w:val="clear" w:color="auto" w:fill="D9D9D9"/>
            <w:tcMar>
              <w:left w:w="98" w:type="dxa"/>
            </w:tcMar>
          </w:tcPr>
          <w:p w:rsidR="00E0584C" w:rsidRDefault="00E0584C">
            <w:pPr>
              <w:rPr>
                <w:sz w:val="22"/>
                <w:szCs w:val="22"/>
              </w:rPr>
            </w:pPr>
          </w:p>
        </w:tc>
        <w:tc>
          <w:tcPr>
            <w:tcW w:w="3540" w:type="dxa"/>
            <w:gridSpan w:val="4"/>
            <w:tcBorders>
              <w:top w:val="single" w:sz="4" w:space="0" w:color="auto"/>
              <w:right w:val="single" w:sz="4" w:space="0" w:color="auto"/>
            </w:tcBorders>
            <w:shd w:val="clear" w:color="auto" w:fill="D9D9D9"/>
          </w:tcPr>
          <w:p w:rsidR="00E0584C" w:rsidRDefault="00E0584C">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tcBorders>
            <w:shd w:val="clear" w:color="auto" w:fill="D9D9D9"/>
            <w:tcMar>
              <w:left w:w="98" w:type="dxa"/>
            </w:tcMar>
          </w:tcPr>
          <w:p w:rsidR="00E0584C" w:rsidRDefault="00E0584C">
            <w:pPr>
              <w:rPr>
                <w:sz w:val="22"/>
                <w:szCs w:val="22"/>
              </w:rPr>
            </w:pPr>
          </w:p>
        </w:tc>
        <w:tc>
          <w:tcPr>
            <w:tcW w:w="3540" w:type="dxa"/>
            <w:gridSpan w:val="4"/>
            <w:tcBorders>
              <w:right w:val="single" w:sz="4" w:space="0" w:color="auto"/>
            </w:tcBorders>
            <w:shd w:val="clear" w:color="auto" w:fill="D9D9D9"/>
          </w:tcPr>
          <w:p w:rsidR="00E0584C" w:rsidRDefault="00E0584C">
            <w:pPr>
              <w:rPr>
                <w:sz w:val="22"/>
                <w:szCs w:val="22"/>
              </w:rPr>
            </w:pPr>
          </w:p>
        </w:tc>
        <w:tc>
          <w:tcPr>
            <w:tcW w:w="3550" w:type="dxa"/>
            <w:tcBorders>
              <w:left w:val="single" w:sz="4" w:space="0" w:color="auto"/>
            </w:tcBorders>
            <w:shd w:val="clear" w:color="auto" w:fill="auto"/>
          </w:tcPr>
          <w:p w:rsidR="00E0584C" w:rsidRDefault="00E0584C"/>
        </w:tc>
      </w:tr>
      <w:tr w:rsidR="00E0584C" w:rsidTr="00D748B3">
        <w:trPr>
          <w:trHeight w:val="80"/>
        </w:trPr>
        <w:tc>
          <w:tcPr>
            <w:tcW w:w="5525" w:type="dxa"/>
            <w:tcBorders>
              <w:left w:val="single" w:sz="4" w:space="0" w:color="auto"/>
            </w:tcBorders>
            <w:shd w:val="clear" w:color="auto" w:fill="D9D9D9"/>
            <w:tcMar>
              <w:left w:w="98" w:type="dxa"/>
            </w:tcMar>
          </w:tcPr>
          <w:p w:rsidR="00E0584C" w:rsidRDefault="00E0584C">
            <w:pPr>
              <w:rPr>
                <w:sz w:val="22"/>
                <w:szCs w:val="22"/>
              </w:rPr>
            </w:pPr>
          </w:p>
        </w:tc>
        <w:tc>
          <w:tcPr>
            <w:tcW w:w="3540" w:type="dxa"/>
            <w:gridSpan w:val="4"/>
            <w:tcBorders>
              <w:right w:val="single" w:sz="4" w:space="0" w:color="auto"/>
            </w:tcBorders>
            <w:shd w:val="clear" w:color="auto" w:fill="D9D9D9"/>
          </w:tcPr>
          <w:p w:rsidR="00E0584C" w:rsidRDefault="00E0584C">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right w:val="single" w:sz="4" w:space="0" w:color="auto"/>
            </w:tcBorders>
            <w:shd w:val="clear" w:color="auto" w:fill="D9D9D9"/>
            <w:tcMar>
              <w:left w:w="98" w:type="dxa"/>
            </w:tcMar>
          </w:tcPr>
          <w:p w:rsidR="00E0584C" w:rsidRDefault="00BE7F7D">
            <w:pPr>
              <w:jc w:val="right"/>
              <w:rPr>
                <w:b/>
                <w:sz w:val="22"/>
                <w:szCs w:val="22"/>
              </w:rPr>
            </w:pPr>
            <w:r>
              <w:rPr>
                <w:b/>
                <w:sz w:val="22"/>
                <w:szCs w:val="22"/>
              </w:rPr>
              <w:t>Nr naboru:</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rsidR="00E0584C" w:rsidRDefault="00E0584C">
            <w:pPr>
              <w:rPr>
                <w:sz w:val="22"/>
                <w:szCs w:val="22"/>
              </w:rPr>
            </w:pPr>
          </w:p>
        </w:tc>
        <w:tc>
          <w:tcPr>
            <w:tcW w:w="285" w:type="dxa"/>
            <w:tcBorders>
              <w:left w:val="single" w:sz="4" w:space="0" w:color="auto"/>
              <w:right w:val="single" w:sz="4" w:space="0" w:color="auto"/>
            </w:tcBorders>
            <w:shd w:val="clear" w:color="auto" w:fill="D9D9D9"/>
            <w:tcMar>
              <w:left w:w="98" w:type="dxa"/>
            </w:tcMar>
          </w:tcPr>
          <w:p w:rsidR="00E0584C" w:rsidRDefault="00E0584C">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tcBorders>
            <w:shd w:val="clear" w:color="auto" w:fill="D9D9D9"/>
            <w:tcMar>
              <w:left w:w="98" w:type="dxa"/>
            </w:tcMar>
          </w:tcPr>
          <w:p w:rsidR="00E0584C" w:rsidRDefault="00E0584C">
            <w:pPr>
              <w:jc w:val="right"/>
              <w:rPr>
                <w:b/>
                <w:sz w:val="22"/>
                <w:szCs w:val="22"/>
              </w:rPr>
            </w:pPr>
          </w:p>
        </w:tc>
        <w:tc>
          <w:tcPr>
            <w:tcW w:w="3540" w:type="dxa"/>
            <w:gridSpan w:val="4"/>
            <w:tcBorders>
              <w:right w:val="single" w:sz="4" w:space="0" w:color="auto"/>
            </w:tcBorders>
            <w:shd w:val="clear" w:color="auto" w:fill="D9D9D9"/>
          </w:tcPr>
          <w:p w:rsidR="00E0584C" w:rsidRDefault="00E0584C">
            <w:pPr>
              <w:rPr>
                <w:sz w:val="22"/>
                <w:szCs w:val="22"/>
              </w:rPr>
            </w:pPr>
          </w:p>
          <w:p w:rsidR="00354119" w:rsidRDefault="00354119">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right w:val="single" w:sz="4" w:space="0" w:color="auto"/>
            </w:tcBorders>
            <w:shd w:val="clear" w:color="auto" w:fill="D9D9D9"/>
            <w:tcMar>
              <w:left w:w="98" w:type="dxa"/>
            </w:tcMar>
          </w:tcPr>
          <w:p w:rsidR="00E0584C" w:rsidRDefault="00BE7F7D">
            <w:pPr>
              <w:jc w:val="right"/>
              <w:rPr>
                <w:b/>
                <w:sz w:val="22"/>
                <w:szCs w:val="22"/>
              </w:rPr>
            </w:pPr>
            <w:r>
              <w:rPr>
                <w:b/>
                <w:sz w:val="22"/>
                <w:szCs w:val="22"/>
              </w:rPr>
              <w:t>Znak sprawy:</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rsidR="00E0584C" w:rsidRDefault="00E0584C">
            <w:pPr>
              <w:rPr>
                <w:sz w:val="22"/>
                <w:szCs w:val="22"/>
              </w:rPr>
            </w:pPr>
          </w:p>
        </w:tc>
        <w:tc>
          <w:tcPr>
            <w:tcW w:w="285" w:type="dxa"/>
            <w:tcBorders>
              <w:left w:val="single" w:sz="4" w:space="0" w:color="auto"/>
              <w:right w:val="single" w:sz="4" w:space="0" w:color="auto"/>
            </w:tcBorders>
            <w:shd w:val="clear" w:color="auto" w:fill="D9D9D9"/>
          </w:tcPr>
          <w:p w:rsidR="00E0584C" w:rsidRDefault="00E0584C">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tcBorders>
            <w:shd w:val="clear" w:color="auto" w:fill="D9D9D9"/>
            <w:tcMar>
              <w:left w:w="98" w:type="dxa"/>
            </w:tcMar>
          </w:tcPr>
          <w:p w:rsidR="00E0584C" w:rsidRDefault="00E0584C">
            <w:pPr>
              <w:jc w:val="right"/>
              <w:rPr>
                <w:b/>
                <w:sz w:val="22"/>
                <w:szCs w:val="22"/>
              </w:rPr>
            </w:pPr>
          </w:p>
        </w:tc>
        <w:tc>
          <w:tcPr>
            <w:tcW w:w="3540" w:type="dxa"/>
            <w:gridSpan w:val="4"/>
            <w:tcBorders>
              <w:right w:val="single" w:sz="4" w:space="0" w:color="auto"/>
            </w:tcBorders>
            <w:shd w:val="clear" w:color="auto" w:fill="D9D9D9"/>
          </w:tcPr>
          <w:p w:rsidR="00E0584C" w:rsidRDefault="00E0584C">
            <w:pPr>
              <w:rPr>
                <w:sz w:val="22"/>
                <w:szCs w:val="22"/>
              </w:rPr>
            </w:pPr>
          </w:p>
          <w:p w:rsidR="00354119" w:rsidRDefault="00354119">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right w:val="single" w:sz="4" w:space="0" w:color="auto"/>
            </w:tcBorders>
            <w:shd w:val="clear" w:color="auto" w:fill="D9D9D9"/>
            <w:tcMar>
              <w:left w:w="98" w:type="dxa"/>
            </w:tcMar>
          </w:tcPr>
          <w:p w:rsidR="00E0584C" w:rsidRDefault="00BE7F7D">
            <w:pPr>
              <w:jc w:val="right"/>
              <w:rPr>
                <w:b/>
                <w:sz w:val="22"/>
                <w:szCs w:val="22"/>
              </w:rPr>
            </w:pPr>
            <w:r>
              <w:rPr>
                <w:b/>
                <w:sz w:val="22"/>
                <w:szCs w:val="22"/>
              </w:rPr>
              <w:t>Imię i nazwisko / nazwa Wnioskodawcy:</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rsidR="00E0584C" w:rsidRDefault="00E0584C">
            <w:pPr>
              <w:rPr>
                <w:sz w:val="22"/>
                <w:szCs w:val="22"/>
              </w:rPr>
            </w:pPr>
          </w:p>
          <w:p w:rsidR="00E0584C" w:rsidRDefault="00E0584C">
            <w:pPr>
              <w:rPr>
                <w:sz w:val="22"/>
                <w:szCs w:val="22"/>
              </w:rPr>
            </w:pPr>
          </w:p>
          <w:p w:rsidR="00E0584C" w:rsidRDefault="00E0584C">
            <w:pPr>
              <w:rPr>
                <w:sz w:val="22"/>
                <w:szCs w:val="22"/>
              </w:rPr>
            </w:pPr>
          </w:p>
          <w:p w:rsidR="00E0584C" w:rsidRDefault="00E0584C">
            <w:pPr>
              <w:rPr>
                <w:sz w:val="22"/>
                <w:szCs w:val="22"/>
              </w:rPr>
            </w:pPr>
          </w:p>
        </w:tc>
        <w:tc>
          <w:tcPr>
            <w:tcW w:w="285" w:type="dxa"/>
            <w:tcBorders>
              <w:left w:val="single" w:sz="4" w:space="0" w:color="auto"/>
              <w:right w:val="single" w:sz="4" w:space="0" w:color="auto"/>
            </w:tcBorders>
            <w:shd w:val="clear" w:color="auto" w:fill="D9D9D9"/>
            <w:tcMar>
              <w:left w:w="98" w:type="dxa"/>
            </w:tcMar>
          </w:tcPr>
          <w:p w:rsidR="00E0584C" w:rsidRDefault="00E0584C">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tcBorders>
            <w:shd w:val="clear" w:color="auto" w:fill="D9D9D9"/>
            <w:tcMar>
              <w:left w:w="98" w:type="dxa"/>
            </w:tcMar>
          </w:tcPr>
          <w:p w:rsidR="00E0584C" w:rsidRDefault="00E0584C">
            <w:pPr>
              <w:jc w:val="right"/>
              <w:rPr>
                <w:b/>
                <w:sz w:val="22"/>
                <w:szCs w:val="22"/>
              </w:rPr>
            </w:pPr>
          </w:p>
        </w:tc>
        <w:tc>
          <w:tcPr>
            <w:tcW w:w="3540" w:type="dxa"/>
            <w:gridSpan w:val="4"/>
            <w:tcBorders>
              <w:right w:val="single" w:sz="4" w:space="0" w:color="auto"/>
            </w:tcBorders>
            <w:shd w:val="clear" w:color="auto" w:fill="D9D9D9"/>
          </w:tcPr>
          <w:p w:rsidR="00E0584C" w:rsidRDefault="00E0584C">
            <w:pPr>
              <w:rPr>
                <w:sz w:val="22"/>
                <w:szCs w:val="22"/>
              </w:rPr>
            </w:pPr>
          </w:p>
          <w:p w:rsidR="00354119" w:rsidRDefault="00354119">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right w:val="single" w:sz="4" w:space="0" w:color="auto"/>
            </w:tcBorders>
            <w:shd w:val="clear" w:color="auto" w:fill="D9D9D9"/>
            <w:tcMar>
              <w:left w:w="98" w:type="dxa"/>
            </w:tcMar>
          </w:tcPr>
          <w:p w:rsidR="00E0584C" w:rsidRDefault="00BE7F7D">
            <w:pPr>
              <w:jc w:val="right"/>
              <w:rPr>
                <w:b/>
                <w:sz w:val="22"/>
                <w:szCs w:val="22"/>
              </w:rPr>
            </w:pPr>
            <w:r>
              <w:rPr>
                <w:b/>
                <w:sz w:val="22"/>
                <w:szCs w:val="22"/>
              </w:rPr>
              <w:t>Adres / siedziba Wnioskodawcy:</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rsidR="00E0584C" w:rsidRDefault="00E0584C">
            <w:pPr>
              <w:rPr>
                <w:sz w:val="22"/>
                <w:szCs w:val="22"/>
              </w:rPr>
            </w:pPr>
          </w:p>
          <w:p w:rsidR="00E0584C" w:rsidRDefault="00E0584C">
            <w:pPr>
              <w:rPr>
                <w:sz w:val="22"/>
                <w:szCs w:val="22"/>
              </w:rPr>
            </w:pPr>
          </w:p>
          <w:p w:rsidR="00E0584C" w:rsidRDefault="00E0584C">
            <w:pPr>
              <w:rPr>
                <w:sz w:val="22"/>
                <w:szCs w:val="22"/>
              </w:rPr>
            </w:pPr>
          </w:p>
        </w:tc>
        <w:tc>
          <w:tcPr>
            <w:tcW w:w="285" w:type="dxa"/>
            <w:tcBorders>
              <w:left w:val="single" w:sz="4" w:space="0" w:color="auto"/>
              <w:right w:val="single" w:sz="4" w:space="0" w:color="auto"/>
            </w:tcBorders>
            <w:shd w:val="clear" w:color="auto" w:fill="D9D9D9"/>
            <w:tcMar>
              <w:left w:w="98" w:type="dxa"/>
            </w:tcMar>
          </w:tcPr>
          <w:p w:rsidR="00E0584C" w:rsidRDefault="00E0584C">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tcBorders>
            <w:shd w:val="clear" w:color="auto" w:fill="D9D9D9"/>
            <w:tcMar>
              <w:left w:w="98" w:type="dxa"/>
            </w:tcMar>
          </w:tcPr>
          <w:p w:rsidR="00E0584C" w:rsidRDefault="00E0584C">
            <w:pPr>
              <w:jc w:val="right"/>
              <w:rPr>
                <w:b/>
                <w:sz w:val="22"/>
                <w:szCs w:val="22"/>
              </w:rPr>
            </w:pPr>
          </w:p>
        </w:tc>
        <w:tc>
          <w:tcPr>
            <w:tcW w:w="3540" w:type="dxa"/>
            <w:gridSpan w:val="4"/>
            <w:tcBorders>
              <w:right w:val="single" w:sz="4" w:space="0" w:color="auto"/>
            </w:tcBorders>
            <w:shd w:val="clear" w:color="auto" w:fill="D9D9D9"/>
          </w:tcPr>
          <w:p w:rsidR="00E0584C" w:rsidRDefault="00E0584C">
            <w:pPr>
              <w:rPr>
                <w:sz w:val="22"/>
                <w:szCs w:val="22"/>
              </w:rPr>
            </w:pPr>
          </w:p>
          <w:p w:rsidR="00354119" w:rsidRDefault="00354119">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right w:val="single" w:sz="4" w:space="0" w:color="auto"/>
            </w:tcBorders>
            <w:shd w:val="clear" w:color="auto" w:fill="D9D9D9"/>
            <w:tcMar>
              <w:left w:w="98" w:type="dxa"/>
            </w:tcMar>
          </w:tcPr>
          <w:p w:rsidR="00E0584C" w:rsidRDefault="00BE7F7D">
            <w:pPr>
              <w:jc w:val="right"/>
              <w:rPr>
                <w:b/>
                <w:sz w:val="22"/>
                <w:szCs w:val="22"/>
              </w:rPr>
            </w:pPr>
            <w:r>
              <w:rPr>
                <w:b/>
                <w:sz w:val="22"/>
                <w:szCs w:val="22"/>
              </w:rPr>
              <w:t>Nazwa operacji:</w:t>
            </w:r>
          </w:p>
        </w:tc>
        <w:tc>
          <w:tcPr>
            <w:tcW w:w="3255" w:type="dxa"/>
            <w:gridSpan w:val="3"/>
            <w:tcBorders>
              <w:top w:val="single" w:sz="4" w:space="0" w:color="auto"/>
              <w:left w:val="single" w:sz="4" w:space="0" w:color="auto"/>
              <w:bottom w:val="single" w:sz="4" w:space="0" w:color="auto"/>
              <w:right w:val="single" w:sz="4" w:space="0" w:color="auto"/>
            </w:tcBorders>
            <w:shd w:val="clear" w:color="auto" w:fill="FFFFFF"/>
            <w:tcMar>
              <w:left w:w="98" w:type="dxa"/>
            </w:tcMar>
          </w:tcPr>
          <w:p w:rsidR="00E0584C" w:rsidRDefault="00E0584C">
            <w:pPr>
              <w:rPr>
                <w:sz w:val="22"/>
                <w:szCs w:val="22"/>
              </w:rPr>
            </w:pPr>
          </w:p>
          <w:p w:rsidR="00E0584C" w:rsidRDefault="00E0584C">
            <w:pPr>
              <w:rPr>
                <w:sz w:val="22"/>
                <w:szCs w:val="22"/>
              </w:rPr>
            </w:pPr>
          </w:p>
          <w:p w:rsidR="00E0584C" w:rsidRDefault="00E0584C">
            <w:pPr>
              <w:rPr>
                <w:sz w:val="22"/>
                <w:szCs w:val="22"/>
              </w:rPr>
            </w:pPr>
          </w:p>
          <w:p w:rsidR="00E0584C" w:rsidRDefault="00E0584C">
            <w:pPr>
              <w:rPr>
                <w:sz w:val="22"/>
                <w:szCs w:val="22"/>
              </w:rPr>
            </w:pPr>
          </w:p>
        </w:tc>
        <w:tc>
          <w:tcPr>
            <w:tcW w:w="285" w:type="dxa"/>
            <w:tcBorders>
              <w:left w:val="single" w:sz="4" w:space="0" w:color="auto"/>
              <w:right w:val="single" w:sz="4" w:space="0" w:color="auto"/>
            </w:tcBorders>
            <w:shd w:val="clear" w:color="auto" w:fill="D9D9D9"/>
            <w:tcMar>
              <w:left w:w="98" w:type="dxa"/>
            </w:tcMar>
          </w:tcPr>
          <w:p w:rsidR="00E0584C" w:rsidRDefault="00E0584C">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tcBorders>
            <w:shd w:val="clear" w:color="auto" w:fill="D9D9D9"/>
            <w:tcMar>
              <w:left w:w="98" w:type="dxa"/>
            </w:tcMar>
          </w:tcPr>
          <w:p w:rsidR="00E0584C" w:rsidRDefault="00E0584C">
            <w:pPr>
              <w:rPr>
                <w:sz w:val="22"/>
                <w:szCs w:val="22"/>
              </w:rPr>
            </w:pPr>
          </w:p>
        </w:tc>
        <w:tc>
          <w:tcPr>
            <w:tcW w:w="3540" w:type="dxa"/>
            <w:gridSpan w:val="4"/>
            <w:tcBorders>
              <w:right w:val="single" w:sz="4" w:space="0" w:color="auto"/>
            </w:tcBorders>
            <w:shd w:val="clear" w:color="auto" w:fill="D9D9D9"/>
          </w:tcPr>
          <w:p w:rsidR="00E0584C" w:rsidRDefault="00E0584C">
            <w:pPr>
              <w:rPr>
                <w:sz w:val="22"/>
                <w:szCs w:val="22"/>
              </w:rPr>
            </w:pPr>
          </w:p>
          <w:p w:rsidR="00354119" w:rsidRDefault="00354119">
            <w:pPr>
              <w:rPr>
                <w:sz w:val="22"/>
                <w:szCs w:val="22"/>
              </w:rPr>
            </w:pPr>
          </w:p>
          <w:p w:rsidR="00354119" w:rsidRDefault="00354119">
            <w:pPr>
              <w:rPr>
                <w:sz w:val="22"/>
                <w:szCs w:val="22"/>
              </w:rPr>
            </w:pPr>
          </w:p>
          <w:p w:rsidR="00354119" w:rsidRDefault="00354119">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tcBorders>
            <w:shd w:val="clear" w:color="auto" w:fill="D9D9D9"/>
            <w:tcMar>
              <w:left w:w="98" w:type="dxa"/>
            </w:tcMar>
          </w:tcPr>
          <w:p w:rsidR="00E0584C" w:rsidRDefault="00BE7F7D">
            <w:pPr>
              <w:jc w:val="right"/>
              <w:rPr>
                <w:b/>
                <w:sz w:val="22"/>
                <w:szCs w:val="22"/>
              </w:rPr>
            </w:pPr>
            <w:r>
              <w:rPr>
                <w:b/>
                <w:sz w:val="22"/>
                <w:szCs w:val="22"/>
              </w:rPr>
              <w:t>Załączniki:</w:t>
            </w:r>
          </w:p>
        </w:tc>
        <w:tc>
          <w:tcPr>
            <w:tcW w:w="3540" w:type="dxa"/>
            <w:gridSpan w:val="4"/>
            <w:tcBorders>
              <w:right w:val="single" w:sz="4" w:space="0" w:color="auto"/>
            </w:tcBorders>
            <w:shd w:val="clear" w:color="auto" w:fill="D9D9D9"/>
          </w:tcPr>
          <w:p w:rsidR="00E0584C" w:rsidRDefault="00BE7F7D">
            <w:pPr>
              <w:rPr>
                <w:b/>
                <w:sz w:val="22"/>
                <w:szCs w:val="22"/>
              </w:rPr>
            </w:pPr>
            <w:r>
              <w:rPr>
                <w:sz w:val="22"/>
                <w:szCs w:val="22"/>
              </w:rPr>
              <w:t xml:space="preserve">…………   </w:t>
            </w:r>
            <w:r>
              <w:rPr>
                <w:b/>
                <w:sz w:val="22"/>
                <w:szCs w:val="22"/>
              </w:rPr>
              <w:t>szt.</w:t>
            </w: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tcBorders>
            <w:shd w:val="clear" w:color="auto" w:fill="D9D9D9"/>
            <w:tcMar>
              <w:left w:w="98" w:type="dxa"/>
            </w:tcMar>
          </w:tcPr>
          <w:p w:rsidR="00E0584C" w:rsidRDefault="00E0584C" w:rsidP="00842BB4">
            <w:pPr>
              <w:rPr>
                <w:b/>
                <w:sz w:val="22"/>
                <w:szCs w:val="22"/>
              </w:rPr>
            </w:pPr>
          </w:p>
        </w:tc>
        <w:tc>
          <w:tcPr>
            <w:tcW w:w="3540" w:type="dxa"/>
            <w:gridSpan w:val="4"/>
            <w:tcBorders>
              <w:right w:val="single" w:sz="4" w:space="0" w:color="auto"/>
            </w:tcBorders>
            <w:shd w:val="clear" w:color="auto" w:fill="D9D9D9"/>
          </w:tcPr>
          <w:p w:rsidR="00E0584C" w:rsidRDefault="00E0584C">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tcBorders>
            <w:shd w:val="clear" w:color="auto" w:fill="D9D9D9"/>
            <w:tcMar>
              <w:left w:w="98" w:type="dxa"/>
            </w:tcMar>
          </w:tcPr>
          <w:p w:rsidR="00E0584C" w:rsidRDefault="00E0584C">
            <w:pPr>
              <w:jc w:val="right"/>
              <w:rPr>
                <w:b/>
                <w:sz w:val="22"/>
                <w:szCs w:val="22"/>
              </w:rPr>
            </w:pPr>
          </w:p>
        </w:tc>
        <w:tc>
          <w:tcPr>
            <w:tcW w:w="3540" w:type="dxa"/>
            <w:gridSpan w:val="4"/>
            <w:tcBorders>
              <w:right w:val="single" w:sz="4" w:space="0" w:color="auto"/>
            </w:tcBorders>
            <w:shd w:val="clear" w:color="auto" w:fill="D9D9D9"/>
          </w:tcPr>
          <w:p w:rsidR="00E0584C" w:rsidRDefault="00E0584C">
            <w:pPr>
              <w:rPr>
                <w:i/>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tcBorders>
            <w:shd w:val="clear" w:color="auto" w:fill="D9D9D9"/>
            <w:tcMar>
              <w:left w:w="98" w:type="dxa"/>
            </w:tcMar>
          </w:tcPr>
          <w:p w:rsidR="00E0584C" w:rsidRDefault="00BE7F7D">
            <w:pPr>
              <w:rPr>
                <w:b/>
                <w:sz w:val="22"/>
                <w:szCs w:val="22"/>
              </w:rPr>
            </w:pPr>
            <w:r>
              <w:rPr>
                <w:b/>
                <w:sz w:val="22"/>
                <w:szCs w:val="22"/>
              </w:rPr>
              <w:t xml:space="preserve"> Część A. OCENA ZGODNOŚCI OPERACJI Z LSR.</w:t>
            </w:r>
          </w:p>
          <w:p w:rsidR="00E0584C" w:rsidRDefault="00BE7F7D">
            <w:pPr>
              <w:rPr>
                <w:b/>
                <w:sz w:val="22"/>
                <w:szCs w:val="22"/>
              </w:rPr>
            </w:pPr>
            <w:r>
              <w:rPr>
                <w:b/>
                <w:sz w:val="22"/>
                <w:szCs w:val="22"/>
              </w:rPr>
              <w:t xml:space="preserve"> </w:t>
            </w:r>
            <w:r>
              <w:rPr>
                <w:sz w:val="18"/>
                <w:szCs w:val="18"/>
              </w:rPr>
              <w:t>(w tym załącznik nr 1 do części A Karty oceny wniosku i wyboru operacji</w:t>
            </w:r>
            <w:r w:rsidR="00E57DA2">
              <w:rPr>
                <w:sz w:val="18"/>
                <w:szCs w:val="18"/>
              </w:rPr>
              <w:t xml:space="preserve"> o udzielenie wsparcia</w:t>
            </w:r>
            <w:r>
              <w:rPr>
                <w:sz w:val="18"/>
                <w:szCs w:val="18"/>
              </w:rPr>
              <w:t>)</w:t>
            </w:r>
          </w:p>
        </w:tc>
        <w:tc>
          <w:tcPr>
            <w:tcW w:w="327" w:type="dxa"/>
            <w:tcBorders>
              <w:right w:val="single" w:sz="4" w:space="0" w:color="auto"/>
            </w:tcBorders>
            <w:shd w:val="clear" w:color="auto" w:fill="D9D9D9"/>
          </w:tcPr>
          <w:p w:rsidR="00E0584C" w:rsidRDefault="00E0584C">
            <w:pPr>
              <w:rPr>
                <w:sz w:val="22"/>
                <w:szCs w:val="22"/>
              </w:rPr>
            </w:pPr>
          </w:p>
        </w:tc>
        <w:tc>
          <w:tcPr>
            <w:tcW w:w="566" w:type="dxa"/>
            <w:tcBorders>
              <w:top w:val="single" w:sz="4" w:space="0" w:color="auto"/>
              <w:left w:val="single" w:sz="4" w:space="0" w:color="auto"/>
              <w:bottom w:val="single" w:sz="4" w:space="0" w:color="auto"/>
              <w:right w:val="single" w:sz="4" w:space="0" w:color="auto"/>
            </w:tcBorders>
            <w:shd w:val="clear" w:color="auto" w:fill="FFFFFF"/>
            <w:tcMar>
              <w:left w:w="98" w:type="dxa"/>
            </w:tcMar>
          </w:tcPr>
          <w:p w:rsidR="00E0584C" w:rsidRDefault="00E0584C">
            <w:pPr>
              <w:rPr>
                <w:sz w:val="22"/>
                <w:szCs w:val="22"/>
              </w:rPr>
            </w:pPr>
          </w:p>
          <w:p w:rsidR="00E0584C" w:rsidRDefault="00E0584C">
            <w:pPr>
              <w:rPr>
                <w:sz w:val="22"/>
                <w:szCs w:val="22"/>
              </w:rPr>
            </w:pPr>
          </w:p>
        </w:tc>
        <w:tc>
          <w:tcPr>
            <w:tcW w:w="2647" w:type="dxa"/>
            <w:gridSpan w:val="2"/>
            <w:tcBorders>
              <w:left w:val="single" w:sz="4" w:space="0" w:color="auto"/>
              <w:right w:val="single" w:sz="4" w:space="0" w:color="auto"/>
            </w:tcBorders>
            <w:shd w:val="clear" w:color="auto" w:fill="D9D9D9"/>
            <w:tcMar>
              <w:left w:w="98" w:type="dxa"/>
            </w:tcMar>
          </w:tcPr>
          <w:p w:rsidR="00E0584C" w:rsidRDefault="00E0584C">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tcBorders>
            <w:shd w:val="clear" w:color="auto" w:fill="D9D9D9"/>
            <w:tcMar>
              <w:left w:w="98" w:type="dxa"/>
            </w:tcMar>
          </w:tcPr>
          <w:p w:rsidR="00E0584C" w:rsidRDefault="00E0584C">
            <w:pPr>
              <w:rPr>
                <w:b/>
                <w:sz w:val="22"/>
                <w:szCs w:val="22"/>
              </w:rPr>
            </w:pPr>
          </w:p>
        </w:tc>
        <w:tc>
          <w:tcPr>
            <w:tcW w:w="3540" w:type="dxa"/>
            <w:gridSpan w:val="4"/>
            <w:tcBorders>
              <w:right w:val="single" w:sz="4" w:space="0" w:color="auto"/>
            </w:tcBorders>
            <w:shd w:val="clear" w:color="auto" w:fill="D9D9D9"/>
          </w:tcPr>
          <w:p w:rsidR="00E0584C" w:rsidRDefault="00E0584C">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5525" w:type="dxa"/>
            <w:tcBorders>
              <w:left w:val="single" w:sz="4" w:space="0" w:color="auto"/>
            </w:tcBorders>
            <w:shd w:val="clear" w:color="auto" w:fill="D9D9D9"/>
            <w:tcMar>
              <w:left w:w="98" w:type="dxa"/>
            </w:tcMar>
          </w:tcPr>
          <w:p w:rsidR="00E0584C" w:rsidRDefault="00E0584C">
            <w:pPr>
              <w:rPr>
                <w:b/>
                <w:sz w:val="22"/>
                <w:szCs w:val="22"/>
              </w:rPr>
            </w:pPr>
          </w:p>
        </w:tc>
        <w:tc>
          <w:tcPr>
            <w:tcW w:w="327" w:type="dxa"/>
            <w:shd w:val="clear" w:color="auto" w:fill="D9D9D9"/>
          </w:tcPr>
          <w:p w:rsidR="00E0584C" w:rsidRDefault="00E0584C">
            <w:pPr>
              <w:rPr>
                <w:sz w:val="22"/>
                <w:szCs w:val="22"/>
              </w:rPr>
            </w:pPr>
          </w:p>
        </w:tc>
        <w:tc>
          <w:tcPr>
            <w:tcW w:w="566" w:type="dxa"/>
            <w:shd w:val="clear" w:color="auto" w:fill="D9D9D9" w:themeFill="background1" w:themeFillShade="D9"/>
          </w:tcPr>
          <w:p w:rsidR="00E0584C" w:rsidRDefault="00E0584C">
            <w:pPr>
              <w:rPr>
                <w:sz w:val="22"/>
                <w:szCs w:val="22"/>
              </w:rPr>
            </w:pPr>
          </w:p>
        </w:tc>
        <w:tc>
          <w:tcPr>
            <w:tcW w:w="2647" w:type="dxa"/>
            <w:gridSpan w:val="2"/>
            <w:tcBorders>
              <w:right w:val="single" w:sz="4" w:space="0" w:color="auto"/>
            </w:tcBorders>
            <w:shd w:val="clear" w:color="auto" w:fill="D9D9D9"/>
          </w:tcPr>
          <w:p w:rsidR="00E0584C" w:rsidRDefault="00E0584C">
            <w:pPr>
              <w:rPr>
                <w:sz w:val="22"/>
                <w:szCs w:val="22"/>
              </w:rPr>
            </w:pPr>
          </w:p>
        </w:tc>
        <w:tc>
          <w:tcPr>
            <w:tcW w:w="3550" w:type="dxa"/>
            <w:tcBorders>
              <w:left w:val="single" w:sz="4" w:space="0" w:color="auto"/>
            </w:tcBorders>
            <w:shd w:val="clear" w:color="auto" w:fill="auto"/>
          </w:tcPr>
          <w:p w:rsidR="00E0584C" w:rsidRDefault="00E0584C"/>
        </w:tc>
      </w:tr>
      <w:tr w:rsidR="00E0584C" w:rsidTr="00D748B3">
        <w:tc>
          <w:tcPr>
            <w:tcW w:w="9066" w:type="dxa"/>
            <w:gridSpan w:val="5"/>
            <w:tcBorders>
              <w:left w:val="single" w:sz="4" w:space="0" w:color="auto"/>
              <w:right w:val="single" w:sz="4" w:space="0" w:color="auto"/>
            </w:tcBorders>
            <w:shd w:val="clear" w:color="auto" w:fill="D9D9D9" w:themeFill="background1" w:themeFillShade="D9"/>
            <w:tcMar>
              <w:left w:w="98" w:type="dxa"/>
            </w:tcMar>
          </w:tcPr>
          <w:p w:rsidR="00E0584C" w:rsidRDefault="00E0584C">
            <w:pPr>
              <w:rPr>
                <w:sz w:val="22"/>
                <w:szCs w:val="22"/>
              </w:rPr>
            </w:pPr>
          </w:p>
        </w:tc>
        <w:tc>
          <w:tcPr>
            <w:tcW w:w="3549" w:type="dxa"/>
            <w:tcBorders>
              <w:left w:val="single" w:sz="4" w:space="0" w:color="auto"/>
            </w:tcBorders>
            <w:shd w:val="clear" w:color="auto" w:fill="auto"/>
            <w:tcMar>
              <w:left w:w="98" w:type="dxa"/>
            </w:tcMar>
          </w:tcPr>
          <w:p w:rsidR="00E0584C" w:rsidRDefault="00E0584C">
            <w:pPr>
              <w:rPr>
                <w:sz w:val="22"/>
                <w:szCs w:val="22"/>
              </w:rPr>
            </w:pPr>
          </w:p>
        </w:tc>
      </w:tr>
      <w:tr w:rsidR="00E0584C" w:rsidTr="00D748B3">
        <w:trPr>
          <w:trHeight w:val="898"/>
        </w:trPr>
        <w:tc>
          <w:tcPr>
            <w:tcW w:w="5525" w:type="dxa"/>
            <w:tcBorders>
              <w:left w:val="single" w:sz="4" w:space="0" w:color="auto"/>
            </w:tcBorders>
            <w:shd w:val="clear" w:color="auto" w:fill="D9D9D9"/>
            <w:tcMar>
              <w:left w:w="98" w:type="dxa"/>
            </w:tcMar>
          </w:tcPr>
          <w:p w:rsidR="00E0584C" w:rsidRDefault="00BE7F7D">
            <w:pPr>
              <w:rPr>
                <w:b/>
                <w:sz w:val="22"/>
                <w:szCs w:val="22"/>
              </w:rPr>
            </w:pPr>
            <w:r>
              <w:rPr>
                <w:b/>
                <w:sz w:val="22"/>
                <w:szCs w:val="22"/>
              </w:rPr>
              <w:t xml:space="preserve">Część B. OCENA ZGODNOŚCI REALIZACJI OPERACJI Z LOKALNYMI KRYTERIAMI WYBORU </w:t>
            </w:r>
            <w:r>
              <w:rPr>
                <w:sz w:val="18"/>
                <w:szCs w:val="18"/>
              </w:rPr>
              <w:t xml:space="preserve">(w tym załącznik nr 1 do części B Karty oceny wniosku i wyboru operacji </w:t>
            </w:r>
            <w:r w:rsidR="005F0529">
              <w:rPr>
                <w:sz w:val="18"/>
                <w:szCs w:val="18"/>
              </w:rPr>
              <w:t>o udzielenie wsparcia</w:t>
            </w:r>
            <w:r>
              <w:rPr>
                <w:sz w:val="18"/>
                <w:szCs w:val="18"/>
              </w:rPr>
              <w:t>– jeśli dotyczy)</w:t>
            </w:r>
          </w:p>
        </w:tc>
        <w:tc>
          <w:tcPr>
            <w:tcW w:w="327" w:type="dxa"/>
            <w:tcBorders>
              <w:right w:val="single" w:sz="4" w:space="0" w:color="auto"/>
            </w:tcBorders>
            <w:shd w:val="clear" w:color="auto" w:fill="D9D9D9"/>
          </w:tcPr>
          <w:p w:rsidR="00E0584C" w:rsidRDefault="00E0584C">
            <w:pPr>
              <w:rPr>
                <w:sz w:val="22"/>
                <w:szCs w:val="22"/>
              </w:rPr>
            </w:pPr>
          </w:p>
        </w:tc>
        <w:tc>
          <w:tcPr>
            <w:tcW w:w="566" w:type="dxa"/>
            <w:tcBorders>
              <w:top w:val="single" w:sz="4" w:space="0" w:color="auto"/>
              <w:left w:val="single" w:sz="4" w:space="0" w:color="auto"/>
              <w:bottom w:val="single" w:sz="4" w:space="0" w:color="auto"/>
              <w:right w:val="single" w:sz="4" w:space="0" w:color="auto"/>
            </w:tcBorders>
            <w:shd w:val="clear" w:color="auto" w:fill="FFFFFF"/>
            <w:tcMar>
              <w:left w:w="98" w:type="dxa"/>
            </w:tcMar>
          </w:tcPr>
          <w:p w:rsidR="00E0584C" w:rsidRDefault="00E0584C">
            <w:pPr>
              <w:rPr>
                <w:sz w:val="22"/>
                <w:szCs w:val="22"/>
              </w:rPr>
            </w:pPr>
          </w:p>
        </w:tc>
        <w:tc>
          <w:tcPr>
            <w:tcW w:w="2647" w:type="dxa"/>
            <w:gridSpan w:val="2"/>
            <w:tcBorders>
              <w:left w:val="single" w:sz="4" w:space="0" w:color="auto"/>
              <w:right w:val="single" w:sz="4" w:space="0" w:color="auto"/>
            </w:tcBorders>
            <w:shd w:val="clear" w:color="auto" w:fill="D9D9D9"/>
            <w:tcMar>
              <w:left w:w="98" w:type="dxa"/>
            </w:tcMar>
          </w:tcPr>
          <w:p w:rsidR="00E0584C" w:rsidRDefault="00E0584C">
            <w:pPr>
              <w:rPr>
                <w:sz w:val="22"/>
                <w:szCs w:val="22"/>
              </w:rPr>
            </w:pPr>
          </w:p>
        </w:tc>
        <w:tc>
          <w:tcPr>
            <w:tcW w:w="3550" w:type="dxa"/>
            <w:tcBorders>
              <w:left w:val="single" w:sz="4" w:space="0" w:color="auto"/>
            </w:tcBorders>
            <w:shd w:val="clear" w:color="auto" w:fill="auto"/>
          </w:tcPr>
          <w:p w:rsidR="00E0584C" w:rsidRDefault="00E0584C"/>
        </w:tc>
      </w:tr>
      <w:tr w:rsidR="00E0584C" w:rsidTr="00D748B3">
        <w:trPr>
          <w:trHeight w:val="283"/>
        </w:trPr>
        <w:tc>
          <w:tcPr>
            <w:tcW w:w="5525" w:type="dxa"/>
            <w:tcBorders>
              <w:left w:val="single" w:sz="4" w:space="0" w:color="auto"/>
              <w:bottom w:val="single" w:sz="4" w:space="0" w:color="auto"/>
            </w:tcBorders>
            <w:shd w:val="clear" w:color="auto" w:fill="D9D9D9"/>
            <w:tcMar>
              <w:left w:w="98" w:type="dxa"/>
            </w:tcMar>
          </w:tcPr>
          <w:p w:rsidR="00E0584C" w:rsidRDefault="00E0584C">
            <w:pPr>
              <w:rPr>
                <w:b/>
                <w:sz w:val="22"/>
                <w:szCs w:val="22"/>
              </w:rPr>
            </w:pPr>
          </w:p>
        </w:tc>
        <w:tc>
          <w:tcPr>
            <w:tcW w:w="3540" w:type="dxa"/>
            <w:gridSpan w:val="4"/>
            <w:tcBorders>
              <w:bottom w:val="single" w:sz="4" w:space="0" w:color="auto"/>
              <w:right w:val="single" w:sz="4" w:space="0" w:color="auto"/>
            </w:tcBorders>
            <w:shd w:val="clear" w:color="auto" w:fill="D9D9D9"/>
          </w:tcPr>
          <w:p w:rsidR="00E0584C" w:rsidRDefault="00E0584C">
            <w:pPr>
              <w:rPr>
                <w:sz w:val="22"/>
                <w:szCs w:val="22"/>
              </w:rPr>
            </w:pPr>
          </w:p>
        </w:tc>
        <w:tc>
          <w:tcPr>
            <w:tcW w:w="3550" w:type="dxa"/>
            <w:tcBorders>
              <w:left w:val="single" w:sz="4" w:space="0" w:color="auto"/>
            </w:tcBorders>
            <w:shd w:val="clear" w:color="auto" w:fill="auto"/>
          </w:tcPr>
          <w:p w:rsidR="00E0584C" w:rsidRDefault="00E0584C"/>
        </w:tc>
      </w:tr>
    </w:tbl>
    <w:p w:rsidR="00E0584C" w:rsidRDefault="00E0584C">
      <w:pPr>
        <w:rPr>
          <w:sz w:val="22"/>
          <w:szCs w:val="22"/>
          <w:lang w:eastAsia="en-US"/>
        </w:rPr>
        <w:sectPr w:rsidR="00E0584C">
          <w:footerReference w:type="default" r:id="rId8"/>
          <w:pgSz w:w="11906" w:h="16838"/>
          <w:pgMar w:top="1418" w:right="1418" w:bottom="1418" w:left="1418" w:header="0" w:footer="1134" w:gutter="0"/>
          <w:cols w:space="708"/>
          <w:formProt w:val="0"/>
          <w:docGrid w:linePitch="360"/>
        </w:sectPr>
      </w:pPr>
    </w:p>
    <w:tbl>
      <w:tblPr>
        <w:tblpPr w:leftFromText="141" w:rightFromText="141" w:vertAnchor="text" w:horzAnchor="margin" w:tblpX="-852" w:tblpY="-1550"/>
        <w:tblW w:w="15798" w:type="dxa"/>
        <w:tblLayout w:type="fixed"/>
        <w:tblCellMar>
          <w:left w:w="70" w:type="dxa"/>
          <w:right w:w="70" w:type="dxa"/>
        </w:tblCellMar>
        <w:tblLook w:val="04A0" w:firstRow="1" w:lastRow="0" w:firstColumn="1" w:lastColumn="0" w:noHBand="0" w:noVBand="1"/>
      </w:tblPr>
      <w:tblGrid>
        <w:gridCol w:w="503"/>
        <w:gridCol w:w="415"/>
        <w:gridCol w:w="816"/>
        <w:gridCol w:w="435"/>
        <w:gridCol w:w="1701"/>
        <w:gridCol w:w="1375"/>
        <w:gridCol w:w="851"/>
        <w:gridCol w:w="160"/>
        <w:gridCol w:w="690"/>
        <w:gridCol w:w="302"/>
        <w:gridCol w:w="407"/>
        <w:gridCol w:w="850"/>
        <w:gridCol w:w="851"/>
        <w:gridCol w:w="850"/>
        <w:gridCol w:w="851"/>
        <w:gridCol w:w="850"/>
        <w:gridCol w:w="709"/>
        <w:gridCol w:w="851"/>
        <w:gridCol w:w="586"/>
        <w:gridCol w:w="264"/>
        <w:gridCol w:w="851"/>
        <w:gridCol w:w="310"/>
        <w:gridCol w:w="160"/>
        <w:gridCol w:w="116"/>
        <w:gridCol w:w="44"/>
      </w:tblGrid>
      <w:tr w:rsidR="00221CA2" w:rsidTr="00221CA2">
        <w:trPr>
          <w:gridAfter w:val="1"/>
          <w:wAfter w:w="44" w:type="dxa"/>
          <w:trHeight w:val="408"/>
        </w:trPr>
        <w:tc>
          <w:tcPr>
            <w:tcW w:w="5245" w:type="dxa"/>
            <w:gridSpan w:val="6"/>
            <w:shd w:val="clear" w:color="auto" w:fill="auto"/>
            <w:vAlign w:val="bottom"/>
          </w:tcPr>
          <w:p w:rsidR="00221CA2" w:rsidRDefault="00221CA2" w:rsidP="00221CA2">
            <w:pPr>
              <w:jc w:val="right"/>
              <w:rPr>
                <w:rFonts w:eastAsia="Times New Roman"/>
                <w:b/>
                <w:bCs/>
                <w:sz w:val="22"/>
                <w:szCs w:val="22"/>
              </w:rPr>
            </w:pPr>
          </w:p>
          <w:p w:rsidR="00221CA2" w:rsidRDefault="00221CA2" w:rsidP="00221CA2">
            <w:pPr>
              <w:jc w:val="right"/>
              <w:rPr>
                <w:rFonts w:eastAsia="Times New Roman"/>
                <w:b/>
                <w:bCs/>
                <w:sz w:val="22"/>
                <w:szCs w:val="22"/>
              </w:rPr>
            </w:pPr>
          </w:p>
          <w:p w:rsidR="00221CA2" w:rsidRDefault="00221CA2" w:rsidP="00221CA2">
            <w:pPr>
              <w:jc w:val="right"/>
              <w:rPr>
                <w:rFonts w:eastAsia="Times New Roman"/>
                <w:b/>
                <w:bCs/>
                <w:sz w:val="22"/>
                <w:szCs w:val="22"/>
              </w:rPr>
            </w:pPr>
          </w:p>
          <w:p w:rsidR="00221CA2" w:rsidRDefault="00221CA2" w:rsidP="00221CA2">
            <w:pPr>
              <w:jc w:val="right"/>
              <w:rPr>
                <w:rFonts w:eastAsia="Times New Roman"/>
                <w:sz w:val="22"/>
                <w:szCs w:val="22"/>
              </w:rPr>
            </w:pPr>
            <w:r>
              <w:rPr>
                <w:rFonts w:eastAsia="Times New Roman"/>
                <w:b/>
                <w:bCs/>
                <w:sz w:val="22"/>
                <w:szCs w:val="22"/>
              </w:rPr>
              <w:t>Znak sprawy:</w:t>
            </w:r>
          </w:p>
        </w:tc>
        <w:tc>
          <w:tcPr>
            <w:tcW w:w="851" w:type="dxa"/>
            <w:shd w:val="clear" w:color="auto" w:fill="auto"/>
          </w:tcPr>
          <w:p w:rsidR="00221CA2" w:rsidRDefault="00221CA2" w:rsidP="00221CA2">
            <w:pPr>
              <w:ind w:left="1214" w:hanging="142"/>
              <w:rPr>
                <w:rFonts w:eastAsia="Times New Roman"/>
                <w:sz w:val="22"/>
                <w:szCs w:val="22"/>
              </w:rPr>
            </w:pPr>
            <w:r>
              <w:rPr>
                <w:rFonts w:eastAsia="Times New Roman"/>
                <w:noProof/>
                <w:sz w:val="22"/>
                <w:szCs w:val="22"/>
              </w:rPr>
              <mc:AlternateContent>
                <mc:Choice Requires="wps">
                  <w:drawing>
                    <wp:anchor distT="0" distB="0" distL="114300" distR="114300" simplePos="0" relativeHeight="251683840" behindDoc="0" locked="0" layoutInCell="1" allowOverlap="1" wp14:anchorId="1BC2BC1C" wp14:editId="18B73E3D">
                      <wp:simplePos x="0" y="0"/>
                      <wp:positionH relativeFrom="column">
                        <wp:posOffset>211289</wp:posOffset>
                      </wp:positionH>
                      <wp:positionV relativeFrom="paragraph">
                        <wp:posOffset>556591</wp:posOffset>
                      </wp:positionV>
                      <wp:extent cx="4293705" cy="319875"/>
                      <wp:effectExtent l="0" t="0" r="12065" b="23495"/>
                      <wp:wrapNone/>
                      <wp:docPr id="4" name="Prostokąt 4"/>
                      <wp:cNvGraphicFramePr/>
                      <a:graphic xmlns:a="http://schemas.openxmlformats.org/drawingml/2006/main">
                        <a:graphicData uri="http://schemas.microsoft.com/office/word/2010/wordprocessingShape">
                          <wps:wsp>
                            <wps:cNvSpPr/>
                            <wps:spPr>
                              <a:xfrm>
                                <a:off x="0" y="0"/>
                                <a:ext cx="4293705" cy="319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7F5D47" id="Prostokąt 4" o:spid="_x0000_s1026" style="position:absolute;margin-left:16.65pt;margin-top:43.85pt;width:338.1pt;height:25.2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8VmYgIAAAsFAAAOAAAAZHJzL2Uyb0RvYy54bWysVM1OGzEQvlfqO1i+l82GUCBigyIQVSUE&#10;UaHibLw2WWF73LGTTXrvm/FgHXs3G0RRD1Uv3hnPfPPnb/bsfGMNWysMDbiKlwcjzpSTUDfuqeLf&#10;768+nXAWonC1MOBUxbcq8PPZxw9nrZ+qMSzB1AoZBXFh2vqKL2P006IIcqmsCAfglSOjBrQikopP&#10;RY2ipejWFOPR6HPRAtYeQaoQ6PayM/JZjq+1kvFW66AiMxWn2mI+MZ+P6SxmZ2L6hMIvG9mXIf6h&#10;CisaR0mHUJciCrbC5o9QtpEIAXQ8kGAL0LqRKvdA3ZSjN93cLYVXuRcaTvDDmML/Cytv1gtkTV3x&#10;CWdOWHqiBRUY4fnlV2STNJ/Whym53fkF9logMTW70WjTl9pgmzzT7TBTtYlM0uVkfHp4PDriTJLt&#10;sDw9OT5KQYs92mOIXxRYloSKI71ZHqVYX4fYue5cCJeq6fJnKW6NSiUY901p6oMyjjM6M0hdGGRr&#10;QW9fP5d92uyZILoxZgCV74FM3IF63wRTmVUDcPQecJ9t8M4ZwcUBaBsH+Hew7vx3XXe9prYfod7S&#10;syF0fA5eXjU0vGsR4kIgEZioTksZb+nQBtqKQy9xtgT8+d598idekZWzlhai4uHHSqDizHx1xLjT&#10;cjJJG5SVydHxmBR8bXl8bXErewE095LW38ssJv9odqJGsA+0u/OUlUzCScpdcRlxp1zEblFp+6Wa&#10;z7MbbY0X8drdeZmCp6kmctxvHgT6nkGRuHcDu+UR0zdE6nwT0sF8FUE3mWX7ufbzpo3LPO3/Dmml&#10;X+vZa/8Pm/0GAAD//wMAUEsDBBQABgAIAAAAIQB8gBn23wAAAAkBAAAPAAAAZHJzL2Rvd25yZXYu&#10;eG1sTI9BT4NAEIXvJv6HzZh4s0slFkpZGkNiTPQk1oO3LTsFIjtL2C0Ff73jSY+T9+W9b/L9bHsx&#10;4eg7RwrWqwgEUu1MR42Cw/vTXQrCB01G945QwYIe9sX1Va4z4y70hlMVGsEl5DOtoA1hyKT0dYtW&#10;+5UbkDg7udHqwOfYSDPqC5fbXt5H0UZa3REvtHrAssX6qzpbBa+LDNPhY7P9nspuMdVn+fyCpVK3&#10;N/PjDkTAOfzB8KvP6lCw09GdyXjRK4jjmEkFaZKA4DyJtg8gjgzG6Rpkkcv/HxQ/AAAA//8DAFBL&#10;AQItABQABgAIAAAAIQC2gziS/gAAAOEBAAATAAAAAAAAAAAAAAAAAAAAAABbQ29udGVudF9UeXBl&#10;c10ueG1sUEsBAi0AFAAGAAgAAAAhADj9If/WAAAAlAEAAAsAAAAAAAAAAAAAAAAALwEAAF9yZWxz&#10;Ly5yZWxzUEsBAi0AFAAGAAgAAAAhAACnxWZiAgAACwUAAA4AAAAAAAAAAAAAAAAALgIAAGRycy9l&#10;Mm9Eb2MueG1sUEsBAi0AFAAGAAgAAAAhAHyAGfbfAAAACQEAAA8AAAAAAAAAAAAAAAAAvAQAAGRy&#10;cy9kb3ducmV2LnhtbFBLBQYAAAAABAAEAPMAAADIBQAAAAA=&#10;" fillcolor="white [3201]" strokecolor="black [3200]" strokeweight="2pt"/>
                  </w:pict>
                </mc:Fallback>
              </mc:AlternateContent>
            </w:r>
          </w:p>
        </w:tc>
        <w:tc>
          <w:tcPr>
            <w:tcW w:w="160" w:type="dxa"/>
          </w:tcPr>
          <w:p w:rsidR="00221CA2" w:rsidRDefault="00221CA2" w:rsidP="00221CA2">
            <w:pPr>
              <w:ind w:left="1214" w:hanging="142"/>
              <w:rPr>
                <w:rFonts w:eastAsia="Times New Roman"/>
                <w:sz w:val="22"/>
                <w:szCs w:val="22"/>
              </w:rPr>
            </w:pPr>
          </w:p>
        </w:tc>
        <w:tc>
          <w:tcPr>
            <w:tcW w:w="992" w:type="dxa"/>
            <w:gridSpan w:val="2"/>
          </w:tcPr>
          <w:p w:rsidR="00221CA2" w:rsidRDefault="00221CA2" w:rsidP="00221CA2">
            <w:pPr>
              <w:ind w:left="1214" w:hanging="142"/>
              <w:rPr>
                <w:rFonts w:eastAsia="Times New Roman"/>
                <w:sz w:val="22"/>
                <w:szCs w:val="22"/>
              </w:rPr>
            </w:pPr>
          </w:p>
        </w:tc>
        <w:tc>
          <w:tcPr>
            <w:tcW w:w="6805" w:type="dxa"/>
            <w:gridSpan w:val="9"/>
            <w:shd w:val="clear" w:color="auto" w:fill="auto"/>
          </w:tcPr>
          <w:p w:rsidR="00221CA2" w:rsidRDefault="00221CA2" w:rsidP="00221CA2">
            <w:pPr>
              <w:ind w:left="1214" w:hanging="142"/>
              <w:rPr>
                <w:rFonts w:eastAsia="Times New Roman"/>
                <w:sz w:val="22"/>
                <w:szCs w:val="22"/>
              </w:rPr>
            </w:pPr>
          </w:p>
          <w:p w:rsidR="00221CA2" w:rsidRDefault="00221CA2" w:rsidP="00221CA2">
            <w:pPr>
              <w:rPr>
                <w:rFonts w:eastAsia="Times New Roman"/>
                <w:sz w:val="22"/>
                <w:szCs w:val="22"/>
              </w:rPr>
            </w:pPr>
          </w:p>
          <w:p w:rsidR="00221CA2" w:rsidRDefault="00221CA2" w:rsidP="00221CA2">
            <w:pPr>
              <w:rPr>
                <w:rFonts w:eastAsia="Times New Roman"/>
                <w:sz w:val="22"/>
                <w:szCs w:val="22"/>
              </w:rPr>
            </w:pPr>
          </w:p>
          <w:p w:rsidR="00221CA2" w:rsidRDefault="00221CA2" w:rsidP="00221CA2">
            <w:pPr>
              <w:rPr>
                <w:rFonts w:eastAsia="Times New Roman"/>
                <w:sz w:val="22"/>
                <w:szCs w:val="22"/>
              </w:rPr>
            </w:pPr>
            <w:r>
              <w:rPr>
                <w:rFonts w:eastAsia="Times New Roman"/>
                <w:noProof/>
                <w:sz w:val="22"/>
                <w:szCs w:val="22"/>
              </w:rPr>
              <mc:AlternateContent>
                <mc:Choice Requires="wps">
                  <w:drawing>
                    <wp:anchor distT="0" distB="0" distL="114300" distR="114300" simplePos="0" relativeHeight="251681792" behindDoc="0" locked="0" layoutInCell="1" allowOverlap="1" wp14:anchorId="48DB6940" wp14:editId="246193D8">
                      <wp:simplePos x="0" y="0"/>
                      <wp:positionH relativeFrom="column">
                        <wp:posOffset>4546600</wp:posOffset>
                      </wp:positionH>
                      <wp:positionV relativeFrom="paragraph">
                        <wp:posOffset>-403860</wp:posOffset>
                      </wp:positionV>
                      <wp:extent cx="1905" cy="562610"/>
                      <wp:effectExtent l="0" t="0" r="38100" b="24130"/>
                      <wp:wrapNone/>
                      <wp:docPr id="5" name="Łącznik prosty 18"/>
                      <wp:cNvGraphicFramePr/>
                      <a:graphic xmlns:a="http://schemas.openxmlformats.org/drawingml/2006/main">
                        <a:graphicData uri="http://schemas.microsoft.com/office/word/2010/wordprocessingShape">
                          <wps:wsp>
                            <wps:cNvCnPr/>
                            <wps:spPr>
                              <a:xfrm>
                                <a:off x="0" y="0"/>
                                <a:ext cx="2520" cy="563400"/>
                              </a:xfrm>
                              <a:prstGeom prst="line">
                                <a:avLst/>
                              </a:prstGeom>
                              <a:ln w="9360">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384C2A5" id="Łącznik prosty 18"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358pt,-31.8pt" to="358.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8pyQEAAMoDAAAOAAAAZHJzL2Uyb0RvYy54bWysU82O0zAQviPxDpbvNGmXVkvUdA+7gguC&#10;ip8HcB27sfCfZrxNw40DbwbvxdjpZhGcFnFx4pn5Zub7Zry9OTvLTgrQBN/y5aLmTHkZOuOPLf/8&#10;6fWLa84wCd8JG7xq+aiQ3+yeP9sOsVGr0AfbKWCUxGMzxJb3KcWmqlD2yglchKg8OXUAJxJd4Vh1&#10;IAbK7my1qutNNQToIgSpEMl6Nzn5ruTXWsn0XmtUidmWU2+pnFDOQz6r3VY0RxCxN/LShviHLpww&#10;norOqe5EEuwezF+pnJEQMOi0kMFVQWsjVeFAbJb1H2w+9iKqwoXEwTjLhP8vrXx32gMzXcvXnHnh&#10;aEQ/v/34Lr9684WRrphGtrzOMg0RG4q+9Xu43DDuIXM+a3D5S2zYuUg7ztKqc2KSjKv1iuSX5Fhv&#10;rl7WRfjqERoB0xsVHJVEmpE1PvMWjTi9xUTlKPQhJJutZ0PLX11t6hIF4d53U5T1FJxbnZorf2m0&#10;akJ9UJq4lh6zASUcD7cW2LQQtLHU48NaUEnrCZADtbH2idgLJKNV2cMn4mdQqR98mvHO+AB5IhPP&#10;iV0megjdWIZTHLQwRbfLcueN/P1e4I9PcPcLAAD//wMAUEsDBBQABgAIAAAAIQA76WtT4QAAAAoB&#10;AAAPAAAAZHJzL2Rvd25yZXYueG1sTI9BS8NAEIXvgv9hGcFbu0mLq8RMShVERKSklnrdZqdJNDsb&#10;sts2/fduT3p88x5vvpcvRtuJIw2+dYyQThMQxJUzLdcIm8+XyQMIHzQb3TkmhDN5WBTXV7nOjDtx&#10;Scd1qEUsYZ9phCaEPpPSVw1Z7aeuJ47e3g1WhyiHWppBn2K57eQsSZS0uuX4odE9PTdU/awPFuHb&#10;fTyt2nT/Tq7cLt9WpT6/finE25tx+Qgi0Bj+wnDBj+hQRKadO7DxokO4T1XcEhAmaq5AxES8zEHs&#10;EGZ3Ccgil/8nFL8AAAD//wMAUEsBAi0AFAAGAAgAAAAhALaDOJL+AAAA4QEAABMAAAAAAAAAAAAA&#10;AAAAAAAAAFtDb250ZW50X1R5cGVzXS54bWxQSwECLQAUAAYACAAAACEAOP0h/9YAAACUAQAACwAA&#10;AAAAAAAAAAAAAAAvAQAAX3JlbHMvLnJlbHNQSwECLQAUAAYACAAAACEAxskfKckBAADKAwAADgAA&#10;AAAAAAAAAAAAAAAuAgAAZHJzL2Uyb0RvYy54bWxQSwECLQAUAAYACAAAACEAO+lrU+EAAAAKAQAA&#10;DwAAAAAAAAAAAAAAAAAjBAAAZHJzL2Rvd25yZXYueG1sUEsFBgAAAAAEAAQA8wAAADEFAAAAAA==&#10;" stroked="f" strokeweight=".26mm"/>
                  </w:pict>
                </mc:Fallback>
              </mc:AlternateContent>
            </w:r>
          </w:p>
          <w:p w:rsidR="00221CA2" w:rsidRDefault="00221CA2" w:rsidP="00221CA2">
            <w:pPr>
              <w:rPr>
                <w:rFonts w:eastAsia="Times New Roman"/>
                <w:sz w:val="22"/>
                <w:szCs w:val="22"/>
              </w:rPr>
            </w:pPr>
          </w:p>
        </w:tc>
        <w:tc>
          <w:tcPr>
            <w:tcW w:w="1701" w:type="dxa"/>
            <w:gridSpan w:val="5"/>
            <w:shd w:val="clear" w:color="auto" w:fill="auto"/>
          </w:tcPr>
          <w:p w:rsidR="00221CA2" w:rsidRDefault="00221CA2" w:rsidP="00221CA2">
            <w:pPr>
              <w:ind w:left="1214" w:hanging="142"/>
              <w:rPr>
                <w:rFonts w:eastAsia="Times New Roman"/>
                <w:sz w:val="22"/>
                <w:szCs w:val="22"/>
              </w:rPr>
            </w:pPr>
          </w:p>
        </w:tc>
      </w:tr>
      <w:tr w:rsidR="00221CA2" w:rsidTr="00221CA2">
        <w:trPr>
          <w:trHeight w:val="113"/>
        </w:trPr>
        <w:tc>
          <w:tcPr>
            <w:tcW w:w="918" w:type="dxa"/>
            <w:gridSpan w:val="2"/>
            <w:shd w:val="clear" w:color="auto" w:fill="auto"/>
          </w:tcPr>
          <w:p w:rsidR="00221CA2" w:rsidRDefault="00221CA2" w:rsidP="00221CA2">
            <w:pPr>
              <w:rPr>
                <w:rFonts w:eastAsia="Times New Roman"/>
                <w:sz w:val="22"/>
                <w:szCs w:val="22"/>
              </w:rPr>
            </w:pPr>
          </w:p>
        </w:tc>
        <w:tc>
          <w:tcPr>
            <w:tcW w:w="816" w:type="dxa"/>
            <w:shd w:val="clear" w:color="auto" w:fill="auto"/>
          </w:tcPr>
          <w:p w:rsidR="00221CA2" w:rsidRDefault="00221CA2" w:rsidP="00221CA2">
            <w:pPr>
              <w:rPr>
                <w:rFonts w:eastAsia="Times New Roman"/>
                <w:sz w:val="22"/>
                <w:szCs w:val="22"/>
              </w:rPr>
            </w:pPr>
          </w:p>
        </w:tc>
        <w:tc>
          <w:tcPr>
            <w:tcW w:w="435" w:type="dxa"/>
            <w:shd w:val="clear" w:color="auto" w:fill="auto"/>
          </w:tcPr>
          <w:p w:rsidR="00221CA2" w:rsidRDefault="00221CA2" w:rsidP="00221CA2">
            <w:pPr>
              <w:rPr>
                <w:rFonts w:eastAsia="Times New Roman"/>
                <w:sz w:val="22"/>
                <w:szCs w:val="22"/>
              </w:rPr>
            </w:pPr>
          </w:p>
        </w:tc>
        <w:tc>
          <w:tcPr>
            <w:tcW w:w="1701" w:type="dxa"/>
          </w:tcPr>
          <w:p w:rsidR="00221CA2" w:rsidRDefault="00221CA2" w:rsidP="00221CA2">
            <w:pPr>
              <w:rPr>
                <w:rFonts w:eastAsia="Times New Roman"/>
                <w:sz w:val="22"/>
                <w:szCs w:val="22"/>
              </w:rPr>
            </w:pPr>
          </w:p>
        </w:tc>
        <w:tc>
          <w:tcPr>
            <w:tcW w:w="8037" w:type="dxa"/>
            <w:gridSpan w:val="11"/>
            <w:shd w:val="clear" w:color="auto" w:fill="auto"/>
            <w:vAlign w:val="bottom"/>
          </w:tcPr>
          <w:p w:rsidR="00221CA2" w:rsidRDefault="00221CA2" w:rsidP="00221CA2">
            <w:pPr>
              <w:rPr>
                <w:rFonts w:eastAsia="Times New Roman"/>
                <w:sz w:val="22"/>
                <w:szCs w:val="22"/>
              </w:rPr>
            </w:pPr>
          </w:p>
        </w:tc>
        <w:tc>
          <w:tcPr>
            <w:tcW w:w="709" w:type="dxa"/>
          </w:tcPr>
          <w:p w:rsidR="00221CA2" w:rsidRDefault="00221CA2" w:rsidP="00221CA2">
            <w:pPr>
              <w:rPr>
                <w:rFonts w:eastAsia="Times New Roman"/>
                <w:sz w:val="22"/>
                <w:szCs w:val="22"/>
              </w:rPr>
            </w:pPr>
          </w:p>
        </w:tc>
        <w:tc>
          <w:tcPr>
            <w:tcW w:w="2862" w:type="dxa"/>
            <w:gridSpan w:val="5"/>
            <w:shd w:val="clear" w:color="auto" w:fill="auto"/>
          </w:tcPr>
          <w:p w:rsidR="00221CA2" w:rsidRDefault="00221CA2" w:rsidP="00221CA2">
            <w:pPr>
              <w:rPr>
                <w:rFonts w:eastAsia="Times New Roman"/>
                <w:sz w:val="22"/>
                <w:szCs w:val="22"/>
              </w:rPr>
            </w:pPr>
          </w:p>
        </w:tc>
        <w:tc>
          <w:tcPr>
            <w:tcW w:w="160" w:type="dxa"/>
            <w:shd w:val="clear" w:color="auto" w:fill="auto"/>
          </w:tcPr>
          <w:p w:rsidR="00221CA2" w:rsidRDefault="00221CA2" w:rsidP="00221CA2">
            <w:pPr>
              <w:rPr>
                <w:rFonts w:eastAsia="Times New Roman"/>
                <w:sz w:val="22"/>
                <w:szCs w:val="22"/>
              </w:rPr>
            </w:pPr>
          </w:p>
        </w:tc>
        <w:tc>
          <w:tcPr>
            <w:tcW w:w="160" w:type="dxa"/>
            <w:gridSpan w:val="2"/>
            <w:shd w:val="clear" w:color="auto" w:fill="auto"/>
          </w:tcPr>
          <w:p w:rsidR="00221CA2" w:rsidRDefault="00221CA2" w:rsidP="00221CA2">
            <w:pPr>
              <w:rPr>
                <w:rFonts w:eastAsia="Times New Roman"/>
                <w:sz w:val="22"/>
                <w:szCs w:val="22"/>
              </w:rPr>
            </w:pPr>
          </w:p>
        </w:tc>
      </w:tr>
      <w:tr w:rsidR="00221CA2" w:rsidTr="00221CA2">
        <w:trPr>
          <w:gridAfter w:val="4"/>
          <w:wAfter w:w="630" w:type="dxa"/>
          <w:trHeight w:val="276"/>
        </w:trPr>
        <w:tc>
          <w:tcPr>
            <w:tcW w:w="15168" w:type="dxa"/>
            <w:gridSpan w:val="21"/>
            <w:tcBorders>
              <w:top w:val="single" w:sz="4" w:space="0" w:color="00000A"/>
              <w:left w:val="single" w:sz="4" w:space="0" w:color="00000A"/>
              <w:bottom w:val="single" w:sz="4" w:space="0" w:color="00000A"/>
              <w:right w:val="single" w:sz="4" w:space="0" w:color="000001"/>
            </w:tcBorders>
            <w:shd w:val="clear" w:color="000000" w:fill="C0C0C0"/>
          </w:tcPr>
          <w:p w:rsidR="00221CA2" w:rsidRDefault="00221CA2" w:rsidP="00221CA2">
            <w:pPr>
              <w:jc w:val="center"/>
              <w:rPr>
                <w:rFonts w:eastAsia="Times New Roman"/>
                <w:b/>
                <w:bCs/>
                <w:sz w:val="22"/>
                <w:szCs w:val="22"/>
              </w:rPr>
            </w:pPr>
            <w:r>
              <w:rPr>
                <w:rFonts w:eastAsia="Times New Roman"/>
                <w:b/>
                <w:bCs/>
                <w:sz w:val="22"/>
                <w:szCs w:val="22"/>
              </w:rPr>
              <w:t>CZĘŚĆ A. OCENA ZGODNOŚCI OPERACJI Z LSR</w:t>
            </w:r>
          </w:p>
        </w:tc>
      </w:tr>
      <w:tr w:rsidR="00221CA2" w:rsidTr="00221CA2">
        <w:trPr>
          <w:gridAfter w:val="4"/>
          <w:wAfter w:w="630" w:type="dxa"/>
          <w:trHeight w:val="114"/>
        </w:trPr>
        <w:tc>
          <w:tcPr>
            <w:tcW w:w="503"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bookmarkStart w:id="19" w:name="_Hlk502220704"/>
            <w:r>
              <w:rPr>
                <w:rFonts w:eastAsia="Times New Roman"/>
                <w:b/>
                <w:bCs/>
                <w:sz w:val="22"/>
                <w:szCs w:val="22"/>
              </w:rPr>
              <w:t>Lp.</w:t>
            </w:r>
          </w:p>
        </w:tc>
        <w:tc>
          <w:tcPr>
            <w:tcW w:w="4742" w:type="dxa"/>
            <w:gridSpan w:val="5"/>
            <w:vMerge w:val="restart"/>
            <w:tcBorders>
              <w:top w:val="single" w:sz="4" w:space="0" w:color="00000A"/>
              <w:left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r>
              <w:rPr>
                <w:rFonts w:eastAsia="Times New Roman"/>
                <w:b/>
                <w:bCs/>
                <w:sz w:val="22"/>
                <w:szCs w:val="22"/>
              </w:rPr>
              <w:t>Warunek</w:t>
            </w:r>
          </w:p>
        </w:tc>
        <w:tc>
          <w:tcPr>
            <w:tcW w:w="4961" w:type="dxa"/>
            <w:gridSpan w:val="8"/>
            <w:tcBorders>
              <w:top w:val="single" w:sz="4" w:space="0" w:color="00000A"/>
              <w:left w:val="single" w:sz="4" w:space="0" w:color="00000A"/>
              <w:right w:val="single" w:sz="4" w:space="0" w:color="00000A"/>
            </w:tcBorders>
            <w:shd w:val="clear" w:color="auto" w:fill="BFBFBF"/>
          </w:tcPr>
          <w:p w:rsidR="00221CA2" w:rsidRDefault="00221CA2" w:rsidP="00221CA2">
            <w:pPr>
              <w:jc w:val="center"/>
              <w:rPr>
                <w:rFonts w:eastAsia="Times New Roman"/>
                <w:b/>
                <w:bCs/>
                <w:sz w:val="22"/>
                <w:szCs w:val="22"/>
              </w:rPr>
            </w:pPr>
            <w:r>
              <w:rPr>
                <w:rFonts w:eastAsia="Times New Roman"/>
                <w:b/>
                <w:bCs/>
                <w:sz w:val="22"/>
                <w:szCs w:val="22"/>
              </w:rPr>
              <w:t>Weryfikujący</w:t>
            </w:r>
          </w:p>
        </w:tc>
        <w:tc>
          <w:tcPr>
            <w:tcW w:w="4962" w:type="dxa"/>
            <w:gridSpan w:val="7"/>
            <w:tcBorders>
              <w:top w:val="single" w:sz="4" w:space="0" w:color="00000A"/>
              <w:left w:val="single" w:sz="4" w:space="0" w:color="00000A"/>
              <w:right w:val="single" w:sz="4" w:space="0" w:color="00000A"/>
            </w:tcBorders>
            <w:shd w:val="clear" w:color="auto" w:fill="BFBFBF"/>
          </w:tcPr>
          <w:p w:rsidR="00221CA2" w:rsidRDefault="00221CA2" w:rsidP="00221CA2">
            <w:pPr>
              <w:jc w:val="center"/>
              <w:rPr>
                <w:rFonts w:eastAsia="Times New Roman"/>
                <w:b/>
                <w:bCs/>
                <w:sz w:val="22"/>
                <w:szCs w:val="22"/>
              </w:rPr>
            </w:pPr>
            <w:r>
              <w:rPr>
                <w:rFonts w:eastAsia="Times New Roman"/>
                <w:b/>
                <w:bCs/>
                <w:sz w:val="22"/>
                <w:szCs w:val="22"/>
              </w:rPr>
              <w:t>Sprawdzający</w:t>
            </w:r>
          </w:p>
        </w:tc>
      </w:tr>
      <w:tr w:rsidR="00221CA2" w:rsidTr="00221CA2">
        <w:trPr>
          <w:gridAfter w:val="4"/>
          <w:wAfter w:w="630" w:type="dxa"/>
          <w:trHeight w:val="366"/>
        </w:trPr>
        <w:tc>
          <w:tcPr>
            <w:tcW w:w="503" w:type="dxa"/>
            <w:vMerge/>
            <w:tcBorders>
              <w:left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p>
        </w:tc>
        <w:tc>
          <w:tcPr>
            <w:tcW w:w="4742" w:type="dxa"/>
            <w:gridSpan w:val="5"/>
            <w:vMerge/>
            <w:tcBorders>
              <w:left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p>
        </w:tc>
        <w:tc>
          <w:tcPr>
            <w:tcW w:w="851"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r>
              <w:rPr>
                <w:rFonts w:eastAsia="Times New Roman"/>
                <w:b/>
                <w:bCs/>
                <w:sz w:val="22"/>
                <w:szCs w:val="22"/>
              </w:rPr>
              <w:t>TAK</w:t>
            </w:r>
          </w:p>
        </w:tc>
        <w:tc>
          <w:tcPr>
            <w:tcW w:w="850" w:type="dxa"/>
            <w:gridSpan w:val="2"/>
            <w:vMerge w:val="restart"/>
            <w:tcBorders>
              <w:top w:val="single" w:sz="4" w:space="0" w:color="00000A"/>
              <w:left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r>
              <w:rPr>
                <w:rFonts w:eastAsia="Times New Roman"/>
                <w:b/>
                <w:bCs/>
                <w:sz w:val="22"/>
                <w:szCs w:val="22"/>
              </w:rPr>
              <w:t>NIE</w:t>
            </w:r>
          </w:p>
        </w:tc>
        <w:tc>
          <w:tcPr>
            <w:tcW w:w="709" w:type="dxa"/>
            <w:gridSpan w:val="2"/>
            <w:vMerge w:val="restart"/>
            <w:tcBorders>
              <w:top w:val="single" w:sz="4" w:space="0" w:color="00000A"/>
              <w:left w:val="single" w:sz="4" w:space="0" w:color="00000A"/>
              <w:right w:val="single" w:sz="4" w:space="0" w:color="00000A"/>
            </w:tcBorders>
            <w:shd w:val="clear" w:color="auto" w:fill="BFBFBF"/>
            <w:vAlign w:val="center"/>
          </w:tcPr>
          <w:p w:rsidR="00221CA2" w:rsidRPr="00DB65D7" w:rsidRDefault="00DB65D7" w:rsidP="00221CA2">
            <w:pPr>
              <w:jc w:val="center"/>
              <w:rPr>
                <w:rFonts w:eastAsia="Times New Roman"/>
                <w:b/>
                <w:bCs/>
              </w:rPr>
            </w:pPr>
            <w:r w:rsidRPr="00DB65D7">
              <w:rPr>
                <w:rFonts w:eastAsia="Times New Roman"/>
                <w:b/>
                <w:bCs/>
              </w:rPr>
              <w:t>ND</w:t>
            </w:r>
          </w:p>
        </w:tc>
        <w:tc>
          <w:tcPr>
            <w:tcW w:w="850"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r>
              <w:rPr>
                <w:rFonts w:eastAsia="Times New Roman"/>
                <w:b/>
                <w:bCs/>
                <w:sz w:val="22"/>
                <w:szCs w:val="22"/>
              </w:rPr>
              <w:t>DO UZUP.</w:t>
            </w:r>
          </w:p>
        </w:tc>
        <w:tc>
          <w:tcPr>
            <w:tcW w:w="1701"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r>
              <w:rPr>
                <w:rFonts w:eastAsia="Times New Roman"/>
                <w:b/>
                <w:bCs/>
                <w:sz w:val="22"/>
                <w:szCs w:val="22"/>
              </w:rPr>
              <w:t>PO UZUP.</w:t>
            </w:r>
          </w:p>
        </w:tc>
        <w:tc>
          <w:tcPr>
            <w:tcW w:w="851"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r>
              <w:rPr>
                <w:rFonts w:eastAsia="Times New Roman"/>
                <w:b/>
                <w:bCs/>
                <w:sz w:val="22"/>
                <w:szCs w:val="22"/>
              </w:rPr>
              <w:t>TAK</w:t>
            </w:r>
          </w:p>
        </w:tc>
        <w:tc>
          <w:tcPr>
            <w:tcW w:w="850"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r>
              <w:rPr>
                <w:rFonts w:eastAsia="Times New Roman"/>
                <w:b/>
                <w:bCs/>
                <w:sz w:val="22"/>
                <w:szCs w:val="22"/>
              </w:rPr>
              <w:t>NIE</w:t>
            </w:r>
          </w:p>
        </w:tc>
        <w:tc>
          <w:tcPr>
            <w:tcW w:w="709" w:type="dxa"/>
            <w:vMerge w:val="restart"/>
            <w:tcBorders>
              <w:top w:val="single" w:sz="4" w:space="0" w:color="00000A"/>
              <w:left w:val="single" w:sz="4" w:space="0" w:color="00000A"/>
              <w:right w:val="single" w:sz="4" w:space="0" w:color="00000A"/>
            </w:tcBorders>
            <w:shd w:val="clear" w:color="auto" w:fill="BFBFBF"/>
            <w:vAlign w:val="center"/>
          </w:tcPr>
          <w:p w:rsidR="00221CA2" w:rsidRPr="00DB65D7" w:rsidRDefault="00DB65D7" w:rsidP="00221CA2">
            <w:pPr>
              <w:jc w:val="center"/>
              <w:rPr>
                <w:rFonts w:eastAsia="Times New Roman"/>
                <w:b/>
                <w:bCs/>
                <w:sz w:val="22"/>
                <w:szCs w:val="22"/>
              </w:rPr>
            </w:pPr>
            <w:r w:rsidRPr="00DB65D7">
              <w:rPr>
                <w:rFonts w:eastAsia="Times New Roman"/>
                <w:b/>
                <w:bCs/>
                <w:sz w:val="22"/>
                <w:szCs w:val="22"/>
              </w:rPr>
              <w:t>ND</w:t>
            </w:r>
          </w:p>
        </w:tc>
        <w:tc>
          <w:tcPr>
            <w:tcW w:w="851" w:type="dxa"/>
            <w:vMerge w:val="restart"/>
            <w:tcBorders>
              <w:top w:val="single" w:sz="4" w:space="0" w:color="00000A"/>
              <w:left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r>
              <w:rPr>
                <w:rFonts w:eastAsia="Times New Roman"/>
                <w:b/>
                <w:bCs/>
                <w:sz w:val="22"/>
                <w:szCs w:val="22"/>
              </w:rPr>
              <w:t>DO UZUP.</w:t>
            </w: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r>
              <w:rPr>
                <w:rFonts w:eastAsia="Times New Roman"/>
                <w:b/>
                <w:bCs/>
                <w:sz w:val="22"/>
                <w:szCs w:val="22"/>
              </w:rPr>
              <w:t>PO UZUP.</w:t>
            </w:r>
          </w:p>
        </w:tc>
      </w:tr>
      <w:tr w:rsidR="00221CA2" w:rsidTr="00221CA2">
        <w:trPr>
          <w:gridAfter w:val="4"/>
          <w:wAfter w:w="630" w:type="dxa"/>
          <w:trHeight w:val="365"/>
        </w:trPr>
        <w:tc>
          <w:tcPr>
            <w:tcW w:w="503" w:type="dxa"/>
            <w:vMerge/>
            <w:tcBorders>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p>
        </w:tc>
        <w:tc>
          <w:tcPr>
            <w:tcW w:w="4742" w:type="dxa"/>
            <w:gridSpan w:val="5"/>
            <w:vMerge/>
            <w:tcBorders>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p>
        </w:tc>
        <w:tc>
          <w:tcPr>
            <w:tcW w:w="851" w:type="dxa"/>
            <w:vMerge/>
            <w:tcBorders>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p>
        </w:tc>
        <w:tc>
          <w:tcPr>
            <w:tcW w:w="850" w:type="dxa"/>
            <w:gridSpan w:val="2"/>
            <w:vMerge/>
            <w:tcBorders>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p>
        </w:tc>
        <w:tc>
          <w:tcPr>
            <w:tcW w:w="709" w:type="dxa"/>
            <w:gridSpan w:val="2"/>
            <w:vMerge/>
            <w:tcBorders>
              <w:left w:val="single" w:sz="4" w:space="0" w:color="00000A"/>
              <w:bottom w:val="single" w:sz="4" w:space="0" w:color="00000A"/>
              <w:right w:val="single" w:sz="4" w:space="0" w:color="00000A"/>
            </w:tcBorders>
            <w:shd w:val="clear" w:color="auto" w:fill="BFBFBF"/>
          </w:tcPr>
          <w:p w:rsidR="00221CA2" w:rsidRDefault="00221CA2" w:rsidP="00221CA2">
            <w:pPr>
              <w:jc w:val="center"/>
              <w:rPr>
                <w:rFonts w:eastAsia="Times New Roman"/>
                <w:b/>
                <w:bCs/>
                <w:sz w:val="22"/>
                <w:szCs w:val="22"/>
              </w:rPr>
            </w:pPr>
          </w:p>
        </w:tc>
        <w:tc>
          <w:tcPr>
            <w:tcW w:w="850" w:type="dxa"/>
            <w:vMerge/>
            <w:tcBorders>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r>
              <w:rPr>
                <w:rFonts w:eastAsia="Times New Roman"/>
                <w:b/>
                <w:bCs/>
                <w:sz w:val="22"/>
                <w:szCs w:val="22"/>
              </w:rPr>
              <w:t>TAK</w:t>
            </w:r>
          </w:p>
        </w:tc>
        <w:tc>
          <w:tcPr>
            <w:tcW w:w="850"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r>
              <w:rPr>
                <w:rFonts w:eastAsia="Times New Roman"/>
                <w:b/>
                <w:bCs/>
                <w:sz w:val="22"/>
                <w:szCs w:val="22"/>
              </w:rPr>
              <w:t>NIE</w:t>
            </w:r>
          </w:p>
        </w:tc>
        <w:tc>
          <w:tcPr>
            <w:tcW w:w="851" w:type="dxa"/>
            <w:vMerge/>
            <w:tcBorders>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p>
        </w:tc>
        <w:tc>
          <w:tcPr>
            <w:tcW w:w="850" w:type="dxa"/>
            <w:vMerge/>
            <w:tcBorders>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p>
        </w:tc>
        <w:tc>
          <w:tcPr>
            <w:tcW w:w="709" w:type="dxa"/>
            <w:vMerge/>
            <w:tcBorders>
              <w:left w:val="single" w:sz="4" w:space="0" w:color="00000A"/>
              <w:bottom w:val="single" w:sz="4" w:space="0" w:color="00000A"/>
              <w:right w:val="single" w:sz="4" w:space="0" w:color="00000A"/>
            </w:tcBorders>
            <w:shd w:val="clear" w:color="auto" w:fill="BFBFBF"/>
          </w:tcPr>
          <w:p w:rsidR="00221CA2" w:rsidRDefault="00221CA2" w:rsidP="00221CA2">
            <w:pPr>
              <w:jc w:val="center"/>
              <w:rPr>
                <w:rFonts w:eastAsia="Times New Roman"/>
                <w:b/>
                <w:bCs/>
                <w:sz w:val="22"/>
                <w:szCs w:val="22"/>
              </w:rPr>
            </w:pPr>
          </w:p>
        </w:tc>
        <w:tc>
          <w:tcPr>
            <w:tcW w:w="851" w:type="dxa"/>
            <w:vMerge/>
            <w:tcBorders>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r>
              <w:rPr>
                <w:rFonts w:eastAsia="Times New Roman"/>
                <w:b/>
                <w:bCs/>
                <w:sz w:val="22"/>
                <w:szCs w:val="22"/>
              </w:rPr>
              <w:t>TAK</w:t>
            </w:r>
          </w:p>
        </w:tc>
        <w:tc>
          <w:tcPr>
            <w:tcW w:w="851"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bCs/>
                <w:sz w:val="22"/>
                <w:szCs w:val="22"/>
              </w:rPr>
            </w:pPr>
            <w:r>
              <w:rPr>
                <w:rFonts w:eastAsia="Times New Roman"/>
                <w:b/>
                <w:bCs/>
                <w:sz w:val="22"/>
                <w:szCs w:val="22"/>
              </w:rPr>
              <w:t>NIE</w:t>
            </w:r>
          </w:p>
        </w:tc>
      </w:tr>
      <w:tr w:rsidR="00221CA2" w:rsidTr="00221CA2">
        <w:trPr>
          <w:gridAfter w:val="4"/>
          <w:wAfter w:w="630" w:type="dxa"/>
          <w:trHeight w:val="163"/>
        </w:trPr>
        <w:tc>
          <w:tcPr>
            <w:tcW w:w="15168" w:type="dxa"/>
            <w:gridSpan w:val="21"/>
            <w:tcBorders>
              <w:top w:val="single" w:sz="4" w:space="0" w:color="00000A"/>
              <w:left w:val="single" w:sz="4" w:space="0" w:color="00000A"/>
              <w:bottom w:val="single" w:sz="4" w:space="0" w:color="00000A"/>
              <w:right w:val="single" w:sz="4" w:space="0" w:color="00000A"/>
            </w:tcBorders>
          </w:tcPr>
          <w:p w:rsidR="00221CA2" w:rsidRDefault="00221CA2" w:rsidP="00221CA2">
            <w:pPr>
              <w:jc w:val="center"/>
              <w:rPr>
                <w:rFonts w:eastAsia="Times New Roman"/>
                <w:b/>
                <w:bCs/>
                <w:sz w:val="22"/>
                <w:szCs w:val="22"/>
              </w:rPr>
            </w:pPr>
          </w:p>
        </w:tc>
      </w:tr>
      <w:tr w:rsidR="00221CA2" w:rsidTr="00DB65D7">
        <w:trPr>
          <w:gridAfter w:val="4"/>
          <w:wAfter w:w="630" w:type="dxa"/>
          <w:trHeight w:val="11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sz w:val="22"/>
                <w:szCs w:val="22"/>
              </w:rPr>
            </w:pPr>
            <w:r>
              <w:rPr>
                <w:rFonts w:eastAsia="Times New Roman"/>
                <w:sz w:val="22"/>
                <w:szCs w:val="22"/>
              </w:rPr>
              <w:t>1.</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221CA2" w:rsidRDefault="00221CA2" w:rsidP="00221CA2">
            <w:pPr>
              <w:jc w:val="both"/>
              <w:rPr>
                <w:rFonts w:eastAsia="Times New Roman"/>
                <w:b/>
                <w:bCs/>
                <w:sz w:val="22"/>
                <w:szCs w:val="22"/>
              </w:rPr>
            </w:pPr>
            <w:r>
              <w:rPr>
                <w:sz w:val="22"/>
                <w:szCs w:val="22"/>
              </w:rPr>
              <w:t>Operacja jest objęta wnioskiem o udzielenie wsparcia, który został złożony w miejscu i terminie wskazanym w ogłoszeniu o naborze wniosków o udzielenie wsparcia, o którym mowa w art. 35 ust. 1 lit. b rozporządzenia 1303/2013</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rFonts w:eastAsia="Times New Roman"/>
                <w:b/>
                <w:bCs/>
                <w:sz w:val="22"/>
                <w:szCs w:val="22"/>
              </w:rPr>
            </w:pPr>
            <w:r>
              <w:rPr>
                <w:rFonts w:eastAsia="Times New Roman"/>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rsidR="00221CA2" w:rsidRDefault="00221CA2" w:rsidP="00221CA2">
            <w:pPr>
              <w:jc w:val="center"/>
              <w:rPr>
                <w:rFonts w:eastAsia="Times New Roman"/>
                <w:b/>
                <w:bCs/>
                <w:color w:val="FFFFFF" w:themeColor="background1"/>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color w:val="FFFFFF" w:themeColor="background1"/>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b/>
                <w:sz w:val="22"/>
                <w:szCs w:val="22"/>
              </w:rPr>
            </w:pPr>
            <w:r>
              <w:rPr>
                <w:rFonts w:eastAsia="Times New Roman"/>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r>
      <w:tr w:rsidR="00221CA2" w:rsidTr="00DB65D7">
        <w:trPr>
          <w:gridAfter w:val="4"/>
          <w:wAfter w:w="630" w:type="dxa"/>
          <w:trHeight w:val="11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sz w:val="22"/>
                <w:szCs w:val="22"/>
              </w:rPr>
            </w:pPr>
            <w:r>
              <w:rPr>
                <w:rFonts w:eastAsia="Times New Roman"/>
                <w:sz w:val="22"/>
                <w:szCs w:val="22"/>
              </w:rPr>
              <w:t>2.</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221CA2" w:rsidRDefault="00221CA2" w:rsidP="00221CA2">
            <w:pPr>
              <w:jc w:val="both"/>
              <w:rPr>
                <w:rFonts w:eastAsia="Times New Roman"/>
                <w:sz w:val="22"/>
                <w:szCs w:val="22"/>
              </w:rPr>
            </w:pPr>
            <w:r>
              <w:rPr>
                <w:sz w:val="22"/>
                <w:szCs w:val="22"/>
              </w:rPr>
              <w:t>Operacja jest zgodna z zakresem tematycznym, o którym mowa w ogłoszeniu o naborze wniosków o udzielenie wsparcia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rsidR="00221CA2" w:rsidRDefault="00221CA2" w:rsidP="00221CA2">
            <w:pPr>
              <w:jc w:val="center"/>
              <w:rPr>
                <w:rFonts w:eastAsia="Times New Roman"/>
                <w:b/>
                <w:bCs/>
                <w:color w:val="FFFFFF" w:themeColor="background1"/>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color w:val="FFFFFF" w:themeColor="background1"/>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b/>
                <w:sz w:val="22"/>
                <w:szCs w:val="22"/>
              </w:rPr>
            </w:pPr>
            <w:r>
              <w:rPr>
                <w:rFonts w:eastAsia="Times New Roman"/>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r>
      <w:tr w:rsidR="00221CA2" w:rsidTr="00DB65D7">
        <w:trPr>
          <w:gridAfter w:val="4"/>
          <w:wAfter w:w="630" w:type="dxa"/>
          <w:trHeight w:val="11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sz w:val="22"/>
                <w:szCs w:val="22"/>
              </w:rPr>
            </w:pPr>
            <w:r>
              <w:rPr>
                <w:rFonts w:eastAsia="Times New Roman"/>
                <w:sz w:val="22"/>
                <w:szCs w:val="22"/>
              </w:rPr>
              <w:t>3.</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221CA2" w:rsidRDefault="00221CA2" w:rsidP="00221CA2">
            <w:pPr>
              <w:jc w:val="both"/>
              <w:rPr>
                <w:rFonts w:eastAsia="Times New Roman"/>
                <w:b/>
                <w:sz w:val="22"/>
                <w:szCs w:val="22"/>
              </w:rPr>
            </w:pPr>
            <w:r>
              <w:rPr>
                <w:sz w:val="22"/>
                <w:szCs w:val="22"/>
              </w:rPr>
              <w:t>Operacja zakłada realizację celów głównych i szczegółowych LSR, przez osiąganie zaplanowanych w LSR wskaźników.</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rsidR="00221CA2" w:rsidRDefault="00221CA2" w:rsidP="00221CA2">
            <w:pPr>
              <w:jc w:val="center"/>
              <w:rPr>
                <w:rFonts w:eastAsia="Times New Roman"/>
                <w:b/>
                <w:bCs/>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b/>
                <w:sz w:val="22"/>
                <w:szCs w:val="22"/>
              </w:rPr>
            </w:pPr>
            <w:r>
              <w:rPr>
                <w:rFonts w:eastAsia="Times New Roman"/>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r>
      <w:tr w:rsidR="00221CA2" w:rsidTr="00221CA2">
        <w:trPr>
          <w:gridAfter w:val="4"/>
          <w:wAfter w:w="630" w:type="dxa"/>
          <w:trHeight w:val="535"/>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b/>
                <w:sz w:val="22"/>
                <w:szCs w:val="22"/>
              </w:rPr>
            </w:pPr>
            <w:r>
              <w:rPr>
                <w:rFonts w:eastAsia="Times New Roman"/>
                <w:b/>
                <w:sz w:val="22"/>
                <w:szCs w:val="22"/>
              </w:rPr>
              <w:t>4.</w:t>
            </w:r>
          </w:p>
        </w:tc>
        <w:tc>
          <w:tcPr>
            <w:tcW w:w="14665" w:type="dxa"/>
            <w:gridSpan w:val="20"/>
            <w:tcBorders>
              <w:top w:val="single" w:sz="4" w:space="0" w:color="00000A"/>
              <w:left w:val="single" w:sz="4" w:space="0" w:color="00000A"/>
              <w:bottom w:val="single" w:sz="4" w:space="0" w:color="00000A"/>
              <w:right w:val="single" w:sz="4" w:space="0" w:color="00000A"/>
            </w:tcBorders>
            <w:shd w:val="clear" w:color="auto" w:fill="BFBFBF"/>
            <w:vAlign w:val="center"/>
          </w:tcPr>
          <w:p w:rsidR="00221CA2" w:rsidRDefault="00221CA2" w:rsidP="00221CA2">
            <w:pPr>
              <w:rPr>
                <w:rFonts w:eastAsia="Times New Roman"/>
                <w:b/>
                <w:sz w:val="22"/>
                <w:szCs w:val="22"/>
              </w:rPr>
            </w:pPr>
            <w:r>
              <w:rPr>
                <w:b/>
                <w:sz w:val="22"/>
                <w:szCs w:val="22"/>
              </w:rPr>
              <w:t>Operacja jest zgodna z Programem Rozwoju Obszarów Wiejskich na lata 2014-2020</w:t>
            </w:r>
          </w:p>
        </w:tc>
      </w:tr>
      <w:tr w:rsidR="00221CA2" w:rsidTr="00DB65D7">
        <w:trPr>
          <w:gridAfter w:val="4"/>
          <w:wAfter w:w="630" w:type="dxa"/>
          <w:trHeight w:val="11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sz w:val="22"/>
                <w:szCs w:val="22"/>
              </w:rPr>
            </w:pPr>
            <w:r>
              <w:rPr>
                <w:rFonts w:eastAsia="Times New Roman"/>
                <w:sz w:val="22"/>
                <w:szCs w:val="22"/>
              </w:rPr>
              <w:t>4.1.</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221CA2" w:rsidRDefault="00221CA2" w:rsidP="00221CA2">
            <w:pPr>
              <w:jc w:val="both"/>
              <w:rPr>
                <w:rFonts w:eastAsia="Times New Roman"/>
                <w:b/>
                <w:bCs/>
                <w:sz w:val="22"/>
                <w:szCs w:val="22"/>
              </w:rPr>
            </w:pPr>
            <w:r>
              <w:rPr>
                <w:sz w:val="22"/>
                <w:szCs w:val="22"/>
              </w:rPr>
              <w:t>Operacja jest zgodna z formą wsparcia wskazaną w ogłoszeniu o naborze wniosków</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rsidR="00221CA2" w:rsidRDefault="00221CA2" w:rsidP="00221CA2">
            <w:pPr>
              <w:jc w:val="center"/>
              <w:rPr>
                <w:rFonts w:eastAsia="Times New Roman"/>
                <w:b/>
                <w:bCs/>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b/>
                <w:sz w:val="22"/>
                <w:szCs w:val="22"/>
              </w:rPr>
            </w:pPr>
            <w:r>
              <w:rPr>
                <w:rFonts w:eastAsia="Times New Roman"/>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221CA2" w:rsidRDefault="00221CA2" w:rsidP="00221CA2">
            <w:pPr>
              <w:jc w:val="center"/>
              <w:rPr>
                <w:rFonts w:eastAsia="Times New Roman"/>
                <w:b/>
                <w:bCs/>
                <w:sz w:val="22"/>
                <w:szCs w:val="22"/>
              </w:rPr>
            </w:pPr>
          </w:p>
        </w:tc>
      </w:tr>
      <w:tr w:rsidR="00221CA2" w:rsidTr="00221CA2">
        <w:trPr>
          <w:gridAfter w:val="4"/>
          <w:wAfter w:w="630" w:type="dxa"/>
          <w:trHeight w:val="113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sz w:val="22"/>
                <w:szCs w:val="22"/>
              </w:rPr>
            </w:pPr>
            <w:r>
              <w:rPr>
                <w:rFonts w:eastAsia="Times New Roman"/>
                <w:sz w:val="22"/>
                <w:szCs w:val="22"/>
              </w:rPr>
              <w:t>4.2.</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221CA2" w:rsidRPr="001D19FF" w:rsidRDefault="00221CA2" w:rsidP="00221CA2">
            <w:pPr>
              <w:jc w:val="both"/>
              <w:rPr>
                <w:rFonts w:eastAsia="Times New Roman"/>
                <w:color w:val="auto"/>
                <w:sz w:val="22"/>
                <w:szCs w:val="22"/>
              </w:rPr>
            </w:pPr>
            <w:r>
              <w:rPr>
                <w:sz w:val="22"/>
                <w:szCs w:val="22"/>
              </w:rPr>
              <w:t xml:space="preserve">Operacja jest zgodna z warunkami udzielenia wsparcia wskazanymi w ogłoszeniu o naborze </w:t>
            </w:r>
            <w:r w:rsidRPr="009D6FD9">
              <w:rPr>
                <w:color w:val="auto"/>
                <w:sz w:val="22"/>
                <w:szCs w:val="22"/>
              </w:rPr>
              <w:t>o których mowa w art. 18 a ustawy RLKS (jeśli dotyczy)</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tcPr>
          <w:p w:rsidR="00221CA2" w:rsidRDefault="00221CA2" w:rsidP="00221CA2">
            <w:pPr>
              <w:jc w:val="center"/>
              <w:rPr>
                <w:rFonts w:eastAsia="Times New Roman"/>
                <w:b/>
                <w:bCs/>
                <w:sz w:val="22"/>
                <w:szCs w:val="22"/>
              </w:rPr>
            </w:pPr>
            <w:r>
              <w:rPr>
                <w:rFonts w:eastAsia="Times New Roman"/>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rFonts w:eastAsia="Times New Roman"/>
                <w:b/>
                <w:bCs/>
                <w:sz w:val="22"/>
                <w:szCs w:val="22"/>
              </w:rPr>
            </w:pPr>
            <w:r>
              <w:rPr>
                <w:rFonts w:eastAsia="Times New Roman"/>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b/>
                <w:sz w:val="22"/>
                <w:szCs w:val="22"/>
              </w:rPr>
            </w:pPr>
            <w:r>
              <w:rPr>
                <w:noProof/>
              </w:rPr>
              <mc:AlternateContent>
                <mc:Choice Requires="wps">
                  <w:drawing>
                    <wp:anchor distT="0" distB="0" distL="114300" distR="114300" simplePos="0" relativeHeight="251685888" behindDoc="0" locked="0" layoutInCell="1" allowOverlap="1" wp14:anchorId="42712231" wp14:editId="09399250">
                      <wp:simplePos x="0" y="0"/>
                      <wp:positionH relativeFrom="column">
                        <wp:posOffset>5179060</wp:posOffset>
                      </wp:positionH>
                      <wp:positionV relativeFrom="paragraph">
                        <wp:posOffset>-3493770</wp:posOffset>
                      </wp:positionV>
                      <wp:extent cx="1905" cy="3169285"/>
                      <wp:effectExtent l="76200" t="19050" r="76200" b="90170"/>
                      <wp:wrapNone/>
                      <wp:docPr id="8" name="Łącznik prosty 24"/>
                      <wp:cNvGraphicFramePr/>
                      <a:graphic xmlns:a="http://schemas.openxmlformats.org/drawingml/2006/main">
                        <a:graphicData uri="http://schemas.microsoft.com/office/word/2010/wordprocessingShape">
                          <wps:wsp>
                            <wps:cNvCnPr/>
                            <wps:spPr>
                              <a:xfrm>
                                <a:off x="0" y="0"/>
                                <a:ext cx="2520" cy="316872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5E50869" id="Łącznik prosty 2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407.8pt,-275.1pt" to="407.9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M/PyAEAAMwDAAAOAAAAZHJzL2Uyb0RvYy54bWysU02P0zAQvSPxHyzfadIApYqa7mFXcEFQ&#10;wfIDXMduLPylGW/TcuPAP4P/xdjpZldwWsTF8YznPc97nmyuTs6yowI0wXd8uag5U16G3vhDx7/c&#10;vn2x5gyT8L2wwauOnxXyq+3zZ5sxtqoJQ7C9AkYkHtsxdnxIKbZVhXJQTuAiROXpUAdwIlEIh6oH&#10;MRK7s1VT16tqDNBHCFIhUvZmOuTbwq+1kumj1qgSsx2n3lJZoaz7vFbbjWgPIOJg5KUN8Q9dOGE8&#10;XTpT3Ygk2B2Yv6ickRAw6LSQwVVBayNV0UBqlvUfaj4PIqqihczBONuE/49WfjjugJm+4/RQXjh6&#10;ol/ff/6Q37z5yshXTGfWvMo2jRFbqr72O7hEGHeQNZ80uPwlNexUrD3P1qpTYpKSzeuG7Jd08HK5&#10;Wr+hgEiqB2wETO9UcHQn0iNZ47Nw0Yrje0xT6X1JTlvPRqJaL1d1KYNw5/upzHoizs1O7ZVdOls1&#10;wT4pTWpLlzmBEg77awtsGgmaWeryfjCoPesJkAu1sfaJ2Asko1WZxCfiZ1C5P/g0453xAYqBj9Tl&#10;7T705/I8xQAameLxZbzzTD6Oi00PP+H2NwAAAP//AwBQSwMEFAAGAAgAAAAhADkwtqLeAAAADAEA&#10;AA8AAABkcnMvZG93bnJldi54bWxMj8tOwzAQRfdI/IM1SOxaO0WxSohTtUV8AGlVtm48JFH9iGK3&#10;CX/PdAXLuXN050y5mZ1lNxxjH7yCbCmAoW+C6X2r4Hj4WKyBxaS90TZ4VPCDETbV40OpCxMm/4m3&#10;OrWMSnwstIIupaHgPDYdOh2XYUBPu+8wOp1oHFtuRj1RubN8JYTkTveeLnR6wH2HzaW+OgVyW8+T&#10;lTv7fty/SHH4Ol2anVPq+WnevgFLOKc/GO76pA4VOZ3D1ZvIrIJ1lktCFSzyXKyAEULRK7DzPcoy&#10;4FXJ/z9R/QIAAP//AwBQSwECLQAUAAYACAAAACEAtoM4kv4AAADhAQAAEwAAAAAAAAAAAAAAAAAA&#10;AAAAW0NvbnRlbnRfVHlwZXNdLnhtbFBLAQItABQABgAIAAAAIQA4/SH/1gAAAJQBAAALAAAAAAAA&#10;AAAAAAAAAC8BAABfcmVscy8ucmVsc1BLAQItABQABgAIAAAAIQBfkM/PyAEAAMwDAAAOAAAAAAAA&#10;AAAAAAAAAC4CAABkcnMvZTJvRG9jLnhtbFBLAQItABQABgAIAAAAIQA5MLai3gAAAAwBAAAPAAAA&#10;AAAAAAAAAAAAACIEAABkcnMvZG93bnJldi54bWxQSwUGAAAAAAQABADzAAAALQUAAAAA&#10;" stroked="f" strokeweight="1.06mm"/>
                  </w:pict>
                </mc:Fallback>
              </mc:AlternateContent>
            </w:r>
            <w:r>
              <w:rPr>
                <w:rFonts w:eastAsia="Times New Roman"/>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tcPr>
          <w:p w:rsidR="00221CA2" w:rsidRDefault="00221CA2" w:rsidP="00221CA2">
            <w:pPr>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rFonts w:eastAsia="Times New Roman"/>
                <w:b/>
                <w:bCs/>
                <w:sz w:val="22"/>
                <w:szCs w:val="22"/>
              </w:rPr>
            </w:pPr>
            <w:r>
              <w:rPr>
                <w:rFonts w:eastAsia="Times New Roman"/>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rFonts w:eastAsia="Times New Roman"/>
                <w:b/>
                <w:bCs/>
                <w:sz w:val="22"/>
                <w:szCs w:val="22"/>
              </w:rPr>
            </w:pPr>
            <w:r>
              <w:rPr>
                <w:rFonts w:eastAsia="Times New Roman"/>
                <w:b/>
                <w:bCs/>
                <w:sz w:val="22"/>
                <w:szCs w:val="22"/>
              </w:rPr>
              <w:t>□</w:t>
            </w:r>
          </w:p>
        </w:tc>
      </w:tr>
      <w:tr w:rsidR="00221CA2" w:rsidTr="00DB65D7">
        <w:trPr>
          <w:gridAfter w:val="4"/>
          <w:wAfter w:w="630" w:type="dxa"/>
          <w:trHeight w:val="1134"/>
        </w:trPr>
        <w:tc>
          <w:tcPr>
            <w:tcW w:w="503"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221CA2" w:rsidRDefault="00221CA2" w:rsidP="00221CA2">
            <w:pPr>
              <w:jc w:val="center"/>
              <w:rPr>
                <w:rFonts w:eastAsia="Times New Roman"/>
                <w:sz w:val="22"/>
                <w:szCs w:val="22"/>
              </w:rPr>
            </w:pPr>
            <w:r>
              <w:rPr>
                <w:rFonts w:eastAsia="Times New Roman"/>
                <w:sz w:val="22"/>
                <w:szCs w:val="22"/>
              </w:rPr>
              <w:t>4.3.</w:t>
            </w:r>
          </w:p>
        </w:tc>
        <w:tc>
          <w:tcPr>
            <w:tcW w:w="4742" w:type="dxa"/>
            <w:gridSpan w:val="5"/>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221CA2" w:rsidRDefault="00221CA2" w:rsidP="00221CA2">
            <w:pPr>
              <w:jc w:val="both"/>
              <w:rPr>
                <w:rFonts w:eastAsia="Times New Roman"/>
                <w:sz w:val="22"/>
                <w:szCs w:val="22"/>
              </w:rPr>
            </w:pPr>
            <w:r>
              <w:rPr>
                <w:sz w:val="22"/>
                <w:szCs w:val="22"/>
              </w:rPr>
              <w:t xml:space="preserve">Operacja jest zgodna z warunkami przyznania pomocy określonymi w Programie Rozwoju Obszarów Wiejskich na lata 2014-2020 (weryfikacja na załączniku nr 1do części A Karty oceny wniosku i wyboru operacji) </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rsidR="00221CA2" w:rsidRDefault="00221CA2" w:rsidP="00221CA2">
            <w:pPr>
              <w:jc w:val="center"/>
              <w:rPr>
                <w:rFonts w:eastAsia="Times New Roman"/>
                <w:b/>
                <w:bCs/>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rFonts w:eastAsia="Times New Roman"/>
                <w:b/>
                <w:bCs/>
                <w:sz w:val="22"/>
                <w:szCs w:val="22"/>
              </w:rPr>
            </w:pPr>
            <w:r>
              <w:rPr>
                <w:rFonts w:eastAsia="Times New Roman"/>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b/>
                <w:sz w:val="22"/>
                <w:szCs w:val="22"/>
              </w:rPr>
            </w:pPr>
            <w:r>
              <w:rPr>
                <w:rFonts w:eastAsia="Times New Roman"/>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Pr>
          <w:p w:rsidR="00221CA2" w:rsidRDefault="00221CA2" w:rsidP="00221CA2">
            <w:pPr>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21CA2" w:rsidRDefault="00221CA2" w:rsidP="00221CA2">
            <w:pPr>
              <w:jc w:val="center"/>
              <w:rPr>
                <w:rFonts w:eastAsia="Times New Roman"/>
                <w:b/>
                <w:bCs/>
                <w:sz w:val="22"/>
                <w:szCs w:val="22"/>
              </w:rPr>
            </w:pPr>
            <w:r>
              <w:rPr>
                <w:rFonts w:eastAsia="Times New Roman"/>
                <w:b/>
                <w:bCs/>
                <w:sz w:val="22"/>
                <w:szCs w:val="22"/>
              </w:rPr>
              <w:t>□</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221CA2" w:rsidRDefault="00221CA2" w:rsidP="00221CA2">
            <w:pPr>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221CA2" w:rsidRDefault="00221CA2" w:rsidP="00221CA2">
            <w:pPr>
              <w:jc w:val="center"/>
              <w:rPr>
                <w:rFonts w:eastAsia="Times New Roman"/>
                <w:b/>
                <w:bCs/>
                <w:sz w:val="22"/>
                <w:szCs w:val="22"/>
              </w:rPr>
            </w:pPr>
            <w:r>
              <w:rPr>
                <w:rFonts w:eastAsia="Times New Roman"/>
                <w:b/>
                <w:bCs/>
                <w:sz w:val="22"/>
                <w:szCs w:val="22"/>
              </w:rPr>
              <w:t>□</w:t>
            </w:r>
          </w:p>
        </w:tc>
      </w:tr>
      <w:bookmarkEnd w:id="19"/>
    </w:tbl>
    <w:p w:rsidR="00E0584C" w:rsidRDefault="00E0584C">
      <w:pPr>
        <w:rPr>
          <w:sz w:val="22"/>
          <w:szCs w:val="22"/>
        </w:rPr>
      </w:pPr>
    </w:p>
    <w:p w:rsidR="00E0584C" w:rsidRDefault="00E0584C">
      <w:pPr>
        <w:rPr>
          <w:sz w:val="22"/>
          <w:szCs w:val="22"/>
        </w:rPr>
      </w:pPr>
    </w:p>
    <w:p w:rsidR="00E0584C" w:rsidRDefault="00E0584C">
      <w:pPr>
        <w:rPr>
          <w:sz w:val="22"/>
          <w:szCs w:val="22"/>
        </w:rPr>
      </w:pPr>
    </w:p>
    <w:p w:rsidR="00E0584C" w:rsidRDefault="00E0584C">
      <w:pPr>
        <w:rPr>
          <w:sz w:val="22"/>
          <w:szCs w:val="22"/>
        </w:rPr>
      </w:pPr>
    </w:p>
    <w:tbl>
      <w:tblPr>
        <w:tblW w:w="14885" w:type="dxa"/>
        <w:tblInd w:w="-781" w:type="dxa"/>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3906"/>
        <w:gridCol w:w="4811"/>
        <w:gridCol w:w="851"/>
        <w:gridCol w:w="850"/>
        <w:gridCol w:w="1276"/>
        <w:gridCol w:w="284"/>
        <w:gridCol w:w="850"/>
        <w:gridCol w:w="851"/>
        <w:gridCol w:w="1206"/>
      </w:tblGrid>
      <w:tr w:rsidR="00E0584C" w:rsidTr="00221CA2">
        <w:trPr>
          <w:trHeight w:val="300"/>
        </w:trPr>
        <w:tc>
          <w:tcPr>
            <w:tcW w:w="14885" w:type="dxa"/>
            <w:gridSpan w:val="9"/>
            <w:tcBorders>
              <w:top w:val="single" w:sz="4" w:space="0" w:color="00000A"/>
              <w:left w:val="single" w:sz="4" w:space="0" w:color="00000A"/>
              <w:bottom w:val="single" w:sz="4" w:space="0" w:color="00000A"/>
              <w:right w:val="single" w:sz="4" w:space="0" w:color="000001"/>
            </w:tcBorders>
            <w:shd w:val="clear" w:color="auto" w:fill="C0C0C0"/>
            <w:tcMar>
              <w:left w:w="60" w:type="dxa"/>
            </w:tcMar>
            <w:vAlign w:val="center"/>
          </w:tcPr>
          <w:p w:rsidR="00E0584C" w:rsidRDefault="00BE7F7D">
            <w:pPr>
              <w:jc w:val="center"/>
              <w:rPr>
                <w:rFonts w:eastAsia="Times New Roman"/>
                <w:b/>
                <w:bCs/>
                <w:sz w:val="22"/>
                <w:szCs w:val="22"/>
              </w:rPr>
            </w:pPr>
            <w:bookmarkStart w:id="20" w:name="_Hlk501611920"/>
            <w:r>
              <w:rPr>
                <w:rFonts w:eastAsia="Times New Roman"/>
                <w:b/>
                <w:bCs/>
                <w:sz w:val="22"/>
                <w:szCs w:val="22"/>
              </w:rPr>
              <w:lastRenderedPageBreak/>
              <w:t>WYNIK WERYFIKACJI OCENY ZGODNOŚCI OPERACJI Z LSR</w:t>
            </w:r>
          </w:p>
        </w:tc>
      </w:tr>
      <w:tr w:rsidR="00E0584C" w:rsidTr="00221CA2">
        <w:trPr>
          <w:trHeight w:val="514"/>
        </w:trPr>
        <w:tc>
          <w:tcPr>
            <w:tcW w:w="8717" w:type="dxa"/>
            <w:gridSpan w:val="2"/>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vAlign w:val="center"/>
          </w:tcPr>
          <w:p w:rsidR="00E0584C" w:rsidRDefault="00BE7F7D">
            <w:pPr>
              <w:jc w:val="center"/>
              <w:rPr>
                <w:b/>
                <w:sz w:val="22"/>
                <w:szCs w:val="22"/>
              </w:rPr>
            </w:pPr>
            <w:r>
              <w:rPr>
                <w:b/>
                <w:sz w:val="22"/>
                <w:szCs w:val="22"/>
              </w:rPr>
              <w:t>Na podstawie przeprowadzonej weryfikacji operację uznaję się za zgodną z LSR:</w:t>
            </w:r>
          </w:p>
          <w:p w:rsidR="00E0584C" w:rsidRDefault="00BE7F7D">
            <w:pPr>
              <w:jc w:val="center"/>
              <w:rPr>
                <w:i/>
                <w:sz w:val="20"/>
                <w:szCs w:val="20"/>
              </w:rPr>
            </w:pPr>
            <w:r>
              <w:rPr>
                <w:i/>
                <w:sz w:val="20"/>
                <w:szCs w:val="20"/>
              </w:rPr>
              <w:t xml:space="preserve"> 1) Zaznaczenie pola "TAK" oznacza, że wniosek kwalifikuje się do dalszej oceny. Należy przejść do części karty: OSTATECZNY WYNIK WERYFIKACJI OCENY zgodności operacji z LSR </w:t>
            </w:r>
          </w:p>
          <w:p w:rsidR="00E0584C" w:rsidRDefault="00BE7F7D">
            <w:pPr>
              <w:jc w:val="center"/>
              <w:rPr>
                <w:i/>
                <w:sz w:val="20"/>
                <w:szCs w:val="20"/>
              </w:rPr>
            </w:pPr>
            <w:r>
              <w:rPr>
                <w:i/>
                <w:sz w:val="20"/>
                <w:szCs w:val="20"/>
              </w:rPr>
              <w:t>2) Zaznaczenie pola "NIE" oznacza, że co najmniej jeden z wymienionych w części A. warunków nie został spełniony i wniosek nie podlega dalszej ocenie. Należy w poz. „uwagi” opisać, który warunek nie został spełniony oraz przejść do części karty: OSTATECZNY WYNIK WERYFIKACJI OCENY zgodności operacji z LSR</w:t>
            </w:r>
          </w:p>
          <w:p w:rsidR="00E0584C" w:rsidRDefault="00BE7F7D">
            <w:pPr>
              <w:jc w:val="center"/>
              <w:rPr>
                <w:rFonts w:eastAsia="Times New Roman"/>
                <w:b/>
                <w:bCs/>
                <w:sz w:val="22"/>
                <w:szCs w:val="22"/>
              </w:rPr>
            </w:pPr>
            <w:r>
              <w:rPr>
                <w:i/>
                <w:sz w:val="20"/>
                <w:szCs w:val="20"/>
              </w:rPr>
              <w:t xml:space="preserve"> 3)  Zaznaczenie pola "DO UZUPEŁNIENIA" oznacza, że wniosek wymaga uzyskania wyjaśnień lub dokumentów niezbędnych do oceny zgodności operacji z LSR. Należy w pozycji „uwagi” wpisać zakres wezwania oraz wypełnić pozycje dotyczące terminów. Po uzyskaniu od Wnioskodawcy wyjaśnień lub dokumentów niezbędnych do oceny zgodności operacji z LSR, należy zweryfikować, czy wymagane wyjaśnienia lub dokumenty niezbędne do oceny zgodności operacji z LSR zostały złożone w terminie, a następnie przejść do części karty: OSTATECZNY WYNIK WERYFIKACJI OCENY zgodności operacji z LSR.</w:t>
            </w:r>
          </w:p>
        </w:tc>
        <w:tc>
          <w:tcPr>
            <w:tcW w:w="2977" w:type="dxa"/>
            <w:gridSpan w:val="3"/>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Weryfikujący</w:t>
            </w:r>
          </w:p>
        </w:tc>
        <w:tc>
          <w:tcPr>
            <w:tcW w:w="284" w:type="dxa"/>
            <w:vMerge w:val="restart"/>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vAlign w:val="center"/>
          </w:tcPr>
          <w:p w:rsidR="00E0584C" w:rsidRDefault="00E0584C">
            <w:pPr>
              <w:jc w:val="center"/>
              <w:rPr>
                <w:rFonts w:eastAsia="Times New Roman"/>
                <w:b/>
                <w:bCs/>
                <w:sz w:val="22"/>
                <w:szCs w:val="22"/>
              </w:rPr>
            </w:pPr>
          </w:p>
        </w:tc>
        <w:tc>
          <w:tcPr>
            <w:tcW w:w="2907" w:type="dxa"/>
            <w:gridSpan w:val="3"/>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vAlign w:val="center"/>
          </w:tcPr>
          <w:p w:rsidR="00E0584C" w:rsidRDefault="00BE7F7D">
            <w:pPr>
              <w:jc w:val="center"/>
              <w:rPr>
                <w:rFonts w:eastAsia="Times New Roman"/>
                <w:b/>
                <w:sz w:val="22"/>
                <w:szCs w:val="22"/>
              </w:rPr>
            </w:pPr>
            <w:r>
              <w:rPr>
                <w:rFonts w:eastAsia="Times New Roman"/>
                <w:b/>
                <w:sz w:val="22"/>
                <w:szCs w:val="22"/>
              </w:rPr>
              <w:t>Sprawdzający</w:t>
            </w:r>
          </w:p>
        </w:tc>
      </w:tr>
      <w:tr w:rsidR="00E0584C" w:rsidTr="00221CA2">
        <w:trPr>
          <w:trHeight w:val="435"/>
        </w:trPr>
        <w:tc>
          <w:tcPr>
            <w:tcW w:w="8717" w:type="dxa"/>
            <w:gridSpan w:val="2"/>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vAlign w:val="center"/>
          </w:tcPr>
          <w:p w:rsidR="00E0584C" w:rsidRDefault="00E0584C">
            <w:pP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C0C0C0"/>
            <w:tcMar>
              <w:left w:w="60" w:type="dxa"/>
            </w:tcMar>
          </w:tcPr>
          <w:p w:rsidR="00E0584C" w:rsidRDefault="00BE7F7D">
            <w:pPr>
              <w:jc w:val="center"/>
              <w:rPr>
                <w:rFonts w:eastAsia="Times New Roman"/>
                <w:b/>
                <w:bCs/>
                <w:iCs/>
                <w:sz w:val="22"/>
                <w:szCs w:val="22"/>
                <w:vertAlign w:val="superscript"/>
              </w:rPr>
            </w:pPr>
            <w:r>
              <w:rPr>
                <w:rFonts w:eastAsia="Times New Roman"/>
                <w:b/>
                <w:bCs/>
                <w:iCs/>
                <w:sz w:val="22"/>
                <w:szCs w:val="22"/>
              </w:rPr>
              <w:t>TAK</w:t>
            </w:r>
            <w:r>
              <w:rPr>
                <w:rFonts w:eastAsia="Times New Roman"/>
                <w:b/>
                <w:bCs/>
                <w:iCs/>
                <w:sz w:val="22"/>
                <w:szCs w:val="22"/>
                <w:vertAlign w:val="superscript"/>
              </w:rPr>
              <w:t>1</w:t>
            </w:r>
          </w:p>
        </w:tc>
        <w:tc>
          <w:tcPr>
            <w:tcW w:w="850" w:type="dxa"/>
            <w:tcBorders>
              <w:top w:val="single" w:sz="4" w:space="0" w:color="00000A"/>
              <w:left w:val="single" w:sz="4" w:space="0" w:color="00000A"/>
              <w:bottom w:val="single" w:sz="4" w:space="0" w:color="00000A"/>
              <w:right w:val="single" w:sz="4" w:space="0" w:color="00000A"/>
            </w:tcBorders>
            <w:shd w:val="clear" w:color="auto" w:fill="C0C0C0"/>
            <w:tcMar>
              <w:left w:w="60" w:type="dxa"/>
            </w:tcMar>
          </w:tcPr>
          <w:p w:rsidR="00E0584C" w:rsidRDefault="00BE7F7D">
            <w:pPr>
              <w:jc w:val="center"/>
              <w:rPr>
                <w:rFonts w:eastAsia="Times New Roman"/>
                <w:b/>
                <w:bCs/>
                <w:iCs/>
                <w:sz w:val="22"/>
                <w:szCs w:val="22"/>
                <w:vertAlign w:val="superscript"/>
              </w:rPr>
            </w:pPr>
            <w:r>
              <w:rPr>
                <w:rFonts w:eastAsia="Times New Roman"/>
                <w:b/>
                <w:sz w:val="22"/>
                <w:szCs w:val="22"/>
              </w:rPr>
              <w:t>NIE</w:t>
            </w:r>
            <w:r>
              <w:rPr>
                <w:rFonts w:eastAsia="Times New Roman"/>
                <w:b/>
                <w:sz w:val="22"/>
                <w:szCs w:val="22"/>
                <w:vertAlign w:val="superscript"/>
              </w:rPr>
              <w:t>2</w:t>
            </w:r>
          </w:p>
        </w:tc>
        <w:tc>
          <w:tcPr>
            <w:tcW w:w="1276" w:type="dxa"/>
            <w:tcBorders>
              <w:top w:val="single" w:sz="4" w:space="0" w:color="00000A"/>
              <w:left w:val="single" w:sz="4" w:space="0" w:color="00000A"/>
              <w:bottom w:val="single" w:sz="4" w:space="0" w:color="00000A"/>
              <w:right w:val="single" w:sz="4" w:space="0" w:color="00000A"/>
            </w:tcBorders>
            <w:shd w:val="clear" w:color="auto" w:fill="C0C0C0"/>
            <w:tcMar>
              <w:left w:w="60" w:type="dxa"/>
            </w:tcMar>
          </w:tcPr>
          <w:p w:rsidR="00E0584C" w:rsidRDefault="00BE7F7D">
            <w:pPr>
              <w:jc w:val="center"/>
              <w:rPr>
                <w:rFonts w:eastAsia="Times New Roman"/>
                <w:b/>
                <w:sz w:val="22"/>
                <w:szCs w:val="22"/>
                <w:vertAlign w:val="superscript"/>
              </w:rPr>
            </w:pPr>
            <w:r>
              <w:rPr>
                <w:rFonts w:eastAsia="Times New Roman"/>
                <w:b/>
                <w:sz w:val="22"/>
                <w:szCs w:val="22"/>
              </w:rPr>
              <w:t>DO UZUP</w:t>
            </w:r>
            <w:r>
              <w:rPr>
                <w:rFonts w:eastAsia="Times New Roman"/>
                <w:b/>
                <w:sz w:val="22"/>
                <w:szCs w:val="22"/>
                <w:vertAlign w:val="superscript"/>
              </w:rPr>
              <w:t>3</w:t>
            </w:r>
          </w:p>
        </w:tc>
        <w:tc>
          <w:tcPr>
            <w:tcW w:w="284"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vAlign w:val="bottom"/>
          </w:tcPr>
          <w:p w:rsidR="00E0584C" w:rsidRDefault="00E0584C">
            <w:pPr>
              <w:jc w:val="center"/>
              <w:rPr>
                <w:rFonts w:eastAsia="Times New Roman"/>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C0C0C0"/>
            <w:tcMar>
              <w:left w:w="60" w:type="dxa"/>
            </w:tcMar>
          </w:tcPr>
          <w:p w:rsidR="00E0584C" w:rsidRDefault="00BE7F7D">
            <w:pPr>
              <w:jc w:val="center"/>
              <w:rPr>
                <w:rFonts w:eastAsia="Times New Roman"/>
                <w:b/>
                <w:sz w:val="22"/>
                <w:szCs w:val="22"/>
                <w:vertAlign w:val="superscript"/>
              </w:rPr>
            </w:pPr>
            <w:r>
              <w:rPr>
                <w:rFonts w:eastAsia="Times New Roman"/>
                <w:b/>
                <w:sz w:val="22"/>
                <w:szCs w:val="22"/>
              </w:rPr>
              <w:t>TAK</w:t>
            </w:r>
            <w:r>
              <w:rPr>
                <w:rFonts w:eastAsia="Times New Roman"/>
                <w:b/>
                <w:sz w:val="22"/>
                <w:szCs w:val="22"/>
                <w:vertAlign w:val="superscript"/>
              </w:rPr>
              <w:t>1</w:t>
            </w:r>
          </w:p>
        </w:tc>
        <w:tc>
          <w:tcPr>
            <w:tcW w:w="851" w:type="dxa"/>
            <w:tcBorders>
              <w:top w:val="single" w:sz="4" w:space="0" w:color="00000A"/>
              <w:left w:val="single" w:sz="4" w:space="0" w:color="00000A"/>
              <w:bottom w:val="single" w:sz="4" w:space="0" w:color="00000A"/>
              <w:right w:val="single" w:sz="4" w:space="0" w:color="00000A"/>
            </w:tcBorders>
            <w:shd w:val="clear" w:color="auto" w:fill="C0C0C0"/>
            <w:tcMar>
              <w:left w:w="60" w:type="dxa"/>
            </w:tcMar>
          </w:tcPr>
          <w:p w:rsidR="00E0584C" w:rsidRDefault="00BE7F7D">
            <w:pPr>
              <w:jc w:val="center"/>
              <w:rPr>
                <w:rFonts w:eastAsia="Times New Roman"/>
                <w:b/>
                <w:sz w:val="22"/>
                <w:szCs w:val="22"/>
                <w:vertAlign w:val="superscript"/>
              </w:rPr>
            </w:pPr>
            <w:r>
              <w:rPr>
                <w:rFonts w:eastAsia="Times New Roman"/>
                <w:b/>
                <w:sz w:val="22"/>
                <w:szCs w:val="22"/>
              </w:rPr>
              <w:t>NIE</w:t>
            </w:r>
            <w:r>
              <w:rPr>
                <w:rFonts w:eastAsia="Times New Roman"/>
                <w:b/>
                <w:sz w:val="22"/>
                <w:szCs w:val="22"/>
                <w:vertAlign w:val="superscript"/>
              </w:rPr>
              <w:t>2</w:t>
            </w:r>
          </w:p>
        </w:tc>
        <w:tc>
          <w:tcPr>
            <w:tcW w:w="1206" w:type="dxa"/>
            <w:tcBorders>
              <w:top w:val="single" w:sz="4" w:space="0" w:color="00000A"/>
              <w:left w:val="single" w:sz="4" w:space="0" w:color="00000A"/>
              <w:bottom w:val="single" w:sz="4" w:space="0" w:color="00000A"/>
              <w:right w:val="single" w:sz="4" w:space="0" w:color="00000A"/>
            </w:tcBorders>
            <w:shd w:val="clear" w:color="auto" w:fill="C0C0C0"/>
            <w:tcMar>
              <w:left w:w="60" w:type="dxa"/>
            </w:tcMar>
          </w:tcPr>
          <w:p w:rsidR="00E0584C" w:rsidRDefault="00BE7F7D">
            <w:pPr>
              <w:jc w:val="center"/>
              <w:rPr>
                <w:rFonts w:eastAsia="Times New Roman"/>
                <w:b/>
                <w:sz w:val="22"/>
                <w:szCs w:val="22"/>
                <w:vertAlign w:val="superscript"/>
              </w:rPr>
            </w:pPr>
            <w:r>
              <w:rPr>
                <w:rFonts w:eastAsia="Times New Roman"/>
                <w:b/>
                <w:sz w:val="22"/>
                <w:szCs w:val="22"/>
              </w:rPr>
              <w:t>DO UZUP</w:t>
            </w:r>
            <w:r>
              <w:rPr>
                <w:rFonts w:eastAsia="Times New Roman"/>
                <w:b/>
                <w:sz w:val="22"/>
                <w:szCs w:val="22"/>
                <w:vertAlign w:val="superscript"/>
              </w:rPr>
              <w:t>3</w:t>
            </w:r>
          </w:p>
        </w:tc>
      </w:tr>
      <w:tr w:rsidR="00E0584C" w:rsidTr="00221CA2">
        <w:trPr>
          <w:trHeight w:val="1852"/>
        </w:trPr>
        <w:tc>
          <w:tcPr>
            <w:tcW w:w="8717" w:type="dxa"/>
            <w:gridSpan w:val="2"/>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vAlign w:val="center"/>
          </w:tcPr>
          <w:p w:rsidR="00E0584C" w:rsidRDefault="00E0584C">
            <w:pP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rPr>
                <w:rFonts w:eastAsia="Times New Roman"/>
                <w:b/>
                <w:bCs/>
                <w:iCs/>
                <w:sz w:val="22"/>
                <w:szCs w:val="22"/>
              </w:rPr>
            </w:pPr>
            <w:r>
              <w:rPr>
                <w:rFonts w:eastAsia="Times New Roman"/>
                <w:b/>
                <w:bCs/>
                <w:iCs/>
                <w:noProof/>
                <w:sz w:val="22"/>
                <w:szCs w:val="22"/>
              </w:rPr>
              <mc:AlternateContent>
                <mc:Choice Requires="wps">
                  <w:drawing>
                    <wp:anchor distT="0" distB="0" distL="114300" distR="114300" simplePos="0" relativeHeight="25" behindDoc="0" locked="0" layoutInCell="1" allowOverlap="1" wp14:anchorId="27A0D45A">
                      <wp:simplePos x="0" y="0"/>
                      <wp:positionH relativeFrom="column">
                        <wp:posOffset>-8543290</wp:posOffset>
                      </wp:positionH>
                      <wp:positionV relativeFrom="paragraph">
                        <wp:posOffset>261715250</wp:posOffset>
                      </wp:positionV>
                      <wp:extent cx="181610" cy="160655"/>
                      <wp:effectExtent l="0" t="0" r="10160" b="12065"/>
                      <wp:wrapNone/>
                      <wp:docPr id="9" name="Prostokąt 27"/>
                      <wp:cNvGraphicFramePr/>
                      <a:graphic xmlns:a="http://schemas.openxmlformats.org/drawingml/2006/main">
                        <a:graphicData uri="http://schemas.microsoft.com/office/word/2010/wordprocessingShape">
                          <wps:wsp>
                            <wps:cNvSpPr/>
                            <wps:spPr>
                              <a:xfrm>
                                <a:off x="0" y="0"/>
                                <a:ext cx="181080" cy="160200"/>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Prostokąt 27" fillcolor="white" stroked="t" style="position:absolute;margin-left:-672.7pt;margin-top:20607.5pt;width:14.2pt;height:12.55pt" wp14:anchorId="27A0D45A">
                      <w10:wrap type="none"/>
                      <v:fill o:detectmouseclick="t" type="solid" color2="black"/>
                      <v:stroke color="black" weight="25560" joinstyle="round" endcap="flat"/>
                    </v:rect>
                  </w:pict>
                </mc:Fallback>
              </mc:AlternateContent>
            </w:r>
            <w:r>
              <w:rPr>
                <w:rFonts w:eastAsia="Times New Roman"/>
                <w:b/>
                <w:bCs/>
                <w:iCs/>
                <w:noProof/>
                <w:sz w:val="22"/>
                <w:szCs w:val="22"/>
              </w:rPr>
              <mc:AlternateContent>
                <mc:Choice Requires="wps">
                  <w:drawing>
                    <wp:anchor distT="0" distB="0" distL="114300" distR="114300" simplePos="0" relativeHeight="28" behindDoc="0" locked="0" layoutInCell="1" allowOverlap="1" wp14:anchorId="47C4D458">
                      <wp:simplePos x="0" y="0"/>
                      <wp:positionH relativeFrom="column">
                        <wp:posOffset>113030</wp:posOffset>
                      </wp:positionH>
                      <wp:positionV relativeFrom="paragraph">
                        <wp:posOffset>164465</wp:posOffset>
                      </wp:positionV>
                      <wp:extent cx="181610" cy="160655"/>
                      <wp:effectExtent l="0" t="0" r="10160" b="12065"/>
                      <wp:wrapNone/>
                      <wp:docPr id="10" name="Prostokąt 30"/>
                      <wp:cNvGraphicFramePr/>
                      <a:graphic xmlns:a="http://schemas.openxmlformats.org/drawingml/2006/main">
                        <a:graphicData uri="http://schemas.microsoft.com/office/word/2010/wordprocessingShape">
                          <wps:wsp>
                            <wps:cNvSpPr/>
                            <wps:spPr>
                              <a:xfrm>
                                <a:off x="0" y="0"/>
                                <a:ext cx="181080" cy="160200"/>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Prostokąt 30" fillcolor="white" stroked="t" style="position:absolute;margin-left:8.9pt;margin-top:12.95pt;width:14.2pt;height:12.55pt" wp14:anchorId="47C4D458">
                      <w10:wrap type="none"/>
                      <v:fill o:detectmouseclick="t" type="solid" color2="black"/>
                      <v:stroke color="black" weight="25560" joinstyle="round" endcap="flat"/>
                    </v:rect>
                  </w:pict>
                </mc:Fallback>
              </mc:AlternateContent>
            </w:r>
          </w:p>
        </w:tc>
        <w:tc>
          <w:tcPr>
            <w:tcW w:w="85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jc w:val="center"/>
              <w:rPr>
                <w:rFonts w:eastAsia="Times New Roman"/>
                <w:b/>
                <w:sz w:val="22"/>
                <w:szCs w:val="22"/>
              </w:rPr>
            </w:pPr>
            <w:r>
              <w:rPr>
                <w:rFonts w:eastAsia="Times New Roman"/>
                <w:b/>
                <w:noProof/>
                <w:sz w:val="22"/>
                <w:szCs w:val="22"/>
              </w:rPr>
              <mc:AlternateContent>
                <mc:Choice Requires="wps">
                  <w:drawing>
                    <wp:anchor distT="0" distB="0" distL="114300" distR="114300" simplePos="0" relativeHeight="26" behindDoc="0" locked="0" layoutInCell="1" allowOverlap="1" wp14:anchorId="1B88960C">
                      <wp:simplePos x="0" y="0"/>
                      <wp:positionH relativeFrom="column">
                        <wp:posOffset>-9084310</wp:posOffset>
                      </wp:positionH>
                      <wp:positionV relativeFrom="paragraph">
                        <wp:posOffset>261715250</wp:posOffset>
                      </wp:positionV>
                      <wp:extent cx="181610" cy="160655"/>
                      <wp:effectExtent l="0" t="0" r="10160" b="12065"/>
                      <wp:wrapNone/>
                      <wp:docPr id="11" name="Prostokąt 28"/>
                      <wp:cNvGraphicFramePr/>
                      <a:graphic xmlns:a="http://schemas.openxmlformats.org/drawingml/2006/main">
                        <a:graphicData uri="http://schemas.microsoft.com/office/word/2010/wordprocessingShape">
                          <wps:wsp>
                            <wps:cNvSpPr/>
                            <wps:spPr>
                              <a:xfrm>
                                <a:off x="0" y="0"/>
                                <a:ext cx="181080" cy="160200"/>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Prostokąt 28" fillcolor="white" stroked="t" style="position:absolute;margin-left:-715.3pt;margin-top:20607.5pt;width:14.2pt;height:12.55pt" wp14:anchorId="1B88960C">
                      <w10:wrap type="none"/>
                      <v:fill o:detectmouseclick="t" type="solid" color2="black"/>
                      <v:stroke color="black" weight="25560" joinstyle="round" endcap="flat"/>
                    </v:rect>
                  </w:pict>
                </mc:Fallback>
              </mc:AlternateContent>
            </w:r>
            <w:r>
              <w:rPr>
                <w:rFonts w:eastAsia="Times New Roman"/>
                <w:b/>
                <w:noProof/>
                <w:sz w:val="22"/>
                <w:szCs w:val="22"/>
              </w:rPr>
              <mc:AlternateContent>
                <mc:Choice Requires="wps">
                  <w:drawing>
                    <wp:anchor distT="0" distB="0" distL="114300" distR="114300" simplePos="0" relativeHeight="29" behindDoc="0" locked="0" layoutInCell="1" allowOverlap="1" wp14:anchorId="62216CDD">
                      <wp:simplePos x="0" y="0"/>
                      <wp:positionH relativeFrom="column">
                        <wp:posOffset>114935</wp:posOffset>
                      </wp:positionH>
                      <wp:positionV relativeFrom="paragraph">
                        <wp:posOffset>164465</wp:posOffset>
                      </wp:positionV>
                      <wp:extent cx="181610" cy="160655"/>
                      <wp:effectExtent l="0" t="0" r="10160" b="12065"/>
                      <wp:wrapNone/>
                      <wp:docPr id="12" name="Prostokąt 31"/>
                      <wp:cNvGraphicFramePr/>
                      <a:graphic xmlns:a="http://schemas.openxmlformats.org/drawingml/2006/main">
                        <a:graphicData uri="http://schemas.microsoft.com/office/word/2010/wordprocessingShape">
                          <wps:wsp>
                            <wps:cNvSpPr/>
                            <wps:spPr>
                              <a:xfrm>
                                <a:off x="0" y="0"/>
                                <a:ext cx="181080" cy="160200"/>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Prostokąt 31" fillcolor="white" stroked="t" style="position:absolute;margin-left:9.05pt;margin-top:12.95pt;width:14.2pt;height:12.55pt" wp14:anchorId="62216CDD">
                      <w10:wrap type="none"/>
                      <v:fill o:detectmouseclick="t" type="solid" color2="black"/>
                      <v:stroke color="black" weight="25560" joinstyle="round" endcap="flat"/>
                    </v:rect>
                  </w:pict>
                </mc:Fallback>
              </mc:AlternateContent>
            </w:r>
          </w:p>
        </w:tc>
        <w:tc>
          <w:tcPr>
            <w:tcW w:w="1276"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jc w:val="center"/>
              <w:rPr>
                <w:rFonts w:eastAsia="Times New Roman"/>
                <w:b/>
                <w:sz w:val="22"/>
                <w:szCs w:val="22"/>
              </w:rPr>
            </w:pPr>
            <w:r>
              <w:rPr>
                <w:rFonts w:eastAsia="Times New Roman"/>
                <w:b/>
                <w:noProof/>
                <w:sz w:val="22"/>
                <w:szCs w:val="22"/>
              </w:rPr>
              <mc:AlternateContent>
                <mc:Choice Requires="wps">
                  <w:drawing>
                    <wp:anchor distT="0" distB="0" distL="114300" distR="114300" simplePos="0" relativeHeight="27" behindDoc="0" locked="0" layoutInCell="1" allowOverlap="1" wp14:anchorId="02A673A5">
                      <wp:simplePos x="0" y="0"/>
                      <wp:positionH relativeFrom="column">
                        <wp:posOffset>-9624060</wp:posOffset>
                      </wp:positionH>
                      <wp:positionV relativeFrom="paragraph">
                        <wp:posOffset>261715250</wp:posOffset>
                      </wp:positionV>
                      <wp:extent cx="181610" cy="160655"/>
                      <wp:effectExtent l="0" t="0" r="10160" b="12065"/>
                      <wp:wrapNone/>
                      <wp:docPr id="13" name="Prostokąt 29"/>
                      <wp:cNvGraphicFramePr/>
                      <a:graphic xmlns:a="http://schemas.openxmlformats.org/drawingml/2006/main">
                        <a:graphicData uri="http://schemas.microsoft.com/office/word/2010/wordprocessingShape">
                          <wps:wsp>
                            <wps:cNvSpPr/>
                            <wps:spPr>
                              <a:xfrm>
                                <a:off x="0" y="0"/>
                                <a:ext cx="181080" cy="160200"/>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Prostokąt 29" fillcolor="white" stroked="t" style="position:absolute;margin-left:-757.8pt;margin-top:20607.5pt;width:14.2pt;height:12.55pt" wp14:anchorId="02A673A5">
                      <w10:wrap type="none"/>
                      <v:fill o:detectmouseclick="t" type="solid" color2="black"/>
                      <v:stroke color="black" weight="25560" joinstyle="round" endcap="flat"/>
                    </v:rect>
                  </w:pict>
                </mc:Fallback>
              </mc:AlternateContent>
            </w:r>
            <w:r>
              <w:rPr>
                <w:rFonts w:eastAsia="Times New Roman"/>
                <w:b/>
                <w:noProof/>
                <w:sz w:val="22"/>
                <w:szCs w:val="22"/>
              </w:rPr>
              <mc:AlternateContent>
                <mc:Choice Requires="wps">
                  <w:drawing>
                    <wp:anchor distT="0" distB="0" distL="114300" distR="114300" simplePos="0" relativeHeight="30" behindDoc="0" locked="0" layoutInCell="1" allowOverlap="1" wp14:anchorId="78F881DD">
                      <wp:simplePos x="0" y="0"/>
                      <wp:positionH relativeFrom="column">
                        <wp:posOffset>234950</wp:posOffset>
                      </wp:positionH>
                      <wp:positionV relativeFrom="paragraph">
                        <wp:posOffset>164465</wp:posOffset>
                      </wp:positionV>
                      <wp:extent cx="181610" cy="160655"/>
                      <wp:effectExtent l="0" t="0" r="10160" b="12065"/>
                      <wp:wrapNone/>
                      <wp:docPr id="14" name="Prostokąt 32"/>
                      <wp:cNvGraphicFramePr/>
                      <a:graphic xmlns:a="http://schemas.openxmlformats.org/drawingml/2006/main">
                        <a:graphicData uri="http://schemas.microsoft.com/office/word/2010/wordprocessingShape">
                          <wps:wsp>
                            <wps:cNvSpPr/>
                            <wps:spPr>
                              <a:xfrm>
                                <a:off x="0" y="0"/>
                                <a:ext cx="181080" cy="160200"/>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Prostokąt 32" fillcolor="white" stroked="t" style="position:absolute;margin-left:18.5pt;margin-top:12.95pt;width:14.2pt;height:12.55pt" wp14:anchorId="78F881DD">
                      <w10:wrap type="none"/>
                      <v:fill o:detectmouseclick="t" type="solid" color2="black"/>
                      <v:stroke color="black" weight="25560" joinstyle="round" endcap="flat"/>
                    </v:rect>
                  </w:pict>
                </mc:Fallback>
              </mc:AlternateContent>
            </w:r>
          </w:p>
        </w:tc>
        <w:tc>
          <w:tcPr>
            <w:tcW w:w="284" w:type="dxa"/>
            <w:vMerge/>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vAlign w:val="bottom"/>
          </w:tcPr>
          <w:p w:rsidR="00E0584C" w:rsidRDefault="00E0584C">
            <w:pPr>
              <w:rPr>
                <w:rFonts w:eastAsia="Times New Roman"/>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jc w:val="center"/>
              <w:rPr>
                <w:rFonts w:eastAsia="Times New Roman"/>
                <w:b/>
                <w:sz w:val="22"/>
                <w:szCs w:val="22"/>
              </w:rPr>
            </w:pPr>
            <w:r>
              <w:rPr>
                <w:rFonts w:eastAsia="Times New Roman"/>
                <w:b/>
                <w:noProof/>
                <w:sz w:val="22"/>
                <w:szCs w:val="22"/>
              </w:rPr>
              <mc:AlternateContent>
                <mc:Choice Requires="wps">
                  <w:drawing>
                    <wp:anchor distT="0" distB="0" distL="114300" distR="114300" simplePos="0" relativeHeight="31" behindDoc="0" locked="0" layoutInCell="1" allowOverlap="1" wp14:anchorId="494FCBFF">
                      <wp:simplePos x="0" y="0"/>
                      <wp:positionH relativeFrom="column">
                        <wp:posOffset>135890</wp:posOffset>
                      </wp:positionH>
                      <wp:positionV relativeFrom="paragraph">
                        <wp:posOffset>165735</wp:posOffset>
                      </wp:positionV>
                      <wp:extent cx="181610" cy="160655"/>
                      <wp:effectExtent l="0" t="0" r="10160" b="12065"/>
                      <wp:wrapNone/>
                      <wp:docPr id="15" name="Prostokąt 33"/>
                      <wp:cNvGraphicFramePr/>
                      <a:graphic xmlns:a="http://schemas.openxmlformats.org/drawingml/2006/main">
                        <a:graphicData uri="http://schemas.microsoft.com/office/word/2010/wordprocessingShape">
                          <wps:wsp>
                            <wps:cNvSpPr/>
                            <wps:spPr>
                              <a:xfrm>
                                <a:off x="0" y="0"/>
                                <a:ext cx="181080" cy="160200"/>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Prostokąt 33" fillcolor="white" stroked="t" style="position:absolute;margin-left:10.7pt;margin-top:13.05pt;width:14.2pt;height:12.55pt" wp14:anchorId="494FCBFF">
                      <w10:wrap type="none"/>
                      <v:fill o:detectmouseclick="t" type="solid" color2="black"/>
                      <v:stroke color="black" weight="25560" joinstyle="round" endcap="flat"/>
                    </v:rect>
                  </w:pict>
                </mc:Fallback>
              </mc:AlternateContent>
            </w:r>
          </w:p>
          <w:p w:rsidR="00E0584C" w:rsidRDefault="00E0584C">
            <w:pPr>
              <w:jc w:val="center"/>
              <w:rPr>
                <w:rFonts w:eastAsia="Times New Roman"/>
                <w:b/>
                <w:sz w:val="22"/>
                <w:szCs w:val="22"/>
              </w:rPr>
            </w:pPr>
          </w:p>
          <w:p w:rsidR="00E0584C" w:rsidRDefault="00E0584C">
            <w:pPr>
              <w:jc w:val="center"/>
              <w:rPr>
                <w:rFonts w:eastAsia="Times New Roman"/>
                <w:b/>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rPr>
                <w:rFonts w:eastAsia="Times New Roman"/>
                <w:b/>
                <w:sz w:val="22"/>
                <w:szCs w:val="22"/>
              </w:rPr>
            </w:pPr>
            <w:r>
              <w:rPr>
                <w:rFonts w:eastAsia="Times New Roman"/>
                <w:b/>
                <w:noProof/>
                <w:sz w:val="22"/>
                <w:szCs w:val="22"/>
              </w:rPr>
              <mc:AlternateContent>
                <mc:Choice Requires="wps">
                  <w:drawing>
                    <wp:anchor distT="0" distB="0" distL="114300" distR="114300" simplePos="0" relativeHeight="32" behindDoc="0" locked="0" layoutInCell="1" allowOverlap="1" wp14:anchorId="7D2FBCE5">
                      <wp:simplePos x="0" y="0"/>
                      <wp:positionH relativeFrom="column">
                        <wp:posOffset>118110</wp:posOffset>
                      </wp:positionH>
                      <wp:positionV relativeFrom="paragraph">
                        <wp:posOffset>165735</wp:posOffset>
                      </wp:positionV>
                      <wp:extent cx="181610" cy="160655"/>
                      <wp:effectExtent l="0" t="0" r="10160" b="12065"/>
                      <wp:wrapNone/>
                      <wp:docPr id="16" name="Prostokąt 34"/>
                      <wp:cNvGraphicFramePr/>
                      <a:graphic xmlns:a="http://schemas.openxmlformats.org/drawingml/2006/main">
                        <a:graphicData uri="http://schemas.microsoft.com/office/word/2010/wordprocessingShape">
                          <wps:wsp>
                            <wps:cNvSpPr/>
                            <wps:spPr>
                              <a:xfrm>
                                <a:off x="0" y="0"/>
                                <a:ext cx="181080" cy="160200"/>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Prostokąt 34" fillcolor="white" stroked="t" style="position:absolute;margin-left:9.3pt;margin-top:13.05pt;width:14.2pt;height:12.55pt" wp14:anchorId="7D2FBCE5">
                      <w10:wrap type="none"/>
                      <v:fill o:detectmouseclick="t" type="solid" color2="black"/>
                      <v:stroke color="black" weight="25560" joinstyle="round" endcap="flat"/>
                    </v:rect>
                  </w:pict>
                </mc:Fallback>
              </mc:AlternateContent>
            </w:r>
          </w:p>
          <w:p w:rsidR="00E0584C" w:rsidRDefault="00E0584C">
            <w:pPr>
              <w:rPr>
                <w:rFonts w:eastAsia="Times New Roman"/>
                <w:b/>
                <w:sz w:val="22"/>
                <w:szCs w:val="22"/>
              </w:rPr>
            </w:pPr>
          </w:p>
          <w:p w:rsidR="00E0584C" w:rsidRDefault="00E0584C">
            <w:pPr>
              <w:jc w:val="center"/>
              <w:rPr>
                <w:rFonts w:eastAsia="Times New Roman"/>
                <w:b/>
                <w:sz w:val="22"/>
                <w:szCs w:val="22"/>
              </w:rPr>
            </w:pPr>
          </w:p>
        </w:tc>
        <w:tc>
          <w:tcPr>
            <w:tcW w:w="1206"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rPr>
                <w:rFonts w:eastAsia="Times New Roman"/>
                <w:b/>
                <w:sz w:val="22"/>
                <w:szCs w:val="22"/>
              </w:rPr>
            </w:pPr>
            <w:r>
              <w:rPr>
                <w:rFonts w:eastAsia="Times New Roman"/>
                <w:b/>
                <w:noProof/>
                <w:sz w:val="22"/>
                <w:szCs w:val="22"/>
              </w:rPr>
              <mc:AlternateContent>
                <mc:Choice Requires="wps">
                  <w:drawing>
                    <wp:anchor distT="0" distB="0" distL="114300" distR="114300" simplePos="0" relativeHeight="33" behindDoc="0" locked="0" layoutInCell="1" allowOverlap="1" wp14:anchorId="4EC11031">
                      <wp:simplePos x="0" y="0"/>
                      <wp:positionH relativeFrom="column">
                        <wp:posOffset>247650</wp:posOffset>
                      </wp:positionH>
                      <wp:positionV relativeFrom="paragraph">
                        <wp:posOffset>165735</wp:posOffset>
                      </wp:positionV>
                      <wp:extent cx="181610" cy="160655"/>
                      <wp:effectExtent l="0" t="0" r="10160" b="12065"/>
                      <wp:wrapNone/>
                      <wp:docPr id="17" name="Prostokąt 35"/>
                      <wp:cNvGraphicFramePr/>
                      <a:graphic xmlns:a="http://schemas.openxmlformats.org/drawingml/2006/main">
                        <a:graphicData uri="http://schemas.microsoft.com/office/word/2010/wordprocessingShape">
                          <wps:wsp>
                            <wps:cNvSpPr/>
                            <wps:spPr>
                              <a:xfrm>
                                <a:off x="0" y="0"/>
                                <a:ext cx="181080" cy="160200"/>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Prostokąt 35" fillcolor="white" stroked="t" style="position:absolute;margin-left:19.5pt;margin-top:13.05pt;width:14.2pt;height:12.55pt" wp14:anchorId="4EC11031">
                      <w10:wrap type="none"/>
                      <v:fill o:detectmouseclick="t" type="solid" color2="black"/>
                      <v:stroke color="black" weight="25560" joinstyle="round" endcap="flat"/>
                    </v:rect>
                  </w:pict>
                </mc:Fallback>
              </mc:AlternateContent>
            </w:r>
          </w:p>
          <w:p w:rsidR="00E0584C" w:rsidRDefault="00E0584C">
            <w:pPr>
              <w:rPr>
                <w:rFonts w:eastAsia="Times New Roman"/>
                <w:b/>
                <w:sz w:val="22"/>
                <w:szCs w:val="22"/>
              </w:rPr>
            </w:pPr>
          </w:p>
          <w:p w:rsidR="00E0584C" w:rsidRDefault="00E0584C">
            <w:pPr>
              <w:jc w:val="center"/>
              <w:rPr>
                <w:rFonts w:eastAsia="Times New Roman"/>
                <w:b/>
                <w:sz w:val="22"/>
                <w:szCs w:val="22"/>
              </w:rPr>
            </w:pPr>
          </w:p>
        </w:tc>
      </w:tr>
      <w:tr w:rsidR="00E0584C" w:rsidTr="00221CA2">
        <w:trPr>
          <w:trHeight w:val="285"/>
        </w:trPr>
        <w:tc>
          <w:tcPr>
            <w:tcW w:w="14885" w:type="dxa"/>
            <w:gridSpan w:val="9"/>
            <w:tcBorders>
              <w:top w:val="single" w:sz="4" w:space="0" w:color="00000A"/>
              <w:left w:val="single" w:sz="4" w:space="0" w:color="00000A"/>
              <w:bottom w:val="single" w:sz="4" w:space="0" w:color="00000A"/>
              <w:right w:val="single" w:sz="4" w:space="0" w:color="000001"/>
            </w:tcBorders>
            <w:shd w:val="clear" w:color="auto" w:fill="C0C0C0"/>
            <w:tcMar>
              <w:left w:w="60" w:type="dxa"/>
            </w:tcMar>
            <w:vAlign w:val="bottom"/>
          </w:tcPr>
          <w:p w:rsidR="00E0584C" w:rsidRDefault="00BE7F7D">
            <w:pPr>
              <w:jc w:val="center"/>
              <w:rPr>
                <w:rFonts w:eastAsia="Times New Roman"/>
                <w:b/>
                <w:bCs/>
                <w:sz w:val="22"/>
                <w:szCs w:val="22"/>
              </w:rPr>
            </w:pPr>
            <w:r>
              <w:rPr>
                <w:rFonts w:eastAsia="Times New Roman"/>
                <w:b/>
                <w:bCs/>
                <w:sz w:val="22"/>
                <w:szCs w:val="22"/>
              </w:rPr>
              <w:t>Zweryfikował (pracownik biura LGD):</w:t>
            </w:r>
          </w:p>
        </w:tc>
      </w:tr>
      <w:tr w:rsidR="00E0584C" w:rsidTr="00221CA2">
        <w:trPr>
          <w:trHeight w:val="285"/>
        </w:trPr>
        <w:tc>
          <w:tcPr>
            <w:tcW w:w="3906" w:type="dxa"/>
            <w:tcBorders>
              <w:top w:val="single" w:sz="4" w:space="0" w:color="00000A"/>
              <w:left w:val="single" w:sz="4" w:space="0" w:color="00000A"/>
              <w:bottom w:val="single" w:sz="4" w:space="0" w:color="00000A"/>
              <w:right w:val="single" w:sz="4" w:space="0" w:color="000001"/>
            </w:tcBorders>
            <w:shd w:val="clear" w:color="auto" w:fill="auto"/>
            <w:tcMar>
              <w:left w:w="60" w:type="dxa"/>
            </w:tcMar>
          </w:tcPr>
          <w:p w:rsidR="00E0584C" w:rsidRDefault="00BE7F7D">
            <w:pPr>
              <w:rPr>
                <w:rFonts w:eastAsia="Times New Roman"/>
                <w:sz w:val="22"/>
                <w:szCs w:val="22"/>
              </w:rPr>
            </w:pPr>
            <w:r>
              <w:rPr>
                <w:rFonts w:eastAsia="Times New Roman"/>
                <w:sz w:val="22"/>
                <w:szCs w:val="22"/>
              </w:rPr>
              <w:t>Imię i nazwisko Weryfikującego</w:t>
            </w:r>
          </w:p>
        </w:tc>
        <w:tc>
          <w:tcPr>
            <w:tcW w:w="10979" w:type="dxa"/>
            <w:gridSpan w:val="8"/>
            <w:tcBorders>
              <w:top w:val="single" w:sz="4" w:space="0" w:color="00000A"/>
              <w:left w:val="single" w:sz="4" w:space="0" w:color="00000A"/>
              <w:bottom w:val="single" w:sz="4" w:space="0" w:color="00000A"/>
              <w:right w:val="single" w:sz="4" w:space="0" w:color="000001"/>
            </w:tcBorders>
            <w:shd w:val="clear" w:color="auto" w:fill="auto"/>
            <w:tcMar>
              <w:left w:w="60" w:type="dxa"/>
            </w:tcMar>
            <w:vAlign w:val="center"/>
          </w:tcPr>
          <w:p w:rsidR="00E0584C" w:rsidRDefault="00BE7F7D">
            <w:pPr>
              <w:rPr>
                <w:rFonts w:eastAsia="Times New Roman"/>
                <w:sz w:val="22"/>
                <w:szCs w:val="22"/>
              </w:rPr>
            </w:pPr>
            <w:r>
              <w:rPr>
                <w:rFonts w:eastAsia="Times New Roman"/>
                <w:sz w:val="22"/>
                <w:szCs w:val="22"/>
              </w:rPr>
              <w:t> </w:t>
            </w:r>
          </w:p>
        </w:tc>
      </w:tr>
      <w:tr w:rsidR="00E0584C" w:rsidTr="00221CA2">
        <w:trPr>
          <w:trHeight w:val="403"/>
        </w:trPr>
        <w:tc>
          <w:tcPr>
            <w:tcW w:w="14885" w:type="dxa"/>
            <w:gridSpan w:val="9"/>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rPr>
                <w:rFonts w:eastAsia="Times New Roman"/>
                <w:sz w:val="22"/>
                <w:szCs w:val="22"/>
              </w:rPr>
            </w:pPr>
            <w:r>
              <w:rPr>
                <w:rFonts w:eastAsia="Times New Roman"/>
                <w:sz w:val="22"/>
                <w:szCs w:val="22"/>
              </w:rPr>
              <w:t>Uwagi:</w:t>
            </w:r>
          </w:p>
        </w:tc>
      </w:tr>
      <w:tr w:rsidR="00E0584C" w:rsidTr="00221CA2">
        <w:trPr>
          <w:trHeight w:val="201"/>
        </w:trPr>
        <w:tc>
          <w:tcPr>
            <w:tcW w:w="3906" w:type="dxa"/>
            <w:tcBorders>
              <w:top w:val="single" w:sz="4" w:space="0" w:color="00000A"/>
              <w:left w:val="single" w:sz="4" w:space="0" w:color="00000A"/>
              <w:bottom w:val="single" w:sz="4" w:space="0" w:color="00000A"/>
              <w:right w:val="single" w:sz="4" w:space="0" w:color="000001"/>
            </w:tcBorders>
            <w:shd w:val="clear" w:color="auto" w:fill="auto"/>
            <w:tcMar>
              <w:left w:w="60" w:type="dxa"/>
            </w:tcMar>
          </w:tcPr>
          <w:p w:rsidR="00E0584C" w:rsidRDefault="00BE7F7D">
            <w:pPr>
              <w:rPr>
                <w:rFonts w:eastAsia="Times New Roman"/>
                <w:sz w:val="22"/>
                <w:szCs w:val="22"/>
              </w:rPr>
            </w:pPr>
            <w:r>
              <w:rPr>
                <w:rFonts w:eastAsia="Times New Roman"/>
                <w:sz w:val="22"/>
                <w:szCs w:val="22"/>
              </w:rPr>
              <w:t>Data i podpis</w:t>
            </w:r>
          </w:p>
        </w:tc>
        <w:tc>
          <w:tcPr>
            <w:tcW w:w="10979" w:type="dxa"/>
            <w:gridSpan w:val="8"/>
            <w:tcBorders>
              <w:top w:val="single" w:sz="4" w:space="0" w:color="00000A"/>
              <w:left w:val="single" w:sz="4" w:space="0" w:color="00000A"/>
              <w:bottom w:val="single" w:sz="4" w:space="0" w:color="00000A"/>
              <w:right w:val="single" w:sz="4" w:space="0" w:color="000001"/>
            </w:tcBorders>
            <w:shd w:val="clear" w:color="auto" w:fill="auto"/>
            <w:tcMar>
              <w:left w:w="60" w:type="dxa"/>
            </w:tcMar>
            <w:vAlign w:val="center"/>
          </w:tcPr>
          <w:p w:rsidR="00E0584C" w:rsidRDefault="00BE7F7D">
            <w:pPr>
              <w:jc w:val="center"/>
              <w:rPr>
                <w:rFonts w:eastAsia="Times New Roman"/>
                <w:sz w:val="22"/>
                <w:szCs w:val="22"/>
              </w:rPr>
            </w:pPr>
            <w:r>
              <w:rPr>
                <w:rFonts w:eastAsia="Times New Roman"/>
                <w:sz w:val="22"/>
                <w:szCs w:val="22"/>
              </w:rPr>
              <w:t> </w:t>
            </w:r>
          </w:p>
        </w:tc>
      </w:tr>
      <w:tr w:rsidR="00E0584C" w:rsidTr="00221CA2">
        <w:trPr>
          <w:trHeight w:val="201"/>
        </w:trPr>
        <w:tc>
          <w:tcPr>
            <w:tcW w:w="14885" w:type="dxa"/>
            <w:gridSpan w:val="9"/>
            <w:tcBorders>
              <w:top w:val="single" w:sz="4" w:space="0" w:color="00000A"/>
              <w:left w:val="single" w:sz="4" w:space="0" w:color="00000A"/>
              <w:bottom w:val="single" w:sz="4" w:space="0" w:color="00000A"/>
              <w:right w:val="single" w:sz="4" w:space="0" w:color="000001"/>
            </w:tcBorders>
            <w:shd w:val="clear" w:color="000000" w:fill="C0C0C0"/>
            <w:tcMar>
              <w:left w:w="60" w:type="dxa"/>
            </w:tcMar>
            <w:vAlign w:val="bottom"/>
          </w:tcPr>
          <w:p w:rsidR="00E0584C" w:rsidRDefault="00BE7F7D">
            <w:pPr>
              <w:jc w:val="center"/>
              <w:rPr>
                <w:rFonts w:eastAsia="Times New Roman"/>
                <w:sz w:val="22"/>
                <w:szCs w:val="22"/>
              </w:rPr>
            </w:pPr>
            <w:r>
              <w:rPr>
                <w:rFonts w:eastAsia="Times New Roman"/>
                <w:b/>
                <w:bCs/>
                <w:sz w:val="22"/>
                <w:szCs w:val="22"/>
              </w:rPr>
              <w:t>Sprawdził (pracownik biura LGD):</w:t>
            </w:r>
          </w:p>
        </w:tc>
      </w:tr>
      <w:tr w:rsidR="00E0584C" w:rsidTr="00221CA2">
        <w:trPr>
          <w:trHeight w:val="201"/>
        </w:trPr>
        <w:tc>
          <w:tcPr>
            <w:tcW w:w="3906" w:type="dxa"/>
            <w:tcBorders>
              <w:top w:val="single" w:sz="4" w:space="0" w:color="00000A"/>
              <w:left w:val="single" w:sz="4" w:space="0" w:color="00000A"/>
              <w:bottom w:val="single" w:sz="4" w:space="0" w:color="00000A"/>
              <w:right w:val="single" w:sz="4" w:space="0" w:color="000001"/>
            </w:tcBorders>
            <w:shd w:val="clear" w:color="auto" w:fill="auto"/>
            <w:tcMar>
              <w:left w:w="60" w:type="dxa"/>
            </w:tcMar>
          </w:tcPr>
          <w:p w:rsidR="00E0584C" w:rsidRDefault="00BE7F7D">
            <w:pPr>
              <w:rPr>
                <w:rFonts w:eastAsia="Times New Roman"/>
                <w:sz w:val="22"/>
                <w:szCs w:val="22"/>
              </w:rPr>
            </w:pPr>
            <w:r>
              <w:rPr>
                <w:rFonts w:eastAsia="Times New Roman"/>
                <w:sz w:val="22"/>
                <w:szCs w:val="22"/>
              </w:rPr>
              <w:t>Imię i nazwisko Sprawdzającego</w:t>
            </w:r>
          </w:p>
        </w:tc>
        <w:tc>
          <w:tcPr>
            <w:tcW w:w="10979" w:type="dxa"/>
            <w:gridSpan w:val="8"/>
            <w:tcBorders>
              <w:top w:val="single" w:sz="4" w:space="0" w:color="00000A"/>
              <w:left w:val="single" w:sz="4" w:space="0" w:color="00000A"/>
              <w:bottom w:val="single" w:sz="4" w:space="0" w:color="00000A"/>
              <w:right w:val="single" w:sz="4" w:space="0" w:color="000001"/>
            </w:tcBorders>
            <w:shd w:val="clear" w:color="auto" w:fill="auto"/>
            <w:tcMar>
              <w:left w:w="60" w:type="dxa"/>
            </w:tcMar>
            <w:vAlign w:val="center"/>
          </w:tcPr>
          <w:p w:rsidR="00E0584C" w:rsidRDefault="00E0584C">
            <w:pPr>
              <w:jc w:val="center"/>
              <w:rPr>
                <w:rFonts w:eastAsia="Times New Roman"/>
                <w:sz w:val="22"/>
                <w:szCs w:val="22"/>
              </w:rPr>
            </w:pPr>
          </w:p>
        </w:tc>
      </w:tr>
      <w:tr w:rsidR="00E0584C" w:rsidTr="00221CA2">
        <w:trPr>
          <w:trHeight w:val="521"/>
        </w:trPr>
        <w:tc>
          <w:tcPr>
            <w:tcW w:w="3906" w:type="dxa"/>
            <w:tcBorders>
              <w:top w:val="single" w:sz="4" w:space="0" w:color="00000A"/>
              <w:left w:val="single" w:sz="4" w:space="0" w:color="00000A"/>
              <w:bottom w:val="single" w:sz="4" w:space="0" w:color="00000A"/>
              <w:right w:val="single" w:sz="4" w:space="0" w:color="000001"/>
            </w:tcBorders>
            <w:shd w:val="clear" w:color="auto" w:fill="auto"/>
            <w:tcMar>
              <w:left w:w="60" w:type="dxa"/>
            </w:tcMar>
          </w:tcPr>
          <w:p w:rsidR="00E0584C" w:rsidRDefault="00BE7F7D">
            <w:pPr>
              <w:rPr>
                <w:rFonts w:eastAsia="Times New Roman"/>
                <w:sz w:val="22"/>
                <w:szCs w:val="22"/>
              </w:rPr>
            </w:pPr>
            <w:r>
              <w:rPr>
                <w:rFonts w:eastAsia="Times New Roman"/>
                <w:sz w:val="22"/>
                <w:szCs w:val="22"/>
              </w:rPr>
              <w:t>Uwagi:</w:t>
            </w:r>
          </w:p>
        </w:tc>
        <w:tc>
          <w:tcPr>
            <w:tcW w:w="10979" w:type="dxa"/>
            <w:gridSpan w:val="8"/>
            <w:tcBorders>
              <w:top w:val="single" w:sz="4" w:space="0" w:color="00000A"/>
              <w:left w:val="single" w:sz="4" w:space="0" w:color="00000A"/>
              <w:bottom w:val="single" w:sz="4" w:space="0" w:color="00000A"/>
              <w:right w:val="single" w:sz="4" w:space="0" w:color="000001"/>
            </w:tcBorders>
            <w:shd w:val="clear" w:color="auto" w:fill="auto"/>
            <w:tcMar>
              <w:left w:w="60" w:type="dxa"/>
            </w:tcMar>
            <w:vAlign w:val="center"/>
          </w:tcPr>
          <w:p w:rsidR="00E0584C" w:rsidRDefault="00E0584C">
            <w:pPr>
              <w:jc w:val="center"/>
              <w:rPr>
                <w:rFonts w:eastAsia="Times New Roman"/>
                <w:sz w:val="22"/>
                <w:szCs w:val="22"/>
              </w:rPr>
            </w:pPr>
          </w:p>
        </w:tc>
      </w:tr>
      <w:tr w:rsidR="00E0584C" w:rsidTr="00221CA2">
        <w:trPr>
          <w:trHeight w:val="201"/>
        </w:trPr>
        <w:tc>
          <w:tcPr>
            <w:tcW w:w="3906" w:type="dxa"/>
            <w:tcBorders>
              <w:top w:val="single" w:sz="4" w:space="0" w:color="00000A"/>
              <w:left w:val="single" w:sz="4" w:space="0" w:color="00000A"/>
              <w:bottom w:val="single" w:sz="4" w:space="0" w:color="00000A"/>
              <w:right w:val="single" w:sz="4" w:space="0" w:color="000001"/>
            </w:tcBorders>
            <w:shd w:val="clear" w:color="auto" w:fill="auto"/>
            <w:tcMar>
              <w:left w:w="60" w:type="dxa"/>
            </w:tcMar>
          </w:tcPr>
          <w:p w:rsidR="00E0584C" w:rsidRDefault="00BE7F7D">
            <w:pPr>
              <w:rPr>
                <w:rFonts w:eastAsia="Times New Roman"/>
                <w:sz w:val="22"/>
                <w:szCs w:val="22"/>
              </w:rPr>
            </w:pPr>
            <w:r>
              <w:rPr>
                <w:rFonts w:eastAsia="Times New Roman"/>
                <w:sz w:val="22"/>
                <w:szCs w:val="22"/>
              </w:rPr>
              <w:t>Data i podpis</w:t>
            </w:r>
          </w:p>
        </w:tc>
        <w:tc>
          <w:tcPr>
            <w:tcW w:w="10979" w:type="dxa"/>
            <w:gridSpan w:val="8"/>
            <w:tcBorders>
              <w:top w:val="single" w:sz="4" w:space="0" w:color="00000A"/>
              <w:left w:val="single" w:sz="4" w:space="0" w:color="00000A"/>
              <w:bottom w:val="single" w:sz="4" w:space="0" w:color="00000A"/>
              <w:right w:val="single" w:sz="4" w:space="0" w:color="000001"/>
            </w:tcBorders>
            <w:shd w:val="clear" w:color="auto" w:fill="auto"/>
            <w:tcMar>
              <w:left w:w="60" w:type="dxa"/>
            </w:tcMar>
            <w:vAlign w:val="center"/>
          </w:tcPr>
          <w:p w:rsidR="00E0584C" w:rsidRDefault="00E0584C">
            <w:pPr>
              <w:jc w:val="center"/>
              <w:rPr>
                <w:rFonts w:eastAsia="Times New Roman"/>
                <w:sz w:val="22"/>
                <w:szCs w:val="22"/>
              </w:rPr>
            </w:pPr>
          </w:p>
        </w:tc>
      </w:tr>
    </w:tbl>
    <w:p w:rsidR="00E0584C" w:rsidRDefault="00E0584C">
      <w:pPr>
        <w:rPr>
          <w:sz w:val="22"/>
          <w:szCs w:val="22"/>
        </w:rPr>
      </w:pPr>
    </w:p>
    <w:tbl>
      <w:tblPr>
        <w:tblW w:w="14885" w:type="dxa"/>
        <w:tblInd w:w="-781" w:type="dxa"/>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7442"/>
        <w:gridCol w:w="7443"/>
      </w:tblGrid>
      <w:tr w:rsidR="00E0584C">
        <w:trPr>
          <w:trHeight w:val="514"/>
        </w:trPr>
        <w:tc>
          <w:tcPr>
            <w:tcW w:w="14884" w:type="dxa"/>
            <w:gridSpan w:val="2"/>
            <w:tcBorders>
              <w:top w:val="single" w:sz="4" w:space="0" w:color="00000A"/>
              <w:left w:val="single" w:sz="4" w:space="0" w:color="00000A"/>
              <w:bottom w:val="single" w:sz="4" w:space="0" w:color="00000A"/>
              <w:right w:val="single" w:sz="4" w:space="0" w:color="000001"/>
            </w:tcBorders>
            <w:shd w:val="clear" w:color="auto" w:fill="BFBFBF" w:themeFill="background1" w:themeFillShade="BF"/>
            <w:tcMar>
              <w:left w:w="60" w:type="dxa"/>
            </w:tcMar>
            <w:vAlign w:val="center"/>
          </w:tcPr>
          <w:p w:rsidR="00E0584C" w:rsidRDefault="00BE7F7D">
            <w:pPr>
              <w:jc w:val="center"/>
              <w:rPr>
                <w:b/>
                <w:sz w:val="20"/>
                <w:szCs w:val="20"/>
              </w:rPr>
            </w:pPr>
            <w:r>
              <w:rPr>
                <w:b/>
                <w:sz w:val="20"/>
                <w:szCs w:val="20"/>
              </w:rPr>
              <w:t>Informacja o terminach dotyczących uzyskania wymaganych wyjaśnień lub dokumentów niezbędnych do oceny zgodności operacji z LSR, w tym z Programem</w:t>
            </w:r>
          </w:p>
        </w:tc>
      </w:tr>
      <w:tr w:rsidR="00E0584C">
        <w:trPr>
          <w:trHeight w:val="162"/>
        </w:trPr>
        <w:tc>
          <w:tcPr>
            <w:tcW w:w="7442"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jc w:val="both"/>
              <w:rPr>
                <w:rFonts w:eastAsia="Times New Roman"/>
                <w:i/>
                <w:iCs/>
                <w:sz w:val="19"/>
                <w:szCs w:val="19"/>
              </w:rPr>
            </w:pPr>
            <w:r>
              <w:rPr>
                <w:i/>
                <w:sz w:val="19"/>
                <w:szCs w:val="19"/>
              </w:rPr>
              <w:t>Data doręczenia Podmiotowi ubiegającemu się o przyznanie pomocy e-maila</w:t>
            </w:r>
            <w:r w:rsidR="003377DA">
              <w:rPr>
                <w:i/>
                <w:sz w:val="19"/>
                <w:szCs w:val="19"/>
              </w:rPr>
              <w:t>/</w:t>
            </w:r>
            <w:r w:rsidR="003377DA" w:rsidRPr="003377DA">
              <w:rPr>
                <w:i/>
                <w:sz w:val="18"/>
                <w:szCs w:val="18"/>
              </w:rPr>
              <w:t>data doręczenia Podmiotowi ubiegającemu się o dofinansowanie pisma</w:t>
            </w:r>
            <w:r w:rsidRPr="003377DA">
              <w:rPr>
                <w:i/>
                <w:sz w:val="18"/>
                <w:szCs w:val="18"/>
              </w:rPr>
              <w:t xml:space="preserve"> </w:t>
            </w:r>
            <w:r>
              <w:rPr>
                <w:i/>
                <w:sz w:val="19"/>
                <w:szCs w:val="19"/>
              </w:rPr>
              <w:t xml:space="preserve">w sprawie uzyskania wyjaśnień lub dokumentów niezbędnych do oceny zgodności operacji z LSR/Data telefonicznego powiadomienia wnioskodawcy </w:t>
            </w:r>
          </w:p>
        </w:tc>
        <w:tc>
          <w:tcPr>
            <w:tcW w:w="7442"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jc w:val="center"/>
              <w:rPr>
                <w:rFonts w:eastAsia="Times New Roman"/>
                <w:i/>
                <w:iCs/>
                <w:sz w:val="22"/>
                <w:szCs w:val="22"/>
              </w:rPr>
            </w:pPr>
            <w:r>
              <w:t>……../………./20…..</w:t>
            </w:r>
          </w:p>
        </w:tc>
      </w:tr>
      <w:tr w:rsidR="00E0584C">
        <w:trPr>
          <w:trHeight w:val="162"/>
        </w:trPr>
        <w:tc>
          <w:tcPr>
            <w:tcW w:w="7442"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jc w:val="both"/>
              <w:rPr>
                <w:rFonts w:eastAsia="Times New Roman"/>
                <w:i/>
                <w:iCs/>
                <w:sz w:val="19"/>
                <w:szCs w:val="19"/>
              </w:rPr>
            </w:pPr>
            <w:r>
              <w:rPr>
                <w:i/>
                <w:sz w:val="19"/>
                <w:szCs w:val="19"/>
              </w:rPr>
              <w:t>Termin, w którym należy złożyć odpowiedź dotyczącą wyjaśnień lub dokumentów niezbędnych do oceny zgodności operacji z LSR</w:t>
            </w:r>
          </w:p>
        </w:tc>
        <w:tc>
          <w:tcPr>
            <w:tcW w:w="7442"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jc w:val="center"/>
              <w:rPr>
                <w:rFonts w:eastAsia="Times New Roman"/>
                <w:i/>
                <w:iCs/>
                <w:sz w:val="22"/>
                <w:szCs w:val="22"/>
              </w:rPr>
            </w:pPr>
            <w:r>
              <w:t>……../………./20…..</w:t>
            </w:r>
          </w:p>
        </w:tc>
      </w:tr>
      <w:tr w:rsidR="00E0584C">
        <w:trPr>
          <w:trHeight w:val="162"/>
        </w:trPr>
        <w:tc>
          <w:tcPr>
            <w:tcW w:w="7442"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jc w:val="both"/>
              <w:rPr>
                <w:rFonts w:eastAsia="Times New Roman"/>
                <w:i/>
                <w:iCs/>
                <w:sz w:val="19"/>
                <w:szCs w:val="19"/>
              </w:rPr>
            </w:pPr>
            <w:r>
              <w:rPr>
                <w:i/>
                <w:sz w:val="19"/>
                <w:szCs w:val="19"/>
              </w:rPr>
              <w:t>Data nadania/złożenia odpowiedzi w sprawie uzyskania wyjaśnień lub dokumentów niezbędnych do oceny zgodności operacji z LSR przez Podmiot ubiegający się o przyznanie pomocy</w:t>
            </w:r>
          </w:p>
        </w:tc>
        <w:tc>
          <w:tcPr>
            <w:tcW w:w="7442"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jc w:val="center"/>
              <w:rPr>
                <w:rFonts w:eastAsia="Times New Roman"/>
                <w:i/>
                <w:iCs/>
                <w:sz w:val="22"/>
                <w:szCs w:val="22"/>
              </w:rPr>
            </w:pPr>
            <w:r>
              <w:t>……../………./20…..</w:t>
            </w:r>
          </w:p>
        </w:tc>
      </w:tr>
    </w:tbl>
    <w:p w:rsidR="00E0584C" w:rsidRDefault="00E0584C">
      <w:pPr>
        <w:widowControl/>
        <w:suppressAutoHyphens w:val="0"/>
        <w:spacing w:after="200" w:line="276" w:lineRule="auto"/>
        <w:rPr>
          <w:rFonts w:eastAsia="Calibri"/>
          <w:color w:val="002060"/>
          <w:sz w:val="22"/>
          <w:szCs w:val="22"/>
          <w:lang w:eastAsia="en-US"/>
        </w:rPr>
      </w:pPr>
      <w:bookmarkStart w:id="21" w:name="_Hlk501612393"/>
      <w:bookmarkEnd w:id="20"/>
    </w:p>
    <w:tbl>
      <w:tblPr>
        <w:tblW w:w="14885" w:type="dxa"/>
        <w:tblInd w:w="-781" w:type="dxa"/>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3354"/>
        <w:gridCol w:w="5360"/>
        <w:gridCol w:w="1419"/>
        <w:gridCol w:w="1558"/>
        <w:gridCol w:w="284"/>
        <w:gridCol w:w="1419"/>
        <w:gridCol w:w="1491"/>
      </w:tblGrid>
      <w:tr w:rsidR="00E0584C" w:rsidTr="001D609F">
        <w:trPr>
          <w:trHeight w:val="374"/>
        </w:trPr>
        <w:tc>
          <w:tcPr>
            <w:tcW w:w="14885" w:type="dxa"/>
            <w:gridSpan w:val="7"/>
            <w:tcBorders>
              <w:top w:val="single" w:sz="4" w:space="0" w:color="00000A"/>
              <w:left w:val="single" w:sz="4" w:space="0" w:color="00000A"/>
              <w:bottom w:val="single" w:sz="4" w:space="0" w:color="00000A"/>
              <w:right w:val="single" w:sz="4" w:space="0" w:color="000001"/>
            </w:tcBorders>
            <w:shd w:val="clear" w:color="auto" w:fill="BFBFBF" w:themeFill="background1" w:themeFillShade="BF"/>
            <w:tcMar>
              <w:left w:w="60" w:type="dxa"/>
            </w:tcMar>
            <w:vAlign w:val="center"/>
          </w:tcPr>
          <w:p w:rsidR="00E0584C" w:rsidRDefault="00BE7F7D">
            <w:pPr>
              <w:jc w:val="center"/>
              <w:rPr>
                <w:rFonts w:eastAsia="Times New Roman"/>
                <w:b/>
                <w:bCs/>
                <w:sz w:val="22"/>
                <w:szCs w:val="22"/>
              </w:rPr>
            </w:pPr>
            <w:bookmarkStart w:id="22" w:name="_Hlk504040535"/>
            <w:r>
              <w:rPr>
                <w:b/>
                <w:sz w:val="22"/>
                <w:szCs w:val="22"/>
              </w:rPr>
              <w:t>OSTATECZNY WYNIK WERYFIKACJI OCENY ZGODNOŚCI OPERACJI Z LSR</w:t>
            </w:r>
          </w:p>
        </w:tc>
      </w:tr>
      <w:tr w:rsidR="001D609F" w:rsidTr="001D609F">
        <w:trPr>
          <w:trHeight w:val="557"/>
        </w:trPr>
        <w:tc>
          <w:tcPr>
            <w:tcW w:w="8714" w:type="dxa"/>
            <w:gridSpan w:val="2"/>
            <w:vMerge w:val="restart"/>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1D609F" w:rsidRDefault="001D609F">
            <w:pPr>
              <w:jc w:val="center"/>
              <w:rPr>
                <w:b/>
                <w:sz w:val="22"/>
                <w:szCs w:val="22"/>
              </w:rPr>
            </w:pPr>
            <w:r>
              <w:rPr>
                <w:b/>
                <w:sz w:val="22"/>
                <w:szCs w:val="22"/>
              </w:rPr>
              <w:t>Na podstawie przeprowadzonej weryfikacji operację uznaję się za zgodną z LSR:</w:t>
            </w:r>
          </w:p>
          <w:p w:rsidR="001D609F" w:rsidRDefault="001D609F">
            <w:pPr>
              <w:jc w:val="center"/>
              <w:rPr>
                <w:b/>
                <w:sz w:val="22"/>
                <w:szCs w:val="22"/>
              </w:rPr>
            </w:pPr>
          </w:p>
          <w:p w:rsidR="001D609F" w:rsidRDefault="001D609F">
            <w:pPr>
              <w:jc w:val="center"/>
              <w:rPr>
                <w:i/>
                <w:sz w:val="22"/>
                <w:szCs w:val="22"/>
              </w:rPr>
            </w:pPr>
            <w:r>
              <w:rPr>
                <w:sz w:val="22"/>
                <w:szCs w:val="22"/>
              </w:rPr>
              <w:t xml:space="preserve"> </w:t>
            </w:r>
            <w:r>
              <w:rPr>
                <w:i/>
                <w:sz w:val="22"/>
                <w:szCs w:val="22"/>
              </w:rPr>
              <w:t xml:space="preserve">1)Zaznaczenie pola ”TAK” oznacza, że wniosek kwalifikuje się do dalszej oceny. Należy przejść do części B Ocena spełniania lokalnych kryteriów wyboru operacji </w:t>
            </w:r>
          </w:p>
          <w:p w:rsidR="001D609F" w:rsidRDefault="001D609F">
            <w:pPr>
              <w:jc w:val="center"/>
              <w:rPr>
                <w:i/>
                <w:sz w:val="22"/>
                <w:szCs w:val="22"/>
              </w:rPr>
            </w:pPr>
          </w:p>
          <w:p w:rsidR="001D609F" w:rsidRDefault="001D609F">
            <w:pPr>
              <w:jc w:val="center"/>
              <w:rPr>
                <w:rFonts w:eastAsia="Times New Roman"/>
                <w:b/>
                <w:bCs/>
                <w:i/>
                <w:sz w:val="22"/>
                <w:szCs w:val="22"/>
              </w:rPr>
            </w:pPr>
            <w:r>
              <w:rPr>
                <w:i/>
                <w:sz w:val="22"/>
                <w:szCs w:val="22"/>
              </w:rPr>
              <w:t>2)Zaznaczenie pola "NIE" oznacza, że co najmniej jeden z wymienionych w części A. warunków nie został spełniony i wniosek nie podlega dalszej weryfikacji w ramach części B. Ocena spełniania lokalnych kryteriów wyboru operacji</w:t>
            </w:r>
          </w:p>
        </w:tc>
        <w:tc>
          <w:tcPr>
            <w:tcW w:w="2977" w:type="dxa"/>
            <w:gridSpan w:val="2"/>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rPr>
            </w:pPr>
            <w:r>
              <w:rPr>
                <w:rFonts w:eastAsia="Times New Roman"/>
                <w:b/>
                <w:bCs/>
                <w:sz w:val="22"/>
                <w:szCs w:val="22"/>
              </w:rPr>
              <w:t>Weryfikujący</w:t>
            </w:r>
          </w:p>
        </w:tc>
        <w:tc>
          <w:tcPr>
            <w:tcW w:w="284" w:type="dxa"/>
            <w:vMerge w:val="restart"/>
            <w:tcBorders>
              <w:top w:val="single" w:sz="4" w:space="0" w:color="00000A"/>
              <w:left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rPr>
            </w:pPr>
          </w:p>
        </w:tc>
        <w:tc>
          <w:tcPr>
            <w:tcW w:w="2910" w:type="dxa"/>
            <w:gridSpan w:val="2"/>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rPr>
            </w:pPr>
            <w:r>
              <w:rPr>
                <w:rFonts w:eastAsia="Times New Roman"/>
                <w:b/>
                <w:bCs/>
                <w:sz w:val="22"/>
                <w:szCs w:val="22"/>
              </w:rPr>
              <w:t>Sprawdzający</w:t>
            </w:r>
          </w:p>
        </w:tc>
      </w:tr>
      <w:tr w:rsidR="001D609F" w:rsidTr="001D609F">
        <w:trPr>
          <w:trHeight w:val="557"/>
        </w:trPr>
        <w:tc>
          <w:tcPr>
            <w:tcW w:w="8714" w:type="dxa"/>
            <w:gridSpan w:val="2"/>
            <w:vMerge/>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rPr>
            </w:pPr>
          </w:p>
        </w:tc>
        <w:tc>
          <w:tcPr>
            <w:tcW w:w="1419"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vertAlign w:val="superscript"/>
              </w:rPr>
            </w:pPr>
            <w:r>
              <w:rPr>
                <w:rFonts w:eastAsia="Times New Roman"/>
                <w:b/>
                <w:bCs/>
                <w:sz w:val="22"/>
                <w:szCs w:val="22"/>
              </w:rPr>
              <w:t>TAK</w:t>
            </w:r>
            <w:r>
              <w:rPr>
                <w:rFonts w:eastAsia="Times New Roman"/>
                <w:b/>
                <w:bCs/>
                <w:sz w:val="22"/>
                <w:szCs w:val="22"/>
                <w:vertAlign w:val="superscript"/>
              </w:rPr>
              <w:t>1</w:t>
            </w:r>
          </w:p>
        </w:tc>
        <w:tc>
          <w:tcPr>
            <w:tcW w:w="1558"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vertAlign w:val="superscript"/>
              </w:rPr>
            </w:pPr>
            <w:r>
              <w:rPr>
                <w:rFonts w:eastAsia="Times New Roman"/>
                <w:b/>
                <w:bCs/>
                <w:sz w:val="22"/>
                <w:szCs w:val="22"/>
              </w:rPr>
              <w:t>NIE</w:t>
            </w:r>
            <w:r>
              <w:rPr>
                <w:rFonts w:eastAsia="Times New Roman"/>
                <w:b/>
                <w:bCs/>
                <w:sz w:val="22"/>
                <w:szCs w:val="22"/>
                <w:vertAlign w:val="superscript"/>
              </w:rPr>
              <w:t>2</w:t>
            </w:r>
          </w:p>
        </w:tc>
        <w:tc>
          <w:tcPr>
            <w:tcW w:w="284" w:type="dxa"/>
            <w:vMerge/>
            <w:tcBorders>
              <w:left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rPr>
            </w:pPr>
          </w:p>
        </w:tc>
        <w:tc>
          <w:tcPr>
            <w:tcW w:w="1419"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vertAlign w:val="superscript"/>
              </w:rPr>
            </w:pPr>
            <w:r>
              <w:rPr>
                <w:rFonts w:eastAsia="Times New Roman"/>
                <w:b/>
                <w:bCs/>
                <w:sz w:val="22"/>
                <w:szCs w:val="22"/>
              </w:rPr>
              <w:t>TAK</w:t>
            </w:r>
            <w:r>
              <w:rPr>
                <w:rFonts w:eastAsia="Times New Roman"/>
                <w:b/>
                <w:bCs/>
                <w:sz w:val="22"/>
                <w:szCs w:val="22"/>
                <w:vertAlign w:val="superscript"/>
              </w:rPr>
              <w:t>1</w:t>
            </w:r>
          </w:p>
        </w:tc>
        <w:tc>
          <w:tcPr>
            <w:tcW w:w="1491"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vertAlign w:val="superscript"/>
              </w:rPr>
            </w:pPr>
            <w:r>
              <w:rPr>
                <w:rFonts w:eastAsia="Times New Roman"/>
                <w:b/>
                <w:bCs/>
                <w:sz w:val="22"/>
                <w:szCs w:val="22"/>
              </w:rPr>
              <w:t>NIE</w:t>
            </w:r>
            <w:r>
              <w:rPr>
                <w:rFonts w:eastAsia="Times New Roman"/>
                <w:b/>
                <w:bCs/>
                <w:sz w:val="22"/>
                <w:szCs w:val="22"/>
                <w:vertAlign w:val="superscript"/>
              </w:rPr>
              <w:t>2</w:t>
            </w:r>
          </w:p>
        </w:tc>
      </w:tr>
      <w:tr w:rsidR="001D609F" w:rsidTr="001D609F">
        <w:trPr>
          <w:trHeight w:val="557"/>
        </w:trPr>
        <w:tc>
          <w:tcPr>
            <w:tcW w:w="8714" w:type="dxa"/>
            <w:gridSpan w:val="2"/>
            <w:vMerge/>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rPr>
            </w:pPr>
          </w:p>
        </w:tc>
        <w:tc>
          <w:tcPr>
            <w:tcW w:w="1419"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rPr>
            </w:pPr>
            <w:r>
              <w:rPr>
                <w:rFonts w:eastAsia="Times New Roman"/>
                <w:b/>
                <w:bCs/>
                <w:noProof/>
                <w:sz w:val="22"/>
                <w:szCs w:val="22"/>
              </w:rPr>
              <mc:AlternateContent>
                <mc:Choice Requires="wps">
                  <w:drawing>
                    <wp:anchor distT="0" distB="0" distL="114300" distR="114300" simplePos="0" relativeHeight="251667456" behindDoc="0" locked="0" layoutInCell="1" allowOverlap="1" wp14:anchorId="35B19444" wp14:editId="7891C686">
                      <wp:simplePos x="0" y="0"/>
                      <wp:positionH relativeFrom="column">
                        <wp:posOffset>334010</wp:posOffset>
                      </wp:positionH>
                      <wp:positionV relativeFrom="paragraph">
                        <wp:posOffset>24130</wp:posOffset>
                      </wp:positionV>
                      <wp:extent cx="181610" cy="160655"/>
                      <wp:effectExtent l="0" t="0" r="10160" b="12065"/>
                      <wp:wrapNone/>
                      <wp:docPr id="18" name="Prostokąt 25"/>
                      <wp:cNvGraphicFramePr/>
                      <a:graphic xmlns:a="http://schemas.openxmlformats.org/drawingml/2006/main">
                        <a:graphicData uri="http://schemas.microsoft.com/office/word/2010/wordprocessingShape">
                          <wps:wsp>
                            <wps:cNvSpPr/>
                            <wps:spPr>
                              <a:xfrm>
                                <a:off x="0" y="0"/>
                                <a:ext cx="181080" cy="160200"/>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1B4B1FAF" id="Prostokąt 25" o:spid="_x0000_s1026" style="position:absolute;margin-left:26.3pt;margin-top:1.9pt;width:14.3pt;height:12.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DPl0wEAAPwDAAAOAAAAZHJzL2Uyb0RvYy54bWysU82O0zAQviPxDpbvNEmlVlXUdA+sygVB&#10;xcIDuI7dWPhPY2/TPgBvxoMxnmS7C5wWkYMztme+me+b8fbu4iw7K0gm+I43i5oz5WXojT91/NvX&#10;/bsNZykL3wsbvOr4VSV+t3v7ZjvGVi3DEGyvgCGIT+0YOz7kHNuqSnJQTqRFiMrjpQ7gRMYtnKoe&#10;xIjozlbLul5XY4A+QpAqJTy9ny75jvC1VjJ/1jqpzGzHsbZMK9B6LGu124r2BCIORs5liH+owgnj&#10;MekN6l5kwR7B/AXljISQgs4LGVwVtDZSEQdk09R/sHkYRFTEBcVJ8SZT+n+w8tP5AMz02DvslBcO&#10;e3TACnP4/vNHZstVUWiMqUXHh3iAeZfQLHQvGlz5IxF2IVWvN1XVJTOJh82mqTeovcSrZl1j1wpm&#10;9RwcIeUPKjhWjI4DNo20FOePKU+uTy4lVwrW9HtjLW3gdHxvgZ0FNnhP34z+m5v1bOz4crVa1wQN&#10;4dH3E7T1WExhOHEiK1+tKujWf1Ea1SFqlE7O+aYRwhlHYk+DhJQooDhqrO+VsXNIiVY0ua+MvwVR&#10;/uDzLd4ZH4BkecGumMfQX6mnJACOGPVlfg5lhl/uSabnR7v7BQAA//8DAFBLAwQUAAYACAAAACEA&#10;WzV1S90AAAAGAQAADwAAAGRycy9kb3ducmV2LnhtbEyPQUvDQBSE74L/YXmCN7vJiqWN2RQRKwpS&#10;tCp43GafSWj2bdjdpum/93nS4zDDzDflanK9GDHEzpOGfJaBQKq97ajR8PG+vlqAiMmQNb0n1HDC&#10;CKvq/Kw0hfVHesNxmxrBJRQLo6FNaSikjHWLzsSZH5DY+/bBmcQyNNIGc+Ry10uVZXPpTEe80JoB&#10;71us99uD0+DD87h/fH3YyKXKxs/Ty9PahS+tLy+mu1sQCaf0F4ZffEaHipl2/kA2il7DjZpzUsM1&#10;H2B7kSsQOw1qmYOsSvkfv/oBAAD//wMAUEsBAi0AFAAGAAgAAAAhALaDOJL+AAAA4QEAABMAAAAA&#10;AAAAAAAAAAAAAAAAAFtDb250ZW50X1R5cGVzXS54bWxQSwECLQAUAAYACAAAACEAOP0h/9YAAACU&#10;AQAACwAAAAAAAAAAAAAAAAAvAQAAX3JlbHMvLnJlbHNQSwECLQAUAAYACAAAACEA+sAz5dMBAAD8&#10;AwAADgAAAAAAAAAAAAAAAAAuAgAAZHJzL2Uyb0RvYy54bWxQSwECLQAUAAYACAAAACEAWzV1S90A&#10;AAAGAQAADwAAAAAAAAAAAAAAAAAtBAAAZHJzL2Rvd25yZXYueG1sUEsFBgAAAAAEAAQA8wAAADcF&#10;AAAAAA==&#10;" stroked="f" strokeweight=".71mm">
                      <v:stroke joinstyle="round"/>
                    </v:rect>
                  </w:pict>
                </mc:Fallback>
              </mc:AlternateContent>
            </w:r>
          </w:p>
        </w:tc>
        <w:tc>
          <w:tcPr>
            <w:tcW w:w="1558"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rPr>
            </w:pPr>
            <w:r>
              <w:rPr>
                <w:rFonts w:eastAsia="Times New Roman"/>
                <w:b/>
                <w:bCs/>
                <w:noProof/>
                <w:sz w:val="22"/>
                <w:szCs w:val="22"/>
              </w:rPr>
              <mc:AlternateContent>
                <mc:Choice Requires="wps">
                  <w:drawing>
                    <wp:anchor distT="0" distB="0" distL="114300" distR="114300" simplePos="0" relativeHeight="251668480" behindDoc="0" locked="0" layoutInCell="1" allowOverlap="1" wp14:anchorId="0B79EA02" wp14:editId="5F1314C8">
                      <wp:simplePos x="0" y="0"/>
                      <wp:positionH relativeFrom="column">
                        <wp:posOffset>318770</wp:posOffset>
                      </wp:positionH>
                      <wp:positionV relativeFrom="paragraph">
                        <wp:posOffset>40005</wp:posOffset>
                      </wp:positionV>
                      <wp:extent cx="181610" cy="160655"/>
                      <wp:effectExtent l="0" t="0" r="10160" b="12065"/>
                      <wp:wrapNone/>
                      <wp:docPr id="19" name="Prostokąt 26"/>
                      <wp:cNvGraphicFramePr/>
                      <a:graphic xmlns:a="http://schemas.openxmlformats.org/drawingml/2006/main">
                        <a:graphicData uri="http://schemas.microsoft.com/office/word/2010/wordprocessingShape">
                          <wps:wsp>
                            <wps:cNvSpPr/>
                            <wps:spPr>
                              <a:xfrm>
                                <a:off x="0" y="0"/>
                                <a:ext cx="181080" cy="160200"/>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44328FA8" id="Prostokąt 26" o:spid="_x0000_s1026" style="position:absolute;margin-left:25.1pt;margin-top:3.15pt;width:14.3pt;height:12.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pRU1AEAAPwDAAAOAAAAZHJzL2Uyb0RvYy54bWysU8Fu2zAMvQ/YPwi6L7YDNMiCOD2syC7D&#10;FqzbByiyFAuTREFS4+QD9mf7sFG067bbqcN8kCmJfOR7pLa3F2fZWcVkwLe8WdScKS+hM/7U8u/f&#10;9u/WnKUsfCcseNXyq0r8dvf2zXYIG7WEHmynIkMQnzZDaHmfc9hUVZK9ciItICiPlxqiExm38VR1&#10;UQyI7my1rOtVNUDsQgSpUsLTu/GS7whfayXzF62Tysy2HGvLtEZaj2WtdluxOUUReiOnMsQ/VOGE&#10;8Zh0hroTWbCHaP6CckZGSKDzQoKrQGsjFXFANk39B5v7XgRFXFCcFGaZ0v+DlZ/Ph8hMh717z5kX&#10;Dnt0wAoz/Pj1M7Plqig0hLRBx/twiNMuoVnoXnR05Y9E2IVUvc6qqktmEg+bdVOvUXuJV82qxq4V&#10;zOopOMSUPypwrBgtj9g00lKcP6U8uj66lFwJrOn2xlraxNPxg43sLLDBe/om9Bdu1rOh5cubm1VN&#10;0BEefDdCW4/FFIYjJ7Ly1aqCbv1XpVEdokbp5JRvHCGccST2OEhIiQKKo8b6Xhk7hZRoRZP7yvg5&#10;iPKDz3O8Mx4iyfKMXTGP0F2ppyQAjhj1ZXoOZYaf70mmp0e7+w0AAP//AwBQSwMEFAAGAAgAAAAh&#10;AE01lMfdAAAABgEAAA8AAABkcnMvZG93bnJldi54bWxMj0FLw0AUhO+C/2F5gje72xRjjXkpIlYU&#10;RLQqeNxmn0lodjfsbtP03/s86XGYYeabcjXZXowUYucdwnymQJCrvelcg/Dxvr5YgohJO6N77wjh&#10;SBFW1elJqQvjD+6Nxk1qBJe4WGiENqWhkDLWLVkdZ34gx963D1YnlqGRJugDl9teZkrl0urO8UKr&#10;B7prqd5t9hbBh6dx9/B6/yKvMzV+Hp8f1zZ8IZ6fTbc3IBJN6S8Mv/iMDhUzbf3emSh6hEuVcRIh&#10;X4Bg+2rJR7YIi3kOsirlf/zqBwAA//8DAFBLAQItABQABgAIAAAAIQC2gziS/gAAAOEBAAATAAAA&#10;AAAAAAAAAAAAAAAAAABbQ29udGVudF9UeXBlc10ueG1sUEsBAi0AFAAGAAgAAAAhADj9If/WAAAA&#10;lAEAAAsAAAAAAAAAAAAAAAAALwEAAF9yZWxzLy5yZWxzUEsBAi0AFAAGAAgAAAAhACHylFTUAQAA&#10;/AMAAA4AAAAAAAAAAAAAAAAALgIAAGRycy9lMm9Eb2MueG1sUEsBAi0AFAAGAAgAAAAhAE01lMfd&#10;AAAABgEAAA8AAAAAAAAAAAAAAAAALgQAAGRycy9kb3ducmV2LnhtbFBLBQYAAAAABAAEAPMAAAA4&#10;BQAAAAA=&#10;" stroked="f" strokeweight=".71mm">
                      <v:stroke joinstyle="round"/>
                    </v:rect>
                  </w:pict>
                </mc:Fallback>
              </mc:AlternateContent>
            </w:r>
          </w:p>
        </w:tc>
        <w:tc>
          <w:tcPr>
            <w:tcW w:w="284" w:type="dxa"/>
            <w:vMerge/>
            <w:tcBorders>
              <w:left w:val="single" w:sz="4" w:space="0" w:color="00000A"/>
              <w:bottom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rPr>
            </w:pPr>
          </w:p>
        </w:tc>
        <w:tc>
          <w:tcPr>
            <w:tcW w:w="1419"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rPr>
            </w:pPr>
            <w:r>
              <w:rPr>
                <w:rFonts w:eastAsia="Times New Roman"/>
                <w:b/>
                <w:bCs/>
                <w:noProof/>
                <w:sz w:val="22"/>
                <w:szCs w:val="22"/>
              </w:rPr>
              <mc:AlternateContent>
                <mc:Choice Requires="wps">
                  <w:drawing>
                    <wp:anchor distT="0" distB="0" distL="114300" distR="114300" simplePos="0" relativeHeight="251669504" behindDoc="0" locked="0" layoutInCell="1" allowOverlap="1" wp14:anchorId="7A11367D" wp14:editId="01644097">
                      <wp:simplePos x="0" y="0"/>
                      <wp:positionH relativeFrom="column">
                        <wp:posOffset>276225</wp:posOffset>
                      </wp:positionH>
                      <wp:positionV relativeFrom="paragraph">
                        <wp:posOffset>24130</wp:posOffset>
                      </wp:positionV>
                      <wp:extent cx="181610" cy="160655"/>
                      <wp:effectExtent l="0" t="0" r="10160" b="12065"/>
                      <wp:wrapNone/>
                      <wp:docPr id="20" name="Prostokąt 37"/>
                      <wp:cNvGraphicFramePr/>
                      <a:graphic xmlns:a="http://schemas.openxmlformats.org/drawingml/2006/main">
                        <a:graphicData uri="http://schemas.microsoft.com/office/word/2010/wordprocessingShape">
                          <wps:wsp>
                            <wps:cNvSpPr/>
                            <wps:spPr>
                              <a:xfrm>
                                <a:off x="0" y="0"/>
                                <a:ext cx="181080" cy="160200"/>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0076FA30" id="Prostokąt 37" o:spid="_x0000_s1026" style="position:absolute;margin-left:21.75pt;margin-top:1.9pt;width:14.3pt;height:12.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yl0wEAAPwDAAAOAAAAZHJzL2Uyb0RvYy54bWysU82O0zAQviPxDpbvNEnRlipqugdW5YKg&#10;YuEBXMduLPynsbdpH4A348EYT7PZBU6LyMEZ2zPfzPfNeHN7dpadFCQTfMebRc2Z8jL0xh87/u3r&#10;7s2as5SF74UNXnX8ohK/3b5+tRljq5ZhCLZXwBDEp3aMHR9yjm1VJTkoJ9IiROXxUgdwIuMWjlUP&#10;YkR0Z6tlXa+qMUAfIUiVEp7eXS/5lvC1VjJ/1jqpzGzHsbZMK9B6KGu13Yj2CCIORk5liH+owgnj&#10;MekMdSeyYA9g/oJyRkJIQeeFDK4KWhupiAOyaeo/2NwPIiriguKkOMuU/h+s/HTaAzN9x5cojxcO&#10;e7THCnP4/vNHZm/fFYXGmFp0vI97mHYJzUL3rMGVPxJhZ1L1MquqzplJPGzWTb1GcIlXzarGrhXM&#10;6ik4QsofVHCsGB0HbBppKU4fU766PrqUXClY0++MtbSB4+G9BXYS2OAdfRP6b27WsxEp3tysaoKG&#10;8OD7K7T1WExheOVEVr5YVdCt/6I0qkPUKJ2c8l1HCGcciT0OElKigOKosb4Xxk4hJVrR5L4wfg6i&#10;/MHnOd4ZH4BkecaumIfQX6inJACOGPVleg5lhp/vSaanR7v9BQAA//8DAFBLAwQUAAYACAAAACEA&#10;SpaF894AAAAGAQAADwAAAGRycy9kb3ducmV2LnhtbEyPX0vDQBDE3wW/w7GCb/aS1H+N2RQRKwoi&#10;WhV8vCZrEprbC3fXNP32rk/6OMww85tiOdlejeRD5xghnSWgiCtXd9wgfLyvzq5BhWi4Nr1jQjhQ&#10;gGV5fFSYvHZ7fqNxHRslJRxyg9DGOORah6ola8LMDcTifTtvTRTpG117s5dy2+ssSS61NR3LQmsG&#10;umup2q53FsH5p3H78Hr/ohdZMn4enh9X1n8hnp5MtzegIk3xLwy/+IIOpTBt3I7roHqE8/mFJBHm&#10;ckDsqywFtUHIFinostD/8csfAAAA//8DAFBLAQItABQABgAIAAAAIQC2gziS/gAAAOEBAAATAAAA&#10;AAAAAAAAAAAAAAAAAABbQ29udGVudF9UeXBlc10ueG1sUEsBAi0AFAAGAAgAAAAhADj9If/WAAAA&#10;lAEAAAsAAAAAAAAAAAAAAAAALwEAAF9yZWxzLy5yZWxzUEsBAi0AFAAGAAgAAAAhABqW3KXTAQAA&#10;/AMAAA4AAAAAAAAAAAAAAAAALgIAAGRycy9lMm9Eb2MueG1sUEsBAi0AFAAGAAgAAAAhAEqWhfPe&#10;AAAABgEAAA8AAAAAAAAAAAAAAAAALQQAAGRycy9kb3ducmV2LnhtbFBLBQYAAAAABAAEAPMAAAA4&#10;BQAAAAA=&#10;" stroked="f" strokeweight=".71mm">
                      <v:stroke joinstyle="round"/>
                    </v:rect>
                  </w:pict>
                </mc:Fallback>
              </mc:AlternateContent>
            </w:r>
          </w:p>
        </w:tc>
        <w:tc>
          <w:tcPr>
            <w:tcW w:w="1491"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1D609F" w:rsidRDefault="001D609F">
            <w:pPr>
              <w:jc w:val="center"/>
              <w:rPr>
                <w:rFonts w:eastAsia="Times New Roman"/>
                <w:b/>
                <w:bCs/>
                <w:sz w:val="22"/>
                <w:szCs w:val="22"/>
              </w:rPr>
            </w:pPr>
            <w:r>
              <w:rPr>
                <w:rFonts w:eastAsia="Times New Roman"/>
                <w:b/>
                <w:bCs/>
                <w:noProof/>
                <w:sz w:val="22"/>
                <w:szCs w:val="22"/>
              </w:rPr>
              <mc:AlternateContent>
                <mc:Choice Requires="wps">
                  <w:drawing>
                    <wp:anchor distT="0" distB="0" distL="114300" distR="114300" simplePos="0" relativeHeight="251670528" behindDoc="0" locked="0" layoutInCell="1" allowOverlap="1" wp14:anchorId="7E0E98F9" wp14:editId="110F8A89">
                      <wp:simplePos x="0" y="0"/>
                      <wp:positionH relativeFrom="column">
                        <wp:posOffset>281940</wp:posOffset>
                      </wp:positionH>
                      <wp:positionV relativeFrom="paragraph">
                        <wp:posOffset>46355</wp:posOffset>
                      </wp:positionV>
                      <wp:extent cx="181610" cy="160655"/>
                      <wp:effectExtent l="0" t="0" r="10160" b="12065"/>
                      <wp:wrapNone/>
                      <wp:docPr id="21" name="Prostokąt 40"/>
                      <wp:cNvGraphicFramePr/>
                      <a:graphic xmlns:a="http://schemas.openxmlformats.org/drawingml/2006/main">
                        <a:graphicData uri="http://schemas.microsoft.com/office/word/2010/wordprocessingShape">
                          <wps:wsp>
                            <wps:cNvSpPr/>
                            <wps:spPr>
                              <a:xfrm>
                                <a:off x="0" y="0"/>
                                <a:ext cx="181080" cy="160200"/>
                              </a:xfrm>
                              <a:prstGeom prst="rect">
                                <a:avLst/>
                              </a:prstGeom>
                              <a:solidFill>
                                <a:srgbClr val="FFFFFF"/>
                              </a:solidFill>
                              <a:ln w="25560">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69957D29" id="Prostokąt 40" o:spid="_x0000_s1026" style="position:absolute;margin-left:22.2pt;margin-top:3.65pt;width:14.3pt;height:12.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FmC0wEAAPwDAAAOAAAAZHJzL2Uyb0RvYy54bWysU8Fu2zAMvQ/YPwi6L7aDNQiCOD20yC7D&#10;FqzbByiyFAuVREFS4+QD9mf7sFGM67TbqcN8kCmJfOR7pNa3J2fZUcVkwLe8mdWcKS+hM/7Q8h/f&#10;tx+WnKUsfCcseNXys0r8dvP+3XoIKzWHHmynIkMQn1ZDaHmfc1hVVZK9ciLNICiPlxqiExm38VB1&#10;UQyI7mw1r+tFNUDsQgSpUsLT+8sl3xC+1krmr1onlZltOdaWaY207stabdZidYgi9EaOZYh/qMIJ&#10;4zHpBHUvsmBP0fwF5YyMkEDnmQRXgdZGKuKAbJr6DzYPvQiKuKA4KUwypf8HK78cd5GZruXzhjMv&#10;HPZohxVmePz1M7OPpNAQ0godH8Iuol5ll9AsdE86uvJHIuxEqp4nVdUpM4mHzbKpl6i9xKtmUWPX&#10;iurVNTjElD8pcKwYLY/YNNJSHD+nfHF9dim5EljTbY21tImH/Z2N7CiwwVv6RvRXbtazASne3Cxq&#10;go7w5LsLtPVYzJUTWflsVUG3/pvSqA5Ro3RyzHcZIZxxJPY8SEiJAoqjxvreGDuGlGhFk/vG+CmI&#10;8oPPU7wzHiLJ8oJdMffQnamnJACOGPVlfA5lhl/uSabro938BgAA//8DAFBLAwQUAAYACAAAACEA&#10;fmbfrd4AAAAGAQAADwAAAGRycy9kb3ducmV2LnhtbEyPQUvDQBSE74L/YXmCN7sxCa2NeSkiVhRE&#10;tFXwuM0+k9Dsbtjdpum/93nS4zDDzDflajK9GMmHzlmE61kCgmztdGcbhI/t+uoGRIjKatU7Swgn&#10;CrCqzs9KVWh3tO80bmIjuMSGQiG0MQ6FlKFuyagwcwNZ9r6dNyqy9I3UXh253PQyTZK5NKqzvNCq&#10;ge5bqvebg0Fw/nncP749vMplmoyfp5entfFfiJcX090tiEhT/AvDLz6jQ8VMO3ewOogeIc9zTiIs&#10;MhBsLzJ+tkPI0jnIqpT/8asfAAAA//8DAFBLAQItABQABgAIAAAAIQC2gziS/gAAAOEBAAATAAAA&#10;AAAAAAAAAAAAAAAAAABbQ29udGVudF9UeXBlc10ueG1sUEsBAi0AFAAGAAgAAAAhADj9If/WAAAA&#10;lAEAAAsAAAAAAAAAAAAAAAAALwEAAF9yZWxzLy5yZWxzUEsBAi0AFAAGAAgAAAAhAAnQWYLTAQAA&#10;/AMAAA4AAAAAAAAAAAAAAAAALgIAAGRycy9lMm9Eb2MueG1sUEsBAi0AFAAGAAgAAAAhAH5m363e&#10;AAAABgEAAA8AAAAAAAAAAAAAAAAALQQAAGRycy9kb3ducmV2LnhtbFBLBQYAAAAABAAEAPMAAAA4&#10;BQAAAAA=&#10;" stroked="f" strokeweight=".71mm">
                      <v:stroke joinstyle="round"/>
                    </v:rect>
                  </w:pict>
                </mc:Fallback>
              </mc:AlternateContent>
            </w:r>
          </w:p>
        </w:tc>
      </w:tr>
      <w:tr w:rsidR="00E0584C" w:rsidTr="001D609F">
        <w:trPr>
          <w:trHeight w:val="379"/>
        </w:trPr>
        <w:tc>
          <w:tcPr>
            <w:tcW w:w="14885" w:type="dxa"/>
            <w:gridSpan w:val="7"/>
            <w:tcBorders>
              <w:top w:val="single" w:sz="4" w:space="0" w:color="00000A"/>
              <w:left w:val="single" w:sz="4" w:space="0" w:color="00000A"/>
              <w:bottom w:val="single" w:sz="4" w:space="0" w:color="00000A"/>
              <w:right w:val="single" w:sz="4" w:space="0" w:color="000001"/>
            </w:tcBorders>
            <w:shd w:val="clear" w:color="auto" w:fill="BFBFBF" w:themeFill="background1" w:themeFillShade="BF"/>
            <w:tcMar>
              <w:left w:w="60" w:type="dxa"/>
            </w:tcMar>
            <w:vAlign w:val="center"/>
          </w:tcPr>
          <w:p w:rsidR="00E0584C" w:rsidRDefault="00BE7F7D">
            <w:pPr>
              <w:jc w:val="center"/>
              <w:rPr>
                <w:b/>
              </w:rPr>
            </w:pPr>
            <w:r>
              <w:rPr>
                <w:rFonts w:eastAsia="Times New Roman"/>
                <w:b/>
                <w:bCs/>
                <w:sz w:val="22"/>
                <w:szCs w:val="22"/>
              </w:rPr>
              <w:t>Zweryfikował (pracownik biura LGD):</w:t>
            </w:r>
          </w:p>
        </w:tc>
      </w:tr>
      <w:tr w:rsidR="00E0584C" w:rsidTr="001D609F">
        <w:trPr>
          <w:trHeight w:val="399"/>
        </w:trPr>
        <w:tc>
          <w:tcPr>
            <w:tcW w:w="3354"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tcPr>
          <w:p w:rsidR="00E0584C" w:rsidRDefault="00BE7F7D">
            <w:pPr>
              <w:rPr>
                <w:b/>
              </w:rPr>
            </w:pPr>
            <w:r>
              <w:rPr>
                <w:rFonts w:eastAsia="Times New Roman"/>
                <w:sz w:val="22"/>
                <w:szCs w:val="22"/>
              </w:rPr>
              <w:t>Imię i nazwisko Weryfikującego</w:t>
            </w:r>
          </w:p>
        </w:tc>
        <w:tc>
          <w:tcPr>
            <w:tcW w:w="11531" w:type="dxa"/>
            <w:gridSpan w:val="6"/>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E0584C">
            <w:pPr>
              <w:jc w:val="center"/>
              <w:rPr>
                <w:b/>
              </w:rPr>
            </w:pPr>
          </w:p>
        </w:tc>
      </w:tr>
      <w:tr w:rsidR="00E0584C" w:rsidTr="001D609F">
        <w:trPr>
          <w:trHeight w:val="277"/>
        </w:trPr>
        <w:tc>
          <w:tcPr>
            <w:tcW w:w="14885" w:type="dxa"/>
            <w:gridSpan w:val="7"/>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rPr>
                <w:b/>
              </w:rPr>
            </w:pPr>
            <w:r>
              <w:rPr>
                <w:rFonts w:eastAsia="Times New Roman"/>
                <w:sz w:val="22"/>
                <w:szCs w:val="22"/>
              </w:rPr>
              <w:t>Uwagi:</w:t>
            </w:r>
          </w:p>
        </w:tc>
      </w:tr>
      <w:tr w:rsidR="00E0584C" w:rsidTr="001D609F">
        <w:trPr>
          <w:trHeight w:val="422"/>
        </w:trPr>
        <w:tc>
          <w:tcPr>
            <w:tcW w:w="3354"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rPr>
                <w:b/>
              </w:rPr>
            </w:pPr>
            <w:r>
              <w:rPr>
                <w:rFonts w:eastAsia="Times New Roman"/>
                <w:sz w:val="22"/>
                <w:szCs w:val="22"/>
              </w:rPr>
              <w:t>Data i podpis</w:t>
            </w:r>
          </w:p>
        </w:tc>
        <w:tc>
          <w:tcPr>
            <w:tcW w:w="11531" w:type="dxa"/>
            <w:gridSpan w:val="6"/>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E0584C">
            <w:pPr>
              <w:jc w:val="center"/>
              <w:rPr>
                <w:b/>
              </w:rPr>
            </w:pPr>
          </w:p>
        </w:tc>
      </w:tr>
      <w:tr w:rsidR="00E0584C" w:rsidTr="001D609F">
        <w:trPr>
          <w:trHeight w:val="415"/>
        </w:trPr>
        <w:tc>
          <w:tcPr>
            <w:tcW w:w="14885" w:type="dxa"/>
            <w:gridSpan w:val="7"/>
            <w:tcBorders>
              <w:top w:val="single" w:sz="4" w:space="0" w:color="00000A"/>
              <w:left w:val="single" w:sz="4" w:space="0" w:color="00000A"/>
              <w:bottom w:val="single" w:sz="4" w:space="0" w:color="00000A"/>
              <w:right w:val="single" w:sz="4" w:space="0" w:color="000001"/>
            </w:tcBorders>
            <w:shd w:val="clear" w:color="auto" w:fill="BFBFBF" w:themeFill="background1" w:themeFillShade="BF"/>
            <w:tcMar>
              <w:left w:w="60" w:type="dxa"/>
            </w:tcMar>
            <w:vAlign w:val="center"/>
          </w:tcPr>
          <w:p w:rsidR="00E0584C" w:rsidRDefault="00BE7F7D">
            <w:pPr>
              <w:jc w:val="center"/>
              <w:rPr>
                <w:b/>
              </w:rPr>
            </w:pPr>
            <w:r>
              <w:rPr>
                <w:rFonts w:eastAsia="Times New Roman"/>
                <w:b/>
                <w:bCs/>
                <w:sz w:val="22"/>
                <w:szCs w:val="22"/>
              </w:rPr>
              <w:t>Sprawdził (pracownik biura LGD):</w:t>
            </w:r>
          </w:p>
        </w:tc>
      </w:tr>
      <w:tr w:rsidR="00E0584C" w:rsidTr="001D609F">
        <w:trPr>
          <w:trHeight w:val="393"/>
        </w:trPr>
        <w:tc>
          <w:tcPr>
            <w:tcW w:w="3354"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tcPr>
          <w:p w:rsidR="00E0584C" w:rsidRDefault="00BE7F7D">
            <w:pPr>
              <w:rPr>
                <w:b/>
              </w:rPr>
            </w:pPr>
            <w:r>
              <w:rPr>
                <w:rFonts w:eastAsia="Times New Roman"/>
                <w:sz w:val="22"/>
                <w:szCs w:val="22"/>
              </w:rPr>
              <w:t>Imię i nazwisko Sprawdzającego</w:t>
            </w:r>
          </w:p>
        </w:tc>
        <w:tc>
          <w:tcPr>
            <w:tcW w:w="11531" w:type="dxa"/>
            <w:gridSpan w:val="6"/>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tcPr>
          <w:p w:rsidR="00E0584C" w:rsidRDefault="00E0584C">
            <w:pPr>
              <w:rPr>
                <w:b/>
              </w:rPr>
            </w:pPr>
          </w:p>
        </w:tc>
      </w:tr>
      <w:tr w:rsidR="00E0584C" w:rsidTr="001D609F">
        <w:trPr>
          <w:trHeight w:val="557"/>
        </w:trPr>
        <w:tc>
          <w:tcPr>
            <w:tcW w:w="14885" w:type="dxa"/>
            <w:gridSpan w:val="7"/>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rPr>
                <w:rFonts w:eastAsia="Times New Roman"/>
                <w:sz w:val="22"/>
                <w:szCs w:val="22"/>
              </w:rPr>
            </w:pPr>
            <w:r>
              <w:rPr>
                <w:rFonts w:eastAsia="Times New Roman"/>
                <w:sz w:val="22"/>
                <w:szCs w:val="22"/>
              </w:rPr>
              <w:t>Uwagi:</w:t>
            </w:r>
          </w:p>
        </w:tc>
      </w:tr>
      <w:tr w:rsidR="00E0584C" w:rsidTr="001D609F">
        <w:trPr>
          <w:trHeight w:val="120"/>
        </w:trPr>
        <w:tc>
          <w:tcPr>
            <w:tcW w:w="3354"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rPr>
                <w:b/>
              </w:rPr>
            </w:pPr>
            <w:r>
              <w:rPr>
                <w:rFonts w:eastAsia="Times New Roman"/>
                <w:sz w:val="22"/>
                <w:szCs w:val="22"/>
              </w:rPr>
              <w:t>Data i podpis</w:t>
            </w:r>
          </w:p>
        </w:tc>
        <w:tc>
          <w:tcPr>
            <w:tcW w:w="11531" w:type="dxa"/>
            <w:gridSpan w:val="6"/>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E0584C">
            <w:pPr>
              <w:jc w:val="center"/>
              <w:rPr>
                <w:b/>
              </w:rPr>
            </w:pPr>
          </w:p>
        </w:tc>
      </w:tr>
      <w:bookmarkEnd w:id="22"/>
    </w:tbl>
    <w:p w:rsidR="00E0584C" w:rsidRDefault="00E0584C">
      <w:pPr>
        <w:widowControl/>
        <w:suppressAutoHyphens w:val="0"/>
        <w:spacing w:after="200" w:line="276" w:lineRule="auto"/>
        <w:rPr>
          <w:rFonts w:eastAsia="Calibri"/>
          <w:color w:val="002060"/>
          <w:sz w:val="22"/>
          <w:szCs w:val="22"/>
          <w:lang w:eastAsia="en-US"/>
        </w:rPr>
      </w:pPr>
    </w:p>
    <w:bookmarkEnd w:id="21"/>
    <w:p w:rsidR="00E0584C" w:rsidRDefault="00E0584C">
      <w:pPr>
        <w:widowControl/>
        <w:suppressAutoHyphens w:val="0"/>
        <w:spacing w:after="200" w:line="276" w:lineRule="auto"/>
        <w:rPr>
          <w:rFonts w:eastAsia="Calibri"/>
          <w:color w:val="002060"/>
          <w:sz w:val="22"/>
          <w:szCs w:val="22"/>
          <w:lang w:eastAsia="en-US"/>
        </w:rPr>
      </w:pPr>
    </w:p>
    <w:p w:rsidR="00E0584C" w:rsidRDefault="00E0584C">
      <w:pPr>
        <w:rPr>
          <w:color w:val="002060"/>
          <w:sz w:val="22"/>
          <w:szCs w:val="22"/>
        </w:rPr>
        <w:sectPr w:rsidR="00E0584C">
          <w:footerReference w:type="default" r:id="rId9"/>
          <w:pgSz w:w="16838" w:h="11906" w:orient="landscape"/>
          <w:pgMar w:top="1418" w:right="1418" w:bottom="1418" w:left="1701" w:header="0" w:footer="1134" w:gutter="0"/>
          <w:cols w:space="708"/>
          <w:formProt w:val="0"/>
          <w:titlePg/>
          <w:docGrid w:linePitch="360"/>
        </w:sectPr>
      </w:pPr>
    </w:p>
    <w:p w:rsidR="00E0584C" w:rsidRDefault="00E0584C"/>
    <w:tbl>
      <w:tblPr>
        <w:tblW w:w="15523" w:type="dxa"/>
        <w:tblInd w:w="-781" w:type="dxa"/>
        <w:tblCellMar>
          <w:left w:w="70" w:type="dxa"/>
          <w:right w:w="70" w:type="dxa"/>
        </w:tblCellMar>
        <w:tblLook w:val="04A0" w:firstRow="1" w:lastRow="0" w:firstColumn="1" w:lastColumn="0" w:noHBand="0" w:noVBand="1"/>
      </w:tblPr>
      <w:tblGrid>
        <w:gridCol w:w="7799"/>
        <w:gridCol w:w="7724"/>
      </w:tblGrid>
      <w:tr w:rsidR="001D609F" w:rsidTr="001D609F">
        <w:trPr>
          <w:gridAfter w:val="1"/>
          <w:wAfter w:w="7724" w:type="dxa"/>
          <w:trHeight w:val="408"/>
        </w:trPr>
        <w:tc>
          <w:tcPr>
            <w:tcW w:w="7799" w:type="dxa"/>
            <w:shd w:val="clear" w:color="auto" w:fill="auto"/>
            <w:vAlign w:val="bottom"/>
          </w:tcPr>
          <w:p w:rsidR="001D609F" w:rsidRDefault="001D609F">
            <w:pPr>
              <w:rPr>
                <w:sz w:val="20"/>
                <w:szCs w:val="20"/>
              </w:rPr>
            </w:pPr>
            <w:r>
              <w:rPr>
                <w:sz w:val="20"/>
                <w:szCs w:val="20"/>
              </w:rPr>
              <w:t>Załącznik nr 1do części A Karty oceny wniosku i wyboru operacji o udzielenie wsparcia</w:t>
            </w:r>
          </w:p>
          <w:p w:rsidR="001D609F" w:rsidRDefault="001D609F">
            <w:pPr>
              <w:rPr>
                <w:sz w:val="20"/>
                <w:szCs w:val="20"/>
              </w:rPr>
            </w:pPr>
          </w:p>
          <w:p w:rsidR="001D609F" w:rsidRDefault="001D609F">
            <w:pPr>
              <w:framePr w:w="15241" w:h="253" w:hRule="exact" w:wrap="auto" w:vAnchor="text" w:hAnchor="text"/>
              <w:rPr>
                <w:sz w:val="22"/>
                <w:szCs w:val="22"/>
              </w:rPr>
            </w:pPr>
            <w:r>
              <w:rPr>
                <w:noProof/>
                <w:sz w:val="22"/>
                <w:szCs w:val="22"/>
              </w:rPr>
              <mc:AlternateContent>
                <mc:Choice Requires="wps">
                  <w:drawing>
                    <wp:anchor distT="0" distB="0" distL="114300" distR="114300" simplePos="0" relativeHeight="251671552" behindDoc="0" locked="0" layoutInCell="1" allowOverlap="1">
                      <wp:simplePos x="0" y="0"/>
                      <wp:positionH relativeFrom="column">
                        <wp:posOffset>4942452</wp:posOffset>
                      </wp:positionH>
                      <wp:positionV relativeFrom="paragraph">
                        <wp:posOffset>83210</wp:posOffset>
                      </wp:positionV>
                      <wp:extent cx="4762006" cy="320634"/>
                      <wp:effectExtent l="0" t="0" r="19685" b="22860"/>
                      <wp:wrapNone/>
                      <wp:docPr id="2" name="Prostokąt 2"/>
                      <wp:cNvGraphicFramePr/>
                      <a:graphic xmlns:a="http://schemas.openxmlformats.org/drawingml/2006/main">
                        <a:graphicData uri="http://schemas.microsoft.com/office/word/2010/wordprocessingShape">
                          <wps:wsp>
                            <wps:cNvSpPr/>
                            <wps:spPr>
                              <a:xfrm>
                                <a:off x="0" y="0"/>
                                <a:ext cx="4762006" cy="32063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82D1D3" id="Prostokąt 2" o:spid="_x0000_s1026" style="position:absolute;margin-left:389.15pt;margin-top:6.55pt;width:374.95pt;height:25.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OhYQIAAAsFAAAOAAAAZHJzL2Uyb0RvYy54bWysVM1OGzEQvlfqO1i+l02WFNqIDYpAVJUQ&#10;RA0VZ+O1yQrb446dbNJ734wH69i72SCKeqh68c545ps/f7Nn51tr2EZhaMBVfHw04kw5CXXjHiv+&#10;/e7qwyfOQhSuFgacqvhOBX4+e//urPVTVcIKTK2QURAXpq2v+CpGPy2KIFfKinAEXjkyakArIqn4&#10;WNQoWopuTVGORidFC1h7BKlCoNvLzshnOb7WSsZbrYOKzFScaov5xHw+pLOYnYnpIwq/amRfhviH&#10;KqxoHCUdQl2KKNgamz9C2UYiBNDxSIItQOtGqtwDdTMevepmuRJe5V5oOMEPYwr/L6y82SyQNXXF&#10;S86csPRECyowwtPzr8jKNJ/Whym5Lf0Cey2QmJrdarTpS22wbZ7pbpip2kYm6XJyepLeiTNJtuNy&#10;dHI8SUGLA9pjiF8UWJaEiiO9WR6l2FyH2LnuXQiXqunyZynujEolGPdNaeqDMpYZnRmkLgyyjaC3&#10;r5/GfdrsmSC6MWYAjd8CmbgH9b4JpjKrBuDoLeAh2+CdM4KLA9A2DvDvYN3577vuek1tP0C9o2dD&#10;6PgcvLxqaHjXIsSFQCIwUZ2WMt7SoQ20FYde4mwF+POt++RPvCIrZy0tRMXDj7VAxZn56ohxn8eT&#10;SdqgrEw+npak4EvLw0uLW9sLoLmPaf29zGLyj2YvagR7T7s7T1nJJJyk3BWXEffKRewWlbZfqvk8&#10;u9HWeBGv3dLLFDxNNZHjbnsv0PcMisS9G9gvj5i+IlLnm5AO5usIusksO8y1nzdtXOZp/3dIK/1S&#10;z16Hf9jsNwAAAP//AwBQSwMEFAAGAAgAAAAhAGYsn2TgAAAACgEAAA8AAABkcnMvZG93bnJldi54&#10;bWxMj8FugzAQRO+V+g/WRuqtMQGVUIKJKqSqUnsqSQ69OXgDKHiNsEOgX1/n1BxX8zTzNttOumMj&#10;DrY1JGC1DIAhVUa1VAvY796fE2DWSVKyM4QCZrSwzR8fMpkqc6VvHEtXM19CNpUCGuf6lHNbNail&#10;XZoeyWcnM2jp/DnUXA3y6st1x8MgiLmWLfmFRvZYNFidy4sW8DVzN+4P8evvWLSzKn+Kj08shHha&#10;TG8bYA4n9w/DTd+rQ+6djuZCyrJOwHqdRB71QbQCdgNewiQEdhQQRzHwPOP3L+R/AAAA//8DAFBL&#10;AQItABQABgAIAAAAIQC2gziS/gAAAOEBAAATAAAAAAAAAAAAAAAAAAAAAABbQ29udGVudF9UeXBl&#10;c10ueG1sUEsBAi0AFAAGAAgAAAAhADj9If/WAAAAlAEAAAsAAAAAAAAAAAAAAAAALwEAAF9yZWxz&#10;Ly5yZWxzUEsBAi0AFAAGAAgAAAAhAI8X86FhAgAACwUAAA4AAAAAAAAAAAAAAAAALgIAAGRycy9l&#10;Mm9Eb2MueG1sUEsBAi0AFAAGAAgAAAAhAGYsn2TgAAAACgEAAA8AAAAAAAAAAAAAAAAAuwQAAGRy&#10;cy9kb3ducmV2LnhtbFBLBQYAAAAABAAEAPMAAADIBQAAAAA=&#10;" fillcolor="white [3201]" strokecolor="black [3200]" strokeweight="2pt"/>
                  </w:pict>
                </mc:Fallback>
              </mc:AlternateContent>
            </w:r>
          </w:p>
          <w:p w:rsidR="001D609F" w:rsidRDefault="001D609F">
            <w:pPr>
              <w:jc w:val="right"/>
              <w:rPr>
                <w:rFonts w:eastAsia="Times New Roman"/>
                <w:sz w:val="22"/>
                <w:szCs w:val="22"/>
              </w:rPr>
            </w:pPr>
            <w:r>
              <w:rPr>
                <w:rFonts w:eastAsia="Times New Roman"/>
                <w:b/>
                <w:bCs/>
                <w:sz w:val="22"/>
                <w:szCs w:val="22"/>
              </w:rPr>
              <w:t>Znak sprawy:</w:t>
            </w:r>
          </w:p>
        </w:tc>
      </w:tr>
      <w:tr w:rsidR="00E0584C" w:rsidTr="001D609F">
        <w:trPr>
          <w:trHeight w:val="276"/>
        </w:trPr>
        <w:tc>
          <w:tcPr>
            <w:tcW w:w="15523" w:type="dxa"/>
            <w:gridSpan w:val="2"/>
            <w:shd w:val="clear" w:color="auto" w:fill="auto"/>
            <w:vAlign w:val="bottom"/>
          </w:tcPr>
          <w:p w:rsidR="00E0584C" w:rsidRDefault="00E0584C">
            <w:pPr>
              <w:rPr>
                <w:rFonts w:eastAsia="Times New Roman"/>
                <w:sz w:val="22"/>
                <w:szCs w:val="22"/>
              </w:rPr>
            </w:pPr>
          </w:p>
        </w:tc>
      </w:tr>
      <w:tr w:rsidR="00E0584C" w:rsidTr="001D609F">
        <w:trPr>
          <w:trHeight w:val="285"/>
        </w:trPr>
        <w:tc>
          <w:tcPr>
            <w:tcW w:w="15523" w:type="dxa"/>
            <w:gridSpan w:val="2"/>
            <w:tcBorders>
              <w:top w:val="single" w:sz="4" w:space="0" w:color="00000A"/>
              <w:left w:val="single" w:sz="4" w:space="0" w:color="00000A"/>
              <w:bottom w:val="single" w:sz="4" w:space="0" w:color="00000A"/>
              <w:right w:val="single" w:sz="4" w:space="0" w:color="000001"/>
            </w:tcBorders>
            <w:shd w:val="clear" w:color="auto" w:fill="C0C0C0"/>
            <w:tcMar>
              <w:left w:w="60" w:type="dxa"/>
            </w:tcMar>
            <w:vAlign w:val="center"/>
          </w:tcPr>
          <w:p w:rsidR="00E0584C" w:rsidRDefault="00BE7F7D">
            <w:pPr>
              <w:jc w:val="center"/>
              <w:rPr>
                <w:rFonts w:eastAsia="Times New Roman"/>
                <w:b/>
                <w:bCs/>
                <w:sz w:val="22"/>
                <w:szCs w:val="22"/>
              </w:rPr>
            </w:pPr>
            <w:r>
              <w:rPr>
                <w:b/>
              </w:rPr>
              <w:t>Ocena zgodności operacji z warunkami przyznania pomocy określonymi w Programie Rozwoju Obszarów Wiejskich na lata 2014-2020</w:t>
            </w:r>
          </w:p>
        </w:tc>
      </w:tr>
      <w:tr w:rsidR="00E0584C" w:rsidTr="001D609F">
        <w:trPr>
          <w:trHeight w:val="162"/>
        </w:trPr>
        <w:tc>
          <w:tcPr>
            <w:tcW w:w="15523" w:type="dxa"/>
            <w:gridSpan w:val="2"/>
            <w:tcBorders>
              <w:top w:val="single" w:sz="4" w:space="0" w:color="00000A"/>
              <w:bottom w:val="single" w:sz="4" w:space="0" w:color="00000A"/>
            </w:tcBorders>
            <w:shd w:val="clear" w:color="auto" w:fill="auto"/>
            <w:vAlign w:val="center"/>
          </w:tcPr>
          <w:p w:rsidR="00E0584C" w:rsidRDefault="00BE7F7D">
            <w:pPr>
              <w:jc w:val="center"/>
              <w:rPr>
                <w:rFonts w:eastAsia="Times New Roman"/>
                <w:b/>
                <w:bCs/>
                <w:sz w:val="22"/>
                <w:szCs w:val="22"/>
              </w:rPr>
            </w:pPr>
            <w:r>
              <w:rPr>
                <w:rFonts w:eastAsia="Times New Roman"/>
                <w:b/>
                <w:bCs/>
                <w:sz w:val="22"/>
                <w:szCs w:val="22"/>
              </w:rPr>
              <w:t> </w:t>
            </w:r>
          </w:p>
        </w:tc>
      </w:tr>
      <w:tr w:rsidR="00E0584C" w:rsidTr="001D609F">
        <w:trPr>
          <w:trHeight w:val="525"/>
        </w:trPr>
        <w:tc>
          <w:tcPr>
            <w:tcW w:w="15523" w:type="dxa"/>
            <w:gridSpan w:val="2"/>
            <w:tcBorders>
              <w:top w:val="single" w:sz="4" w:space="0" w:color="00000A"/>
              <w:left w:val="single" w:sz="4" w:space="0" w:color="00000A"/>
              <w:bottom w:val="single" w:sz="4" w:space="0" w:color="00000A"/>
              <w:right w:val="single" w:sz="4" w:space="0" w:color="000001"/>
            </w:tcBorders>
            <w:shd w:val="clear" w:color="auto" w:fill="C0C0C0"/>
            <w:tcMar>
              <w:left w:w="60" w:type="dxa"/>
            </w:tcMar>
            <w:vAlign w:val="center"/>
          </w:tcPr>
          <w:p w:rsidR="00E0584C" w:rsidRDefault="00BE7F7D">
            <w:pPr>
              <w:jc w:val="both"/>
              <w:rPr>
                <w:i/>
                <w:sz w:val="22"/>
                <w:szCs w:val="22"/>
              </w:rPr>
            </w:pPr>
            <w:r>
              <w:rPr>
                <w:i/>
                <w:sz w:val="22"/>
                <w:szCs w:val="22"/>
              </w:rPr>
              <w:t>Weryfikacja dokonywana na podstawie informacji zawartych w złożonym wniosku o przyznanie pomoc i złożonych wraz z nim dokumentach, a także w oparciu o informacje pochodzące z baz administrowanych przez podmioty administracji publicznej, tj. CEIDG, KRS, rejestr Ksiąg Wieczystych oraz udostępnione przez Samorząd Województwa (LGD nie ma obowiązku występowania z prośbą o udostępnienie danych do innych podmiotów).</w:t>
            </w:r>
          </w:p>
          <w:p w:rsidR="00E0584C" w:rsidRDefault="00BE7F7D">
            <w:pPr>
              <w:jc w:val="both"/>
              <w:rPr>
                <w:i/>
                <w:sz w:val="22"/>
                <w:szCs w:val="22"/>
              </w:rPr>
            </w:pPr>
            <w:r>
              <w:rPr>
                <w:i/>
                <w:sz w:val="22"/>
                <w:szCs w:val="22"/>
              </w:rPr>
              <w:t xml:space="preserve"> Kartę wypełnia się przy zastosowaniu ogólnej wskazówki dotyczącej odpowiedzi </w:t>
            </w:r>
            <w:r>
              <w:rPr>
                <w:b/>
                <w:i/>
                <w:sz w:val="22"/>
                <w:szCs w:val="22"/>
              </w:rPr>
              <w:t>TAK, NIE,  DO UZUP., ND</w:t>
            </w:r>
            <w:r>
              <w:rPr>
                <w:i/>
                <w:sz w:val="22"/>
                <w:szCs w:val="22"/>
              </w:rPr>
              <w:t>.</w:t>
            </w:r>
          </w:p>
          <w:p w:rsidR="00E0584C" w:rsidRDefault="00BE7F7D">
            <w:pPr>
              <w:jc w:val="both"/>
              <w:rPr>
                <w:i/>
                <w:sz w:val="22"/>
                <w:szCs w:val="22"/>
              </w:rPr>
            </w:pPr>
            <w:r>
              <w:rPr>
                <w:b/>
                <w:i/>
                <w:sz w:val="22"/>
                <w:szCs w:val="22"/>
              </w:rPr>
              <w:t>TAK</w:t>
            </w:r>
            <w:r>
              <w:rPr>
                <w:i/>
                <w:sz w:val="22"/>
                <w:szCs w:val="22"/>
              </w:rPr>
              <w:t xml:space="preserve"> – możliwe jest udzielenie jednoznacznej pozytywnej odpowiedzi na pytanie,</w:t>
            </w:r>
          </w:p>
          <w:p w:rsidR="00E0584C" w:rsidRDefault="00BE7F7D">
            <w:pPr>
              <w:jc w:val="both"/>
              <w:rPr>
                <w:i/>
                <w:sz w:val="22"/>
                <w:szCs w:val="22"/>
              </w:rPr>
            </w:pPr>
            <w:r>
              <w:rPr>
                <w:b/>
                <w:i/>
                <w:sz w:val="22"/>
                <w:szCs w:val="22"/>
              </w:rPr>
              <w:t>NIE</w:t>
            </w:r>
            <w:r>
              <w:rPr>
                <w:i/>
                <w:sz w:val="22"/>
                <w:szCs w:val="22"/>
              </w:rPr>
              <w:t xml:space="preserve"> – możliwe jest udzielenie jednoznacznej negatywnej odpowiedzi lub na podstawie dostępnych informacji i dokumentów nie można potwierdzić spełniania danego kryterium</w:t>
            </w:r>
          </w:p>
          <w:p w:rsidR="00E0584C" w:rsidRDefault="00BE7F7D">
            <w:pPr>
              <w:jc w:val="both"/>
              <w:rPr>
                <w:i/>
                <w:sz w:val="22"/>
                <w:szCs w:val="22"/>
              </w:rPr>
            </w:pPr>
            <w:r>
              <w:rPr>
                <w:b/>
                <w:i/>
                <w:sz w:val="22"/>
                <w:szCs w:val="22"/>
              </w:rPr>
              <w:t>ND</w:t>
            </w:r>
            <w:r>
              <w:rPr>
                <w:i/>
                <w:sz w:val="22"/>
                <w:szCs w:val="22"/>
              </w:rPr>
              <w:t xml:space="preserve"> – weryfikowany punkt karty nie dotyczy danego Wnioskodawcy</w:t>
            </w:r>
          </w:p>
          <w:p w:rsidR="00E0584C" w:rsidRDefault="00BE7F7D">
            <w:pPr>
              <w:jc w:val="both"/>
              <w:rPr>
                <w:i/>
                <w:sz w:val="22"/>
                <w:szCs w:val="22"/>
              </w:rPr>
            </w:pPr>
            <w:r>
              <w:rPr>
                <w:i/>
                <w:sz w:val="22"/>
                <w:szCs w:val="22"/>
              </w:rPr>
              <w:t>DO UZUP. – weryfikowany punkt karty podlega wyjaśnieniom/uzupełnieniom na wezwanie LGD, zgodnie z art.22 ust. 1 a – 1 c ustawy RLKS</w:t>
            </w:r>
          </w:p>
        </w:tc>
      </w:tr>
    </w:tbl>
    <w:tbl>
      <w:tblPr>
        <w:tblpPr w:leftFromText="141" w:rightFromText="141" w:bottomFromText="200" w:vertAnchor="text" w:tblpX="-781" w:tblpY="1"/>
        <w:tblW w:w="1544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4A0" w:firstRow="1" w:lastRow="0" w:firstColumn="1" w:lastColumn="0" w:noHBand="0" w:noVBand="1"/>
      </w:tblPr>
      <w:tblGrid>
        <w:gridCol w:w="707"/>
        <w:gridCol w:w="2518"/>
        <w:gridCol w:w="3060"/>
        <w:gridCol w:w="653"/>
        <w:gridCol w:w="567"/>
        <w:gridCol w:w="992"/>
        <w:gridCol w:w="709"/>
        <w:gridCol w:w="638"/>
        <w:gridCol w:w="71"/>
        <w:gridCol w:w="709"/>
        <w:gridCol w:w="707"/>
        <w:gridCol w:w="851"/>
        <w:gridCol w:w="993"/>
        <w:gridCol w:w="853"/>
        <w:gridCol w:w="708"/>
        <w:gridCol w:w="710"/>
      </w:tblGrid>
      <w:tr w:rsidR="00E0584C">
        <w:trPr>
          <w:trHeight w:val="114"/>
        </w:trPr>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jc w:val="center"/>
              <w:rPr>
                <w:rFonts w:eastAsia="Times New Roman"/>
                <w:b/>
                <w:bCs/>
                <w:sz w:val="22"/>
                <w:szCs w:val="22"/>
              </w:rPr>
            </w:pP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jc w:val="center"/>
              <w:rPr>
                <w:rFonts w:eastAsia="Times New Roman"/>
                <w:b/>
                <w:bCs/>
                <w:sz w:val="22"/>
                <w:szCs w:val="22"/>
              </w:rPr>
            </w:pPr>
          </w:p>
        </w:tc>
        <w:tc>
          <w:tcPr>
            <w:tcW w:w="12219" w:type="dxa"/>
            <w:gridSpan w:val="14"/>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E0584C" w:rsidRDefault="00E0584C">
            <w:pPr>
              <w:jc w:val="center"/>
              <w:rPr>
                <w:rFonts w:eastAsia="Times New Roman"/>
                <w:b/>
                <w:bCs/>
                <w:sz w:val="22"/>
                <w:szCs w:val="22"/>
              </w:rPr>
            </w:pPr>
          </w:p>
        </w:tc>
      </w:tr>
      <w:tr w:rsidR="00E0584C">
        <w:trPr>
          <w:trHeight w:val="304"/>
        </w:trPr>
        <w:tc>
          <w:tcPr>
            <w:tcW w:w="708" w:type="dxa"/>
            <w:vMerge w:val="restart"/>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Lp.</w:t>
            </w:r>
          </w:p>
        </w:tc>
        <w:tc>
          <w:tcPr>
            <w:tcW w:w="5578" w:type="dxa"/>
            <w:gridSpan w:val="2"/>
            <w:vMerge w:val="restart"/>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Warunek</w:t>
            </w:r>
          </w:p>
        </w:tc>
        <w:tc>
          <w:tcPr>
            <w:tcW w:w="4337" w:type="dxa"/>
            <w:gridSpan w:val="7"/>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Weryfikujący</w:t>
            </w:r>
          </w:p>
        </w:tc>
        <w:tc>
          <w:tcPr>
            <w:tcW w:w="4822" w:type="dxa"/>
            <w:gridSpan w:val="6"/>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jc w:val="center"/>
              <w:rPr>
                <w:rFonts w:eastAsia="Times New Roman"/>
                <w:b/>
                <w:bCs/>
                <w:sz w:val="22"/>
                <w:szCs w:val="22"/>
              </w:rPr>
            </w:pPr>
            <w:r>
              <w:rPr>
                <w:rFonts w:eastAsia="Times New Roman"/>
                <w:b/>
                <w:bCs/>
                <w:sz w:val="22"/>
                <w:szCs w:val="22"/>
              </w:rPr>
              <w:t>Sprawdzający</w:t>
            </w:r>
          </w:p>
        </w:tc>
      </w:tr>
      <w:tr w:rsidR="00E0584C">
        <w:trPr>
          <w:trHeight w:val="408"/>
        </w:trPr>
        <w:tc>
          <w:tcPr>
            <w:tcW w:w="708" w:type="dxa"/>
            <w:vMerge/>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E0584C" w:rsidRDefault="00E0584C">
            <w:pPr>
              <w:rPr>
                <w:rFonts w:eastAsia="Times New Roman"/>
                <w:b/>
                <w:bCs/>
                <w:sz w:val="22"/>
                <w:szCs w:val="22"/>
              </w:rPr>
            </w:pPr>
          </w:p>
        </w:tc>
        <w:tc>
          <w:tcPr>
            <w:tcW w:w="5578"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E0584C" w:rsidRDefault="00E0584C">
            <w:pPr>
              <w:rPr>
                <w:rFonts w:eastAsia="Times New Roman"/>
                <w:b/>
                <w:bCs/>
                <w:sz w:val="22"/>
                <w:szCs w:val="22"/>
              </w:rPr>
            </w:pPr>
          </w:p>
        </w:tc>
        <w:tc>
          <w:tcPr>
            <w:tcW w:w="653" w:type="dxa"/>
            <w:vMerge w:val="restart"/>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TAK</w:t>
            </w:r>
          </w:p>
        </w:tc>
        <w:tc>
          <w:tcPr>
            <w:tcW w:w="567" w:type="dxa"/>
            <w:vMerge w:val="restart"/>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NIE</w:t>
            </w: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DO UZUP</w:t>
            </w:r>
          </w:p>
        </w:tc>
        <w:tc>
          <w:tcPr>
            <w:tcW w:w="709" w:type="dxa"/>
            <w:vMerge w:val="restart"/>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ND</w:t>
            </w:r>
          </w:p>
        </w:tc>
        <w:tc>
          <w:tcPr>
            <w:tcW w:w="1418" w:type="dxa"/>
            <w:gridSpan w:val="3"/>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PO UZUP</w:t>
            </w:r>
          </w:p>
        </w:tc>
        <w:tc>
          <w:tcPr>
            <w:tcW w:w="707" w:type="dxa"/>
            <w:vMerge w:val="restart"/>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TAK</w:t>
            </w:r>
          </w:p>
        </w:tc>
        <w:tc>
          <w:tcPr>
            <w:tcW w:w="851" w:type="dxa"/>
            <w:vMerge w:val="restart"/>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NIE</w:t>
            </w:r>
          </w:p>
        </w:tc>
        <w:tc>
          <w:tcPr>
            <w:tcW w:w="993" w:type="dxa"/>
            <w:vMerge w:val="restart"/>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DO UZUP</w:t>
            </w:r>
          </w:p>
        </w:tc>
        <w:tc>
          <w:tcPr>
            <w:tcW w:w="853" w:type="dxa"/>
            <w:vMerge w:val="restart"/>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ND</w:t>
            </w:r>
          </w:p>
        </w:tc>
        <w:tc>
          <w:tcPr>
            <w:tcW w:w="1416"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PO UZUP</w:t>
            </w:r>
          </w:p>
        </w:tc>
      </w:tr>
      <w:tr w:rsidR="00E0584C">
        <w:trPr>
          <w:trHeight w:val="414"/>
        </w:trPr>
        <w:tc>
          <w:tcPr>
            <w:tcW w:w="708" w:type="dxa"/>
            <w:vMerge/>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E0584C" w:rsidRDefault="00E0584C">
            <w:pPr>
              <w:rPr>
                <w:rFonts w:eastAsia="Times New Roman"/>
                <w:b/>
                <w:bCs/>
                <w:sz w:val="22"/>
                <w:szCs w:val="22"/>
              </w:rPr>
            </w:pPr>
          </w:p>
        </w:tc>
        <w:tc>
          <w:tcPr>
            <w:tcW w:w="5578"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E0584C" w:rsidRDefault="00E0584C">
            <w:pPr>
              <w:rPr>
                <w:rFonts w:eastAsia="Times New Roman"/>
                <w:b/>
                <w:bCs/>
                <w:sz w:val="22"/>
                <w:szCs w:val="22"/>
              </w:rPr>
            </w:pPr>
          </w:p>
        </w:tc>
        <w:tc>
          <w:tcPr>
            <w:tcW w:w="653" w:type="dxa"/>
            <w:vMerge/>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E0584C">
            <w:pPr>
              <w:jc w:val="center"/>
              <w:rPr>
                <w:rFonts w:eastAsia="Times New Roman"/>
                <w:b/>
                <w:bCs/>
                <w:sz w:val="22"/>
                <w:szCs w:val="22"/>
              </w:rPr>
            </w:pPr>
          </w:p>
        </w:tc>
        <w:tc>
          <w:tcPr>
            <w:tcW w:w="567" w:type="dxa"/>
            <w:vMerge/>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E0584C">
            <w:pPr>
              <w:jc w:val="center"/>
              <w:rPr>
                <w:rFonts w:eastAsia="Times New Roman"/>
                <w:b/>
                <w:bCs/>
                <w:sz w:val="22"/>
                <w:szCs w:val="22"/>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E0584C">
            <w:pPr>
              <w:jc w:val="center"/>
              <w:rPr>
                <w:rFonts w:eastAsia="Times New Roman"/>
                <w:b/>
                <w:bCs/>
                <w:sz w:val="22"/>
                <w:szCs w:val="22"/>
              </w:rPr>
            </w:pPr>
          </w:p>
        </w:tc>
        <w:tc>
          <w:tcPr>
            <w:tcW w:w="709" w:type="dxa"/>
            <w:vMerge/>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E0584C">
            <w:pPr>
              <w:jc w:val="center"/>
              <w:rPr>
                <w:rFonts w:eastAsia="Times New Roman"/>
                <w:b/>
                <w:bCs/>
                <w:sz w:val="22"/>
                <w:szCs w:val="22"/>
              </w:rPr>
            </w:pP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TAK</w:t>
            </w:r>
          </w:p>
        </w:tc>
        <w:tc>
          <w:tcPr>
            <w:tcW w:w="709"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NIE</w:t>
            </w:r>
          </w:p>
        </w:tc>
        <w:tc>
          <w:tcPr>
            <w:tcW w:w="707" w:type="dxa"/>
            <w:vMerge/>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E0584C">
            <w:pPr>
              <w:jc w:val="center"/>
              <w:rPr>
                <w:rFonts w:eastAsia="Times New Roman"/>
                <w:b/>
                <w:bCs/>
                <w:sz w:val="22"/>
                <w:szCs w:val="22"/>
              </w:rPr>
            </w:pPr>
          </w:p>
        </w:tc>
        <w:tc>
          <w:tcPr>
            <w:tcW w:w="851" w:type="dxa"/>
            <w:vMerge/>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E0584C">
            <w:pPr>
              <w:jc w:val="center"/>
              <w:rPr>
                <w:rFonts w:eastAsia="Times New Roman"/>
                <w:b/>
                <w:bCs/>
                <w:sz w:val="22"/>
                <w:szCs w:val="22"/>
              </w:rPr>
            </w:pPr>
          </w:p>
        </w:tc>
        <w:tc>
          <w:tcPr>
            <w:tcW w:w="993" w:type="dxa"/>
            <w:vMerge/>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E0584C">
            <w:pPr>
              <w:jc w:val="center"/>
              <w:rPr>
                <w:rFonts w:eastAsia="Times New Roman"/>
                <w:b/>
                <w:bCs/>
                <w:sz w:val="22"/>
                <w:szCs w:val="22"/>
              </w:rPr>
            </w:pPr>
          </w:p>
        </w:tc>
        <w:tc>
          <w:tcPr>
            <w:tcW w:w="853" w:type="dxa"/>
            <w:vMerge/>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E0584C">
            <w:pPr>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TAK</w:t>
            </w:r>
          </w:p>
        </w:tc>
        <w:tc>
          <w:tcPr>
            <w:tcW w:w="70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jc w:val="center"/>
              <w:rPr>
                <w:rFonts w:eastAsia="Times New Roman"/>
                <w:b/>
                <w:bCs/>
                <w:sz w:val="22"/>
                <w:szCs w:val="22"/>
              </w:rPr>
            </w:pPr>
            <w:r>
              <w:rPr>
                <w:rFonts w:eastAsia="Times New Roman"/>
                <w:b/>
                <w:bCs/>
                <w:sz w:val="22"/>
                <w:szCs w:val="22"/>
              </w:rPr>
              <w:t>NIE</w:t>
            </w:r>
          </w:p>
        </w:tc>
      </w:tr>
      <w:tr w:rsidR="00E0584C">
        <w:trPr>
          <w:trHeight w:val="114"/>
        </w:trPr>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jc w:val="center"/>
              <w:rPr>
                <w:rFonts w:eastAsia="Times New Roman"/>
                <w:b/>
                <w:bCs/>
                <w:sz w:val="22"/>
                <w:szCs w:val="22"/>
              </w:rPr>
            </w:pP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jc w:val="center"/>
              <w:rPr>
                <w:rFonts w:eastAsia="Times New Roman"/>
                <w:b/>
                <w:bCs/>
                <w:sz w:val="22"/>
                <w:szCs w:val="22"/>
              </w:rPr>
            </w:pPr>
          </w:p>
        </w:tc>
        <w:tc>
          <w:tcPr>
            <w:tcW w:w="9950" w:type="dxa"/>
            <w:gridSpan w:val="11"/>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E0584C" w:rsidRDefault="00E0584C">
            <w:pPr>
              <w:jc w:val="center"/>
              <w:rPr>
                <w:rFonts w:eastAsia="Times New Roman"/>
                <w:b/>
                <w:bCs/>
                <w:sz w:val="22"/>
                <w:szCs w:val="22"/>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rPr>
                <w:rFonts w:eastAsia="Times New Roman"/>
                <w:b/>
                <w:bCs/>
                <w:sz w:val="22"/>
                <w:szCs w:val="22"/>
              </w:rPr>
            </w:pPr>
          </w:p>
        </w:tc>
        <w:tc>
          <w:tcPr>
            <w:tcW w:w="141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rPr>
                <w:rFonts w:eastAsia="Times New Roman"/>
                <w:b/>
                <w:bCs/>
                <w:sz w:val="22"/>
                <w:szCs w:val="22"/>
              </w:rPr>
            </w:pPr>
          </w:p>
        </w:tc>
      </w:tr>
      <w:tr w:rsidR="00E0584C">
        <w:trPr>
          <w:trHeight w:val="114"/>
        </w:trPr>
        <w:tc>
          <w:tcPr>
            <w:tcW w:w="70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I.</w:t>
            </w:r>
          </w:p>
        </w:tc>
        <w:tc>
          <w:tcPr>
            <w:tcW w:w="5578"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bCs/>
                <w:sz w:val="22"/>
                <w:szCs w:val="22"/>
              </w:rPr>
            </w:pPr>
            <w:r>
              <w:rPr>
                <w:rFonts w:eastAsia="Times New Roman"/>
                <w:b/>
                <w:bCs/>
                <w:sz w:val="22"/>
                <w:szCs w:val="22"/>
              </w:rPr>
              <w:t>Wnioskodawcą jest osoba fizyczna / osobą fizyczna wykonująca działalność gospodarczą</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b/>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63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80"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r>
      <w:tr w:rsidR="00E0584C">
        <w:trPr>
          <w:trHeight w:val="114"/>
        </w:trPr>
        <w:tc>
          <w:tcPr>
            <w:tcW w:w="70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1.</w:t>
            </w:r>
          </w:p>
        </w:tc>
        <w:tc>
          <w:tcPr>
            <w:tcW w:w="5578"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jc w:val="both"/>
              <w:rPr>
                <w:rFonts w:eastAsia="Times New Roman"/>
                <w:sz w:val="22"/>
                <w:szCs w:val="22"/>
              </w:rPr>
            </w:pPr>
            <w:r>
              <w:rPr>
                <w:rFonts w:eastAsia="Times New Roman"/>
                <w:sz w:val="22"/>
                <w:szCs w:val="22"/>
              </w:rPr>
              <w:t>Miejsce zamieszkania osoby fizycznej  znajduje się na obszarze wiejskim objętym LSR - dotyczy osób fizycznych, które nie wykonują działalności gospodarczej, do której stosuje się przepisy ustawy o swobodzie działalności gospodarczej</w:t>
            </w:r>
            <w:r>
              <w:rPr>
                <w:rStyle w:val="Zakotwiczenieprzypisudolnego"/>
                <w:rFonts w:eastAsia="Times New Roman"/>
                <w:sz w:val="22"/>
                <w:szCs w:val="22"/>
              </w:rPr>
              <w:footnoteReference w:id="1"/>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63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8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noProof/>
              </w:rPr>
              <mc:AlternateContent>
                <mc:Choice Requires="wps">
                  <w:drawing>
                    <wp:anchor distT="0" distB="0" distL="114300" distR="114300" simplePos="0" relativeHeight="6" behindDoc="0" locked="0" layoutInCell="1" allowOverlap="1" wp14:anchorId="6C15EBC9">
                      <wp:simplePos x="0" y="0"/>
                      <wp:positionH relativeFrom="column">
                        <wp:posOffset>5835650</wp:posOffset>
                      </wp:positionH>
                      <wp:positionV relativeFrom="paragraph">
                        <wp:posOffset>-7225030</wp:posOffset>
                      </wp:positionV>
                      <wp:extent cx="1905" cy="5871210"/>
                      <wp:effectExtent l="76200" t="19050" r="76200" b="82550"/>
                      <wp:wrapNone/>
                      <wp:docPr id="22" name="Łącznik prosty 41"/>
                      <wp:cNvGraphicFramePr/>
                      <a:graphic xmlns:a="http://schemas.openxmlformats.org/drawingml/2006/main">
                        <a:graphicData uri="http://schemas.microsoft.com/office/word/2010/wordprocessingShape">
                          <wps:wsp>
                            <wps:cNvCnPr/>
                            <wps:spPr>
                              <a:xfrm>
                                <a:off x="0" y="0"/>
                                <a:ext cx="2520" cy="587052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28.45pt,-337.9pt" to="228.6pt,124.3pt" ID="Łącznik prosty 41" stroked="t" style="position:absolute" wp14:anchorId="6C15EBC9">
                      <v:stroke color="black" weight="38160" joinstyle="round" endcap="flat"/>
                      <v:fill o:detectmouseclick="t" on="false"/>
                    </v:line>
                  </w:pict>
                </mc:Fallback>
              </mc:AlternateContent>
            </w: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r>
      <w:tr w:rsidR="00E0584C">
        <w:trPr>
          <w:trHeight w:val="114"/>
        </w:trPr>
        <w:tc>
          <w:tcPr>
            <w:tcW w:w="70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2.</w:t>
            </w:r>
          </w:p>
        </w:tc>
        <w:tc>
          <w:tcPr>
            <w:tcW w:w="5578"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jc w:val="both"/>
              <w:rPr>
                <w:rFonts w:eastAsia="Times New Roman"/>
                <w:sz w:val="22"/>
                <w:szCs w:val="22"/>
              </w:rPr>
            </w:pPr>
            <w:r>
              <w:rPr>
                <w:rFonts w:eastAsia="Times New Roman"/>
                <w:color w:val="000000" w:themeColor="text1"/>
                <w:sz w:val="22"/>
                <w:szCs w:val="22"/>
              </w:rPr>
              <w:t xml:space="preserve">Miejsce oznaczone adresem, pod którym osoba fizyczna wykonuje działalność gospodarczą, wpisanym do Centralnej Ewidencji i Informacji o Działalności Gospodarczej znajduje </w:t>
            </w:r>
            <w:r>
              <w:rPr>
                <w:rFonts w:eastAsia="Times New Roman"/>
                <w:color w:val="000000" w:themeColor="text1"/>
                <w:sz w:val="22"/>
                <w:szCs w:val="22"/>
              </w:rPr>
              <w:lastRenderedPageBreak/>
              <w:t>się na obszarze wiejskim objętym LSR - dotyczy osób fizycznych, które wykonują działalność gospodarczą, do której stosuje się przepisy ustawy o swobodzie działalności gospodarczej</w:t>
            </w:r>
            <w:r>
              <w:rPr>
                <w:rStyle w:val="Zakotwiczenieprzypisudolnego"/>
                <w:rFonts w:eastAsia="Times New Roman"/>
                <w:color w:val="000000" w:themeColor="text1"/>
                <w:sz w:val="22"/>
                <w:szCs w:val="22"/>
              </w:rPr>
              <w:footnoteReference w:id="2"/>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lastRenderedPageBreak/>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63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8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r>
      <w:tr w:rsidR="00E0584C">
        <w:trPr>
          <w:trHeight w:val="114"/>
        </w:trPr>
        <w:tc>
          <w:tcPr>
            <w:tcW w:w="70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3.</w:t>
            </w:r>
          </w:p>
        </w:tc>
        <w:tc>
          <w:tcPr>
            <w:tcW w:w="5578"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jc w:val="both"/>
              <w:rPr>
                <w:rFonts w:eastAsia="Times New Roman"/>
                <w:sz w:val="22"/>
                <w:szCs w:val="22"/>
              </w:rPr>
            </w:pPr>
            <w:r>
              <w:rPr>
                <w:rFonts w:eastAsia="Times New Roman"/>
                <w:sz w:val="22"/>
                <w:szCs w:val="22"/>
              </w:rPr>
              <w:t>Wnioskodawca jest obywatelem państwa członkowskiego Unii Europejskiej</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63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8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379"/>
        </w:trPr>
        <w:tc>
          <w:tcPr>
            <w:tcW w:w="70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4.</w:t>
            </w:r>
          </w:p>
        </w:tc>
        <w:tc>
          <w:tcPr>
            <w:tcW w:w="5578"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jc w:val="both"/>
              <w:rPr>
                <w:rFonts w:eastAsia="Times New Roman"/>
                <w:sz w:val="22"/>
                <w:szCs w:val="22"/>
              </w:rPr>
            </w:pPr>
            <w:r>
              <w:rPr>
                <w:rFonts w:eastAsia="Times New Roman"/>
                <w:sz w:val="22"/>
                <w:szCs w:val="22"/>
              </w:rPr>
              <w:t>Wnioskodawca jest pełnoletni</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63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8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379"/>
        </w:trPr>
        <w:tc>
          <w:tcPr>
            <w:tcW w:w="70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5.</w:t>
            </w:r>
          </w:p>
        </w:tc>
        <w:tc>
          <w:tcPr>
            <w:tcW w:w="5578"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jc w:val="both"/>
              <w:rPr>
                <w:rFonts w:eastAsia="Times New Roman"/>
                <w:sz w:val="22"/>
                <w:szCs w:val="22"/>
              </w:rPr>
            </w:pPr>
            <w:r>
              <w:rPr>
                <w:rFonts w:eastAsia="Times New Roman"/>
                <w:sz w:val="22"/>
                <w:szCs w:val="22"/>
              </w:rPr>
              <w:t>Operacja dotyczy podejmowania działalności gospodarczej (§ 2 ust. 1 pkt 2 lit. a rozporządzenia</w:t>
            </w:r>
            <w:r>
              <w:rPr>
                <w:rStyle w:val="Zakotwiczenieprzypisudolnego"/>
                <w:rFonts w:eastAsia="Times New Roman"/>
                <w:sz w:val="22"/>
                <w:szCs w:val="22"/>
              </w:rPr>
              <w:footnoteReference w:id="3"/>
            </w:r>
            <w:r>
              <w:rPr>
                <w:rFonts w:eastAsia="Times New Roman"/>
                <w:sz w:val="22"/>
                <w:szCs w:val="22"/>
              </w:rPr>
              <w:t>), a o pomoc ubiega się wyłącznie podmiot spełniający warunki I.1,3 i 4 (§ 3 ust. 1 pkt 1 lit. a–c rozporządzenia)</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63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8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r>
      <w:tr w:rsidR="00E0584C" w:rsidTr="004A5BD2">
        <w:trPr>
          <w:trHeight w:val="114"/>
        </w:trPr>
        <w:tc>
          <w:tcPr>
            <w:tcW w:w="70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II.</w:t>
            </w:r>
          </w:p>
        </w:tc>
        <w:tc>
          <w:tcPr>
            <w:tcW w:w="5578"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jc w:val="both"/>
              <w:rPr>
                <w:rFonts w:eastAsia="Times New Roman"/>
                <w:b/>
                <w:sz w:val="22"/>
                <w:szCs w:val="22"/>
              </w:rPr>
            </w:pPr>
            <w:r>
              <w:rPr>
                <w:rFonts w:eastAsia="Times New Roman"/>
                <w:b/>
                <w:sz w:val="22"/>
                <w:szCs w:val="22"/>
              </w:rPr>
              <w:t>Wnioskodawcą jest osobą prawną</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4A5BD2">
            <w:pPr>
              <w:spacing w:after="96"/>
              <w:jc w:val="center"/>
              <w:rPr>
                <w:sz w:val="22"/>
                <w:szCs w:val="22"/>
              </w:rPr>
            </w:pPr>
            <w:r w:rsidRPr="0009303E">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63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80"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Cs/>
                <w:sz w:val="22"/>
                <w:szCs w:val="22"/>
              </w:rPr>
            </w:pPr>
            <w:r>
              <w:rPr>
                <w:rFonts w:eastAsia="Times New Roman"/>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Cs/>
                <w:sz w:val="22"/>
                <w:szCs w:val="22"/>
              </w:rPr>
            </w:pPr>
          </w:p>
        </w:tc>
      </w:tr>
      <w:tr w:rsidR="00E0584C">
        <w:trPr>
          <w:trHeight w:val="114"/>
        </w:trPr>
        <w:tc>
          <w:tcPr>
            <w:tcW w:w="70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1.</w:t>
            </w:r>
          </w:p>
        </w:tc>
        <w:tc>
          <w:tcPr>
            <w:tcW w:w="5578"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jc w:val="both"/>
              <w:rPr>
                <w:rFonts w:eastAsia="Times New Roman"/>
                <w:strike/>
                <w:sz w:val="22"/>
                <w:szCs w:val="22"/>
              </w:rPr>
            </w:pPr>
            <w:r>
              <w:rPr>
                <w:rFonts w:eastAsia="Times New Roman"/>
                <w:sz w:val="22"/>
                <w:szCs w:val="22"/>
              </w:rPr>
              <w:t>Siedziba / oddział osoby prawnej, znajduje się  na obszarze wiejskim objętym LSR (nie dotyczy gmin, których obszar wiejski jest objęty LSR, w ramach której zamierza realizować operację, lecz siedziba znajduje się poza obszarem objętym LSR, a także nie dotyczy powiatów, jeżeli przynajmniej jedna z gmin wchodzących w skład tego powiatu spełnia powyższy warunek dotyczący gmin)</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63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8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114"/>
        </w:trPr>
        <w:tc>
          <w:tcPr>
            <w:tcW w:w="70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2.</w:t>
            </w:r>
          </w:p>
        </w:tc>
        <w:tc>
          <w:tcPr>
            <w:tcW w:w="5578"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jc w:val="both"/>
              <w:rPr>
                <w:rFonts w:eastAsia="Times New Roman"/>
                <w:sz w:val="22"/>
                <w:szCs w:val="22"/>
              </w:rPr>
            </w:pPr>
            <w:r>
              <w:rPr>
                <w:rFonts w:eastAsia="Times New Roman"/>
                <w:sz w:val="22"/>
                <w:szCs w:val="22"/>
              </w:rPr>
              <w:t>Wnioskodawcą jest inny podmiot niż Województwo</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63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8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114"/>
        </w:trPr>
        <w:tc>
          <w:tcPr>
            <w:tcW w:w="70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3.</w:t>
            </w:r>
          </w:p>
        </w:tc>
        <w:tc>
          <w:tcPr>
            <w:tcW w:w="5578"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jc w:val="both"/>
              <w:rPr>
                <w:rFonts w:eastAsia="Times New Roman"/>
                <w:sz w:val="22"/>
                <w:szCs w:val="22"/>
              </w:rPr>
            </w:pPr>
            <w:r>
              <w:rPr>
                <w:rFonts w:eastAsia="Times New Roman"/>
                <w:sz w:val="22"/>
                <w:szCs w:val="22"/>
              </w:rPr>
              <w:t>Wnioskodawcą jest LGD (nie stosuje się warunku z pkt. II.1)</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63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8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r>
      <w:tr w:rsidR="00E0584C">
        <w:trPr>
          <w:trHeight w:val="114"/>
        </w:trPr>
        <w:tc>
          <w:tcPr>
            <w:tcW w:w="70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III.</w:t>
            </w:r>
          </w:p>
        </w:tc>
        <w:tc>
          <w:tcPr>
            <w:tcW w:w="5578"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b/>
                <w:sz w:val="22"/>
                <w:szCs w:val="22"/>
              </w:rPr>
              <w:t>Wnioskodawcą jest jednostka organizacyjna nieposiadająca osobowości prawnej, której ustawa przyznaje zdolność prawną</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63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80"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BE7F7D">
            <w:pPr>
              <w:spacing w:after="96"/>
              <w:jc w:val="center"/>
              <w:rPr>
                <w:rFonts w:eastAsia="Times New Roman"/>
                <w:b/>
                <w:bCs/>
                <w:sz w:val="22"/>
                <w:szCs w:val="22"/>
              </w:rPr>
            </w:pPr>
            <w:r>
              <w:rPr>
                <w:rFonts w:eastAsia="Times New Roman"/>
                <w:b/>
                <w:bCs/>
                <w:noProof/>
                <w:sz w:val="22"/>
                <w:szCs w:val="22"/>
              </w:rPr>
              <mc:AlternateContent>
                <mc:Choice Requires="wps">
                  <w:drawing>
                    <wp:anchor distT="0" distB="0" distL="114300" distR="114300" simplePos="0" relativeHeight="7" behindDoc="0" locked="0" layoutInCell="1" allowOverlap="1" wp14:anchorId="412241A0">
                      <wp:simplePos x="0" y="0"/>
                      <wp:positionH relativeFrom="column">
                        <wp:posOffset>8003540</wp:posOffset>
                      </wp:positionH>
                      <wp:positionV relativeFrom="paragraph">
                        <wp:posOffset>-12901295</wp:posOffset>
                      </wp:positionV>
                      <wp:extent cx="1905" cy="9002395"/>
                      <wp:effectExtent l="76200" t="19050" r="76200" b="97155"/>
                      <wp:wrapNone/>
                      <wp:docPr id="23" name="Łącznik prosty 42"/>
                      <wp:cNvGraphicFramePr/>
                      <a:graphic xmlns:a="http://schemas.openxmlformats.org/drawingml/2006/main">
                        <a:graphicData uri="http://schemas.microsoft.com/office/word/2010/wordprocessingShape">
                          <wps:wsp>
                            <wps:cNvCnPr/>
                            <wps:spPr>
                              <a:xfrm>
                                <a:off x="0" y="0"/>
                                <a:ext cx="2520" cy="900252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75.85pt,-661.6pt" to="276pt,47.2pt" ID="Łącznik prosty 42" stroked="t" style="position:absolute" wp14:anchorId="412241A0">
                      <v:stroke color="black" weight="38160" joinstyle="round" endcap="flat"/>
                      <v:fill o:detectmouseclick="t" on="false"/>
                    </v:line>
                  </w:pict>
                </mc:Fallback>
              </mc:AlternateConten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r>
      <w:tr w:rsidR="00E0584C">
        <w:trPr>
          <w:trHeight w:val="639"/>
        </w:trPr>
        <w:tc>
          <w:tcPr>
            <w:tcW w:w="70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lastRenderedPageBreak/>
              <w:t>1.</w:t>
            </w:r>
          </w:p>
        </w:tc>
        <w:tc>
          <w:tcPr>
            <w:tcW w:w="5578"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trike/>
                <w:color w:val="FF0000"/>
                <w:sz w:val="22"/>
                <w:szCs w:val="22"/>
              </w:rPr>
            </w:pPr>
            <w:r>
              <w:rPr>
                <w:rFonts w:eastAsia="Times New Roman"/>
                <w:color w:val="000000" w:themeColor="text1"/>
                <w:sz w:val="22"/>
                <w:szCs w:val="22"/>
              </w:rPr>
              <w:t>Siedziba / oddział jednostki organizacyjnej nieposiadającej osobowości prawnej, której ustawa przyznaje zdolność prawną, znajduje się na obszarze wiejskim objętym LSR</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63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80"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3"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bl>
    <w:p w:rsidR="00E0584C" w:rsidRDefault="00E0584C">
      <w:pPr>
        <w:rPr>
          <w:sz w:val="22"/>
          <w:szCs w:val="22"/>
        </w:rPr>
      </w:pPr>
    </w:p>
    <w:tbl>
      <w:tblPr>
        <w:tblpPr w:leftFromText="141" w:rightFromText="141" w:bottomFromText="200" w:vertAnchor="text" w:tblpX="-781" w:tblpY="1"/>
        <w:tblW w:w="1558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4A0" w:firstRow="1" w:lastRow="0" w:firstColumn="1" w:lastColumn="0" w:noHBand="0" w:noVBand="1"/>
      </w:tblPr>
      <w:tblGrid>
        <w:gridCol w:w="705"/>
        <w:gridCol w:w="5528"/>
        <w:gridCol w:w="59"/>
        <w:gridCol w:w="650"/>
        <w:gridCol w:w="567"/>
        <w:gridCol w:w="992"/>
        <w:gridCol w:w="709"/>
        <w:gridCol w:w="709"/>
        <w:gridCol w:w="709"/>
        <w:gridCol w:w="708"/>
        <w:gridCol w:w="851"/>
        <w:gridCol w:w="992"/>
        <w:gridCol w:w="709"/>
        <w:gridCol w:w="849"/>
        <w:gridCol w:w="851"/>
      </w:tblGrid>
      <w:tr w:rsidR="00E0584C">
        <w:trPr>
          <w:trHeight w:val="567"/>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IV.</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b/>
                <w:sz w:val="22"/>
                <w:szCs w:val="22"/>
              </w:rPr>
              <w:t>Wnioskodawcą jest spółka cywilna*</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r>
      <w:tr w:rsidR="00E0584C">
        <w:trPr>
          <w:trHeight w:val="567"/>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1.</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W przypadku, gdy operacja będzie realizowana w ramach wykonywania działalności gospodarczej w formie spółki cywilnej, każdy wspólnik spółki cywilnej, w zależności od formy prawnej wspólnika, spełnia kryteria określone w pkt I-III</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567"/>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2.</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Podmiot wykonujący działalność gospodarczą w formie spółki cywilnej, nie ubiega się o pomoc na operację w zakresie wspierania współpracy między podmiotami wykonującymi działalność gospodarczą na obszarze wiejskim objętym LSR (§ 2 ust. 1 pkt 3 rozporządzenia</w:t>
            </w:r>
            <w:r>
              <w:rPr>
                <w:rStyle w:val="Zakotwiczenieprzypisudolnego"/>
                <w:rFonts w:eastAsia="Times New Roman"/>
                <w:sz w:val="22"/>
                <w:szCs w:val="22"/>
              </w:rPr>
              <w:footnoteReference w:id="4"/>
            </w:r>
            <w:r>
              <w:rPr>
                <w:rFonts w:eastAsia="Times New Roman"/>
                <w:sz w:val="22"/>
                <w:szCs w:val="22"/>
              </w:rPr>
              <w:t>)</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noProof/>
              </w:rPr>
              <mc:AlternateContent>
                <mc:Choice Requires="wps">
                  <w:drawing>
                    <wp:anchor distT="0" distB="0" distL="114300" distR="114300" simplePos="0" relativeHeight="8" behindDoc="0" locked="0" layoutInCell="1" allowOverlap="1" wp14:anchorId="59793FEA">
                      <wp:simplePos x="0" y="0"/>
                      <wp:positionH relativeFrom="column">
                        <wp:posOffset>7535545</wp:posOffset>
                      </wp:positionH>
                      <wp:positionV relativeFrom="paragraph">
                        <wp:posOffset>-9478645</wp:posOffset>
                      </wp:positionV>
                      <wp:extent cx="1905" cy="8159115"/>
                      <wp:effectExtent l="76200" t="19050" r="76200" b="80645"/>
                      <wp:wrapNone/>
                      <wp:docPr id="24" name="Łącznik prosty 43"/>
                      <wp:cNvGraphicFramePr/>
                      <a:graphic xmlns:a="http://schemas.openxmlformats.org/drawingml/2006/main">
                        <a:graphicData uri="http://schemas.microsoft.com/office/word/2010/wordprocessingShape">
                          <wps:wsp>
                            <wps:cNvCnPr/>
                            <wps:spPr>
                              <a:xfrm>
                                <a:off x="0" y="0"/>
                                <a:ext cx="2520" cy="815832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72.2pt,-425.3pt" to="272.35pt,217.05pt" ID="Łącznik prosty 43" stroked="t" style="position:absolute" wp14:anchorId="59793FEA">
                      <v:stroke color="black" weight="38160" joinstyle="round" endcap="flat"/>
                      <v:fill o:detectmouseclick="t" on="false"/>
                    </v:line>
                  </w:pict>
                </mc:Fallback>
              </mc:AlternateContent>
            </w: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567"/>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3.</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 xml:space="preserve">W przypadku gdy operacja w zakresie określonym w§ 2 ust. 1 pkt 2 </w:t>
            </w:r>
            <w:proofErr w:type="spellStart"/>
            <w:r>
              <w:rPr>
                <w:rFonts w:eastAsia="Times New Roman"/>
                <w:sz w:val="22"/>
                <w:szCs w:val="22"/>
              </w:rPr>
              <w:t>lit.c</w:t>
            </w:r>
            <w:proofErr w:type="spellEnd"/>
            <w:r>
              <w:rPr>
                <w:rFonts w:eastAsia="Times New Roman"/>
                <w:sz w:val="22"/>
                <w:szCs w:val="22"/>
              </w:rPr>
              <w:t xml:space="preserve"> rozporządzenia LSR będzie realizowana w ramach wykonywania działalności gospodarczej w formie spółki cywilnej, warunki określone w par. 7 ust. 1 pkt 1, 3 i 4 powinny być spełnione przez wszystkich wspólników tej spółki. Warunek, o którym mowa w par. 7 ust. 1 pkt, jest spełniony, jeżeli każdy ze wspólników spółki cywilnej wykonywał działalność gospodarcza w formie spółki cywilnej lub we własnym imieniu przez okres wskazany w par. 7 ust. 1 pkt 1 oraz nadal wykonuje tę działalność.</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567"/>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lastRenderedPageBreak/>
              <w:t xml:space="preserve">V. </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b/>
                <w:sz w:val="22"/>
                <w:szCs w:val="22"/>
              </w:rPr>
              <w:t>Wnioskodawcą jest podmiot wykonujący działalność gospodarczą, do której stosuje się przepisy ustawy o swobodzie działalności gospodarczej</w:t>
            </w:r>
            <w:r>
              <w:rPr>
                <w:rStyle w:val="Zakotwiczenieprzypisudolnego"/>
                <w:rFonts w:eastAsia="Times New Roman"/>
                <w:b/>
                <w:sz w:val="22"/>
                <w:szCs w:val="22"/>
              </w:rPr>
              <w:footnoteReference w:id="5"/>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r>
      <w:tr w:rsidR="00E0584C">
        <w:trPr>
          <w:trHeight w:val="567"/>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1</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sz w:val="22"/>
                <w:szCs w:val="22"/>
              </w:rPr>
              <w:t>Wnioskodawca prowadzi mikroprzedsiębiorstwo albo małe przedsiębiorstwo w rozumieniu przepisów  rozporządzenia 651/2014</w:t>
            </w:r>
            <w:r>
              <w:rPr>
                <w:rStyle w:val="Zakotwiczenieprzypisudolnego"/>
                <w:rFonts w:eastAsia="Times New Roman"/>
                <w:sz w:val="22"/>
                <w:szCs w:val="22"/>
              </w:rPr>
              <w:footnoteReference w:id="6"/>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411"/>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VI.</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jc w:val="both"/>
              <w:rPr>
                <w:rFonts w:eastAsia="Times New Roman"/>
                <w:b/>
                <w:sz w:val="22"/>
                <w:szCs w:val="22"/>
              </w:rPr>
            </w:pPr>
            <w:r>
              <w:rPr>
                <w:rFonts w:eastAsia="Times New Roman"/>
                <w:b/>
                <w:sz w:val="22"/>
                <w:szCs w:val="22"/>
              </w:rPr>
              <w:t>Kryteria wspólne  dotyczące Wnioskodawcy i operacji</w:t>
            </w:r>
          </w:p>
        </w:tc>
        <w:tc>
          <w:tcPr>
            <w:tcW w:w="9296" w:type="dxa"/>
            <w:gridSpan w:val="1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1.</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Operacja jest zgodna z celem (-</w:t>
            </w:r>
            <w:proofErr w:type="spellStart"/>
            <w:r>
              <w:rPr>
                <w:rFonts w:eastAsia="Times New Roman"/>
                <w:sz w:val="22"/>
                <w:szCs w:val="22"/>
              </w:rPr>
              <w:t>ami</w:t>
            </w:r>
            <w:proofErr w:type="spellEnd"/>
            <w:r>
              <w:rPr>
                <w:rFonts w:eastAsia="Times New Roman"/>
                <w:sz w:val="22"/>
                <w:szCs w:val="22"/>
              </w:rPr>
              <w:t>) określonym (-</w:t>
            </w:r>
            <w:proofErr w:type="spellStart"/>
            <w:r>
              <w:rPr>
                <w:rFonts w:eastAsia="Times New Roman"/>
                <w:sz w:val="22"/>
                <w:szCs w:val="22"/>
              </w:rPr>
              <w:t>ymi</w:t>
            </w:r>
            <w:proofErr w:type="spellEnd"/>
            <w:r>
              <w:rPr>
                <w:rFonts w:eastAsia="Times New Roman"/>
                <w:sz w:val="22"/>
                <w:szCs w:val="22"/>
              </w:rPr>
              <w:t>) w PROW na lata 2014-2020 dla działania  M19, a jej realizacja pozwoli na osiągnięcie zakładanych wskaźników przypisanych do tej operacji.</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2.</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Operacja jest zgodna z zakresem pomocy określonym w paragrafie 2 ust. 1 rozporządzenia³</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3.</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Operacja, zakłada realizację inwestycji na obszarze wiejskim  objętym LSR , chyba, że operacja dotyczy inwestycji polegającej na budowie albo przebudowie liniowego obiektu budowlanego, którego odcinek będzie zlokalizowany poza tym obszarem</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4.</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 xml:space="preserve">Inwestycje trwale związane z nieruchomością w ramach operacji będą realizowane na nieruchomości będącej własnością lub współwłasnością Wnioskodawcy lub Wnioskodawca posiada prawo do dysponowania nieruchomością na cele określone  we wniosku o przyznanie pomocy, co najmniej przez okres realizacji operacji oraz okres podlegania zobowiązaniu do zapewnienia trwałości </w:t>
            </w:r>
            <w:r>
              <w:rPr>
                <w:rFonts w:eastAsia="Times New Roman"/>
                <w:sz w:val="22"/>
                <w:szCs w:val="22"/>
              </w:rPr>
              <w:lastRenderedPageBreak/>
              <w:t>operacji zgodnie z art. 71 ust. 1 rozporządzenia 1303/2013</w:t>
            </w:r>
            <w:r>
              <w:rPr>
                <w:rStyle w:val="Zakotwiczenieprzypisudolnego"/>
                <w:rFonts w:eastAsia="Times New Roman"/>
                <w:sz w:val="22"/>
                <w:szCs w:val="22"/>
              </w:rPr>
              <w:footnoteReference w:id="7"/>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lastRenderedPageBreak/>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noProof/>
              </w:rPr>
              <mc:AlternateContent>
                <mc:Choice Requires="wps">
                  <w:drawing>
                    <wp:anchor distT="0" distB="0" distL="114300" distR="114300" simplePos="0" relativeHeight="9" behindDoc="0" locked="0" layoutInCell="1" allowOverlap="1" wp14:anchorId="5D152EDB">
                      <wp:simplePos x="0" y="0"/>
                      <wp:positionH relativeFrom="column">
                        <wp:posOffset>7366000</wp:posOffset>
                      </wp:positionH>
                      <wp:positionV relativeFrom="paragraph">
                        <wp:posOffset>-10892790</wp:posOffset>
                      </wp:positionV>
                      <wp:extent cx="1905" cy="7820660"/>
                      <wp:effectExtent l="76200" t="19050" r="76200" b="81280"/>
                      <wp:wrapNone/>
                      <wp:docPr id="25" name="Łącznik prosty 44"/>
                      <wp:cNvGraphicFramePr/>
                      <a:graphic xmlns:a="http://schemas.openxmlformats.org/drawingml/2006/main">
                        <a:graphicData uri="http://schemas.microsoft.com/office/word/2010/wordprocessingShape">
                          <wps:wsp>
                            <wps:cNvCnPr/>
                            <wps:spPr>
                              <a:xfrm>
                                <a:off x="0" y="0"/>
                                <a:ext cx="2520" cy="782136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72.2pt,-549.95pt" to="272.35pt,65.85pt" ID="Łącznik prosty 44" stroked="t" style="position:absolute" wp14:anchorId="5D152EDB">
                      <v:stroke color="black" weight="38160" joinstyle="round" endcap="flat"/>
                      <v:fill o:detectmouseclick="t" on="false"/>
                    </v:line>
                  </w:pict>
                </mc:Fallback>
              </mc:AlternateContent>
            </w: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5.</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trike/>
                <w:sz w:val="22"/>
                <w:szCs w:val="22"/>
              </w:rPr>
            </w:pPr>
            <w:r>
              <w:rPr>
                <w:rFonts w:eastAsia="Times New Roman"/>
                <w:sz w:val="22"/>
                <w:szCs w:val="22"/>
              </w:rPr>
              <w:t>Operacja będzie realizowana w nie więcej niż   w 2 etapach a wykonanie zakresu rzeczowego, zgodnie z zestawieniem rzeczowo-finansowym operacji, w tym poniesienie przez beneficjenta kosztów kwalifikowalnych operacji oraz złożenie wniosku o płatność końcową wypłacaną po zrealizowaniu całej operacji nastąpi w terminie 2 lat od dnia zawarcia umowy o przyznaniu pomocy, lecz nie później niż do dnia 31 grudnia 2022 r.</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6.</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trike/>
                <w:sz w:val="22"/>
                <w:szCs w:val="22"/>
              </w:rPr>
            </w:pPr>
            <w:r>
              <w:rPr>
                <w:rFonts w:eastAsia="Times New Roman"/>
                <w:sz w:val="22"/>
                <w:szCs w:val="22"/>
              </w:rPr>
              <w:t>Minimalna całkowita wartość operacji wynosi nie mniej niż 50 tys. złotych</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 xml:space="preserve">6a </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Pomoc na jedną operację własną LGD nie przekracza 50 tys. zł</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7.</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Wnioskodawca, realizujący operację w zakresie innym niż określony w § 2 ust.1 pkt 2 lit. a rozporządzenia</w:t>
            </w:r>
            <w:r>
              <w:rPr>
                <w:sz w:val="22"/>
                <w:szCs w:val="22"/>
              </w:rPr>
              <w:t>³</w:t>
            </w:r>
            <w:r>
              <w:rPr>
                <w:rFonts w:eastAsia="Times New Roman"/>
                <w:sz w:val="22"/>
                <w:szCs w:val="22"/>
              </w:rPr>
              <w:t xml:space="preserve"> spełnia co najmniej 1 z poniższych warunków:</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noProof/>
              </w:rPr>
              <mc:AlternateContent>
                <mc:Choice Requires="wps">
                  <w:drawing>
                    <wp:anchor distT="0" distB="0" distL="114300" distR="114300" simplePos="0" relativeHeight="10" behindDoc="0" locked="0" layoutInCell="1" allowOverlap="1" wp14:anchorId="4F4459DA">
                      <wp:simplePos x="0" y="0"/>
                      <wp:positionH relativeFrom="column">
                        <wp:posOffset>8435340</wp:posOffset>
                      </wp:positionH>
                      <wp:positionV relativeFrom="paragraph">
                        <wp:posOffset>-12281535</wp:posOffset>
                      </wp:positionV>
                      <wp:extent cx="1905" cy="9959340"/>
                      <wp:effectExtent l="76200" t="19050" r="76200" b="88265"/>
                      <wp:wrapNone/>
                      <wp:docPr id="26" name="Łącznik prosty 45"/>
                      <wp:cNvGraphicFramePr/>
                      <a:graphic xmlns:a="http://schemas.openxmlformats.org/drawingml/2006/main">
                        <a:graphicData uri="http://schemas.microsoft.com/office/word/2010/wordprocessingShape">
                          <wps:wsp>
                            <wps:cNvCnPr/>
                            <wps:spPr>
                              <a:xfrm>
                                <a:off x="0" y="0"/>
                                <a:ext cx="2520" cy="995940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72.2pt,-575.1pt" to="272.35pt,209.05pt" ID="Łącznik prosty 45" stroked="t" style="position:absolute" wp14:anchorId="4F4459DA">
                      <v:stroke color="black" weight="38160" joinstyle="round" endcap="flat"/>
                      <v:fill o:detectmouseclick="t" on="false"/>
                    </v:line>
                  </w:pict>
                </mc:Fallback>
              </mc:AlternateContent>
            </w: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E0584C">
            <w:pPr>
              <w:pStyle w:val="Akapitzlist"/>
              <w:numPr>
                <w:ilvl w:val="0"/>
                <w:numId w:val="36"/>
              </w:numPr>
              <w:spacing w:before="96" w:after="96"/>
              <w:jc w:val="center"/>
              <w:rPr>
                <w:rFonts w:eastAsia="Times New Roman"/>
                <w:sz w:val="22"/>
                <w:szCs w:val="22"/>
              </w:rPr>
            </w:pP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posiada doświadczenie w realizacji projektów o charakterze podobnym do operacji, którą zamierza realizować, lub</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b)</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posiada zasoby odpowiednie do przedmiotu operacji, którą zamierza realizować, lub</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c)</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color w:val="000000" w:themeColor="text1"/>
                <w:sz w:val="22"/>
                <w:szCs w:val="22"/>
              </w:rPr>
              <w:t>posiada kwalifikacje odpowiednie do przedmiotu operacji, którą zamierza realizować, jeżeli jest osobą fizyczną, lub</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d)</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color w:val="000000" w:themeColor="text1"/>
                <w:sz w:val="22"/>
                <w:szCs w:val="22"/>
              </w:rPr>
            </w:pPr>
            <w:r>
              <w:rPr>
                <w:rFonts w:eastAsia="Times New Roman"/>
                <w:sz w:val="22"/>
                <w:szCs w:val="22"/>
              </w:rPr>
              <w:t xml:space="preserve">wykonuje działalność odpowiednią do przedmiotu operacji, </w:t>
            </w:r>
            <w:r>
              <w:rPr>
                <w:rFonts w:eastAsia="Times New Roman"/>
                <w:sz w:val="22"/>
                <w:szCs w:val="22"/>
              </w:rPr>
              <w:lastRenderedPageBreak/>
              <w:t>którą zamierza realizować</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lastRenderedPageBreak/>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8.</w:t>
            </w:r>
          </w:p>
        </w:tc>
        <w:tc>
          <w:tcPr>
            <w:tcW w:w="5587" w:type="dxa"/>
            <w:gridSpan w:val="2"/>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color w:val="000000" w:themeColor="text1"/>
                <w:sz w:val="22"/>
                <w:szCs w:val="22"/>
              </w:rPr>
            </w:pPr>
            <w:r>
              <w:rPr>
                <w:rFonts w:eastAsia="Times New Roman"/>
                <w:sz w:val="22"/>
                <w:szCs w:val="22"/>
              </w:rPr>
              <w:t>Operacja jest uzasadniona ekonomicznie i będzie realizowana zgodnie z biznesplanem (nie dotyczy operacji  realizowanej wyłącznie w zakresie określonym w § 2 ust.1 pkt 1 lub 5-8 rozporządzenia³, który zawiera informacje wskazane w § 4 ust.4 rozporządzenia³)</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9.</w:t>
            </w:r>
          </w:p>
        </w:tc>
        <w:tc>
          <w:tcPr>
            <w:tcW w:w="552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trike/>
                <w:sz w:val="22"/>
                <w:szCs w:val="22"/>
              </w:rPr>
            </w:pPr>
            <w:r>
              <w:rPr>
                <w:rFonts w:eastAsia="Times New Roman"/>
                <w:sz w:val="22"/>
                <w:szCs w:val="22"/>
              </w:rPr>
              <w:t>Została wydana ostateczna decyzja  o środowiskowych uwarunkowaniach, jeżeli jej wydanie jest wymagane przepisami odrębnymi</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spacing w:before="40" w:after="96"/>
              <w:jc w:val="center"/>
              <w:rPr>
                <w:rFonts w:eastAsia="Times New Roman"/>
                <w:b/>
                <w:bCs/>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r>
      <w:tr w:rsidR="00E0584C">
        <w:trPr>
          <w:trHeight w:val="276"/>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VII</w:t>
            </w:r>
          </w:p>
        </w:tc>
        <w:tc>
          <w:tcPr>
            <w:tcW w:w="552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b/>
                <w:sz w:val="22"/>
                <w:szCs w:val="22"/>
              </w:rPr>
              <w:t>Operacja dotyczy wzmocnienia kapitału społecznego, w tym podnoszenie wiedzy społeczności lokalnej w zakresie ochrony środowiska i zmian klimatycznych, także z wykorzystaniem rozwiązań innowacyjnych</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r>
      <w:tr w:rsidR="00E0584C">
        <w:trPr>
          <w:trHeight w:val="276"/>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VIII</w:t>
            </w:r>
          </w:p>
        </w:tc>
        <w:tc>
          <w:tcPr>
            <w:tcW w:w="552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b/>
                <w:sz w:val="22"/>
                <w:szCs w:val="22"/>
              </w:rPr>
              <w:t xml:space="preserve">Operacja dotyczy rozwoju przedsiębiorczości na obszarze wiejskim   </w:t>
            </w:r>
            <w:r>
              <w:rPr>
                <w:rFonts w:eastAsia="Times New Roman"/>
                <w:b/>
                <w:color w:val="000000" w:themeColor="text1"/>
                <w:sz w:val="22"/>
                <w:szCs w:val="22"/>
              </w:rPr>
              <w:t xml:space="preserve">objętym LSR </w:t>
            </w:r>
            <w:r>
              <w:rPr>
                <w:rFonts w:eastAsia="Times New Roman"/>
                <w:b/>
                <w:sz w:val="22"/>
                <w:szCs w:val="22"/>
              </w:rPr>
              <w:t>przez podejmowanie działalności gospodarczej</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1.</w:t>
            </w:r>
          </w:p>
        </w:tc>
        <w:tc>
          <w:tcPr>
            <w:tcW w:w="552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Wnioskodawca nie podlega ubezpieczeniu społecznemu rolników z mocy ustawy i w pełnym zakresie - dotyczy osób fizycznych podejmujących działalność gospodarczą w zakresie innym niż działalność sklasyfikowana wg PKD jako produkcja artykułów spożywczych lub produkcja napojów</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8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r>
      <w:tr w:rsidR="00E0584C">
        <w:trPr>
          <w:trHeight w:val="114"/>
        </w:trPr>
        <w:tc>
          <w:tcPr>
            <w:tcW w:w="704"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2.</w:t>
            </w:r>
          </w:p>
        </w:tc>
        <w:tc>
          <w:tcPr>
            <w:tcW w:w="5528"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trike/>
                <w:sz w:val="22"/>
                <w:szCs w:val="22"/>
              </w:rPr>
            </w:pPr>
            <w:r>
              <w:rPr>
                <w:rFonts w:eastAsia="Times New Roman"/>
                <w:sz w:val="22"/>
                <w:szCs w:val="22"/>
              </w:rPr>
              <w:t>Wnioskodawca w okresie 2 lat poprzedzających dzień złożenia wniosku o przyznanie tej pomocy nie wykonywał działalności gospodarczej, do której stosuje się przepisy ustawy o swobodzie działalności gospodarczej² , w szczególności nie był wpisany do Centralnej Ewidencji i Informacji o Działalności Gospodarczej</w:t>
            </w:r>
          </w:p>
        </w:tc>
        <w:tc>
          <w:tcPr>
            <w:tcW w:w="709"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noProof/>
              </w:rPr>
              <mc:AlternateContent>
                <mc:Choice Requires="wps">
                  <w:drawing>
                    <wp:anchor distT="0" distB="0" distL="114300" distR="114300" simplePos="0" relativeHeight="11" behindDoc="0" locked="0" layoutInCell="1" allowOverlap="1" wp14:anchorId="56B4316E">
                      <wp:simplePos x="0" y="0"/>
                      <wp:positionH relativeFrom="column">
                        <wp:posOffset>7993380</wp:posOffset>
                      </wp:positionH>
                      <wp:positionV relativeFrom="paragraph">
                        <wp:posOffset>-12007215</wp:posOffset>
                      </wp:positionV>
                      <wp:extent cx="1905" cy="9075420"/>
                      <wp:effectExtent l="76200" t="19050" r="76200" b="93980"/>
                      <wp:wrapNone/>
                      <wp:docPr id="27" name="Łącznik prosty 46"/>
                      <wp:cNvGraphicFramePr/>
                      <a:graphic xmlns:a="http://schemas.openxmlformats.org/drawingml/2006/main">
                        <a:graphicData uri="http://schemas.microsoft.com/office/word/2010/wordprocessingShape">
                          <wps:wsp>
                            <wps:cNvCnPr/>
                            <wps:spPr>
                              <a:xfrm>
                                <a:off x="0" y="0"/>
                                <a:ext cx="2520" cy="907560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72.2pt,-588.3pt" to="272.35pt,126.25pt" ID="Łącznik prosty 46" stroked="t" style="position:absolute" wp14:anchorId="56B4316E">
                      <v:stroke color="black" weight="38160" joinstyle="round" endcap="flat"/>
                      <v:fill o:detectmouseclick="t" on="false"/>
                    </v:line>
                  </w:pict>
                </mc:Fallback>
              </mc:AlternateContent>
            </w: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84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r>
    </w:tbl>
    <w:p w:rsidR="00E0584C" w:rsidRDefault="00E0584C">
      <w:pPr>
        <w:rPr>
          <w:sz w:val="22"/>
          <w:szCs w:val="22"/>
        </w:rPr>
      </w:pPr>
    </w:p>
    <w:tbl>
      <w:tblPr>
        <w:tblpPr w:leftFromText="141" w:rightFromText="141" w:bottomFromText="200" w:vertAnchor="text" w:tblpX="-781" w:tblpY="1"/>
        <w:tblW w:w="1558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4A0" w:firstRow="1" w:lastRow="0" w:firstColumn="1" w:lastColumn="0" w:noHBand="0" w:noVBand="1"/>
      </w:tblPr>
      <w:tblGrid>
        <w:gridCol w:w="716"/>
        <w:gridCol w:w="5515"/>
        <w:gridCol w:w="709"/>
        <w:gridCol w:w="568"/>
        <w:gridCol w:w="991"/>
        <w:gridCol w:w="709"/>
        <w:gridCol w:w="710"/>
        <w:gridCol w:w="709"/>
        <w:gridCol w:w="708"/>
        <w:gridCol w:w="851"/>
        <w:gridCol w:w="991"/>
        <w:gridCol w:w="709"/>
        <w:gridCol w:w="850"/>
        <w:gridCol w:w="852"/>
      </w:tblGrid>
      <w:tr w:rsidR="00E0584C">
        <w:trPr>
          <w:trHeight w:val="114"/>
        </w:trPr>
        <w:tc>
          <w:tcPr>
            <w:tcW w:w="7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lastRenderedPageBreak/>
              <w:t>3.</w:t>
            </w:r>
          </w:p>
        </w:tc>
        <w:tc>
          <w:tcPr>
            <w:tcW w:w="55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Wnioskowana kwota pomocy wynosi nie mniej niż 50 tys. Złotych i nie więcej niż 100 tys. Złotych.</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r>
      <w:tr w:rsidR="00E0584C">
        <w:trPr>
          <w:trHeight w:val="114"/>
        </w:trPr>
        <w:tc>
          <w:tcPr>
            <w:tcW w:w="7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4.</w:t>
            </w:r>
          </w:p>
        </w:tc>
        <w:tc>
          <w:tcPr>
            <w:tcW w:w="55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trike/>
                <w:sz w:val="22"/>
                <w:szCs w:val="22"/>
              </w:rPr>
            </w:pPr>
            <w:r>
              <w:rPr>
                <w:rFonts w:eastAsia="Times New Roman"/>
                <w:sz w:val="22"/>
                <w:szCs w:val="22"/>
              </w:rPr>
              <w:t>Operacja zakłada podjęcie we własnym imieniu działalności gospodarczej², i jej wykonywanie do dnia, w którym upłynie 2 lata od dnia wypłaty płatności końcowej</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r>
      <w:tr w:rsidR="00E0584C">
        <w:trPr>
          <w:trHeight w:val="114"/>
        </w:trPr>
        <w:tc>
          <w:tcPr>
            <w:tcW w:w="7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5.</w:t>
            </w:r>
          </w:p>
        </w:tc>
        <w:tc>
          <w:tcPr>
            <w:tcW w:w="55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trike/>
                <w:sz w:val="22"/>
                <w:szCs w:val="22"/>
              </w:rPr>
            </w:pPr>
            <w:r>
              <w:rPr>
                <w:rFonts w:eastAsia="Times New Roman"/>
                <w:sz w:val="22"/>
                <w:szCs w:val="22"/>
              </w:rPr>
              <w:t>Operacja zakłada zgłoszenie Wnioskodawcy do ubezpieczenia emerytalnego, ubezpieczeń rentowych i ubezpieczenia wypadkowego na podstawie przepisów o systemie ubezpieczeń społecznych z tytułu wykonywania tej działalności i podleganie tym ubezpieczeniom do dnia, w którym upłynie 2 lata od dnia wypłaty płatności końcowej, lub utworzenie co najmniej jednego miejsca pracy w przeliczeniu na pełne etaty średnioroczne, gdy jest to uzasadnione zakresem realizacji operacji, zatrudnienie osoby, dla której zostanie utworzone to miejsce pracy, na podstawie umowy o pracę, a także utrzymanie utworzonych miejsc pracy do dnia, w którym upłynie 2 lata od dnia wypłaty płatności końcowej</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r>
      <w:tr w:rsidR="00E0584C">
        <w:trPr>
          <w:trHeight w:val="114"/>
        </w:trPr>
        <w:tc>
          <w:tcPr>
            <w:tcW w:w="7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6.</w:t>
            </w:r>
          </w:p>
        </w:tc>
        <w:tc>
          <w:tcPr>
            <w:tcW w:w="55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trike/>
                <w:sz w:val="22"/>
                <w:szCs w:val="22"/>
              </w:rPr>
            </w:pPr>
            <w:r>
              <w:rPr>
                <w:rFonts w:eastAsia="Times New Roman"/>
                <w:sz w:val="22"/>
                <w:szCs w:val="22"/>
              </w:rPr>
              <w:t>Koszty planowane do poniesienia w ramach operacji mieszczą się w zakresie kosztów, o których mowa w § 17 ust. 1 rozporządzenia³ i nie są kosztami inwestycji polegającej na budowie albo przebudowie liniowych obiektów budowlanych w części dotyczącej realizacji odcinków zlokalizowanych poza obszarem wiejskim objętym LSR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noProof/>
              </w:rPr>
              <mc:AlternateContent>
                <mc:Choice Requires="wps">
                  <w:drawing>
                    <wp:anchor distT="0" distB="0" distL="114300" distR="114300" simplePos="0" relativeHeight="12" behindDoc="0" locked="0" layoutInCell="1" allowOverlap="1" wp14:anchorId="7C8E67D2">
                      <wp:simplePos x="0" y="0"/>
                      <wp:positionH relativeFrom="column">
                        <wp:posOffset>8557895</wp:posOffset>
                      </wp:positionH>
                      <wp:positionV relativeFrom="paragraph">
                        <wp:posOffset>-12271375</wp:posOffset>
                      </wp:positionV>
                      <wp:extent cx="1905" cy="10203180"/>
                      <wp:effectExtent l="76200" t="19050" r="76200" b="83820"/>
                      <wp:wrapNone/>
                      <wp:docPr id="28" name="Łącznik prosty 47"/>
                      <wp:cNvGraphicFramePr/>
                      <a:graphic xmlns:a="http://schemas.openxmlformats.org/drawingml/2006/main">
                        <a:graphicData uri="http://schemas.microsoft.com/office/word/2010/wordprocessingShape">
                          <wps:wsp>
                            <wps:cNvCnPr/>
                            <wps:spPr>
                              <a:xfrm>
                                <a:off x="0" y="0"/>
                                <a:ext cx="2520" cy="1020240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72.25pt,-564.7pt" to="272.4pt,238.6pt" ID="Łącznik prosty 47" stroked="t" style="position:absolute" wp14:anchorId="7C8E67D2">
                      <v:stroke color="black" weight="38160" joinstyle="round" endcap="flat"/>
                      <v:fill o:detectmouseclick="t" on="false"/>
                    </v:line>
                  </w:pict>
                </mc:Fallback>
              </mc:AlternateContent>
            </w: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7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7.</w:t>
            </w:r>
          </w:p>
        </w:tc>
        <w:tc>
          <w:tcPr>
            <w:tcW w:w="55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Biznesplan jest racjonalny i uzasadniony zakresem operacji, a w szczególności, jeżeli suma kosztów planowanych do poniesienia w ramach tej operacji, ustalona z uwzględnieniem wartości rynkowej tych kosztów, jest nie niższa niż 70% kwoty, jaką można przyznać na tę operację</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7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lastRenderedPageBreak/>
              <w:t>IX.</w:t>
            </w:r>
          </w:p>
        </w:tc>
        <w:tc>
          <w:tcPr>
            <w:tcW w:w="55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b/>
                <w:sz w:val="22"/>
                <w:szCs w:val="22"/>
              </w:rPr>
              <w:t xml:space="preserve">Operacja dotyczy rozwoju przedsiębiorczości na obszarze wiejskim   </w:t>
            </w:r>
            <w:r>
              <w:rPr>
                <w:rFonts w:eastAsia="Times New Roman"/>
                <w:b/>
                <w:color w:val="000000" w:themeColor="text1"/>
                <w:sz w:val="22"/>
                <w:szCs w:val="22"/>
              </w:rPr>
              <w:t xml:space="preserve">objętym LSR </w:t>
            </w:r>
            <w:r>
              <w:rPr>
                <w:rFonts w:eastAsia="Times New Roman"/>
                <w:b/>
                <w:sz w:val="22"/>
                <w:szCs w:val="22"/>
              </w:rPr>
              <w:t>przez tworzenie lub rozwój inkubatorów przetwórstwa lokalnego produktów rolnych</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1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7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1.</w:t>
            </w:r>
          </w:p>
        </w:tc>
        <w:tc>
          <w:tcPr>
            <w:tcW w:w="55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Operacja zakłada korzystanie z infrastruktury inkubatora przetwórstwa lokalnego przez  podmioty inne niż Wnioskodawca – na podstawie regulaminu korzystania z inkubatora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r>
      <w:tr w:rsidR="00E0584C">
        <w:trPr>
          <w:trHeight w:val="114"/>
        </w:trPr>
        <w:tc>
          <w:tcPr>
            <w:tcW w:w="7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2.</w:t>
            </w:r>
          </w:p>
        </w:tc>
        <w:tc>
          <w:tcPr>
            <w:tcW w:w="55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trike/>
                <w:color w:val="FF0000"/>
                <w:sz w:val="22"/>
                <w:szCs w:val="22"/>
              </w:rPr>
            </w:pPr>
            <w:r>
              <w:rPr>
                <w:rFonts w:eastAsia="Times New Roman"/>
                <w:color w:val="000000" w:themeColor="text1"/>
                <w:sz w:val="22"/>
                <w:szCs w:val="22"/>
              </w:rPr>
              <w:t>Biznesplan nie zakłada osiągania zysków z działalności prowadzonej w ramach inkubatorów, w przypadku gdy operacja będzie realizowana w zakresie określonym § 2 ust. 1 pkt 2 lit. b rozporządzenia³ oraz polega wyłącznie na tworzeniu lub rozwijaniu ogólnodostępnych i niekomercyjnych inkubatorów</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2"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7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3.</w:t>
            </w:r>
          </w:p>
        </w:tc>
        <w:tc>
          <w:tcPr>
            <w:tcW w:w="55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trike/>
                <w:sz w:val="22"/>
                <w:szCs w:val="22"/>
              </w:rPr>
            </w:pPr>
            <w:r>
              <w:rPr>
                <w:rFonts w:eastAsia="Times New Roman"/>
                <w:sz w:val="22"/>
                <w:szCs w:val="22"/>
              </w:rPr>
              <w:t>Wspierane inkubatory przetwórstwa lokalnego produktów rolnych są/będą to przedsiębiorstwa spożywcze w rozumieniu art. 3 pkt 2 rozporządzenia (WE) nr 178/2002</w:t>
            </w:r>
            <w:r>
              <w:rPr>
                <w:rFonts w:eastAsia="Times New Roman"/>
                <w:sz w:val="22"/>
                <w:szCs w:val="22"/>
                <w:vertAlign w:val="superscript"/>
              </w:rPr>
              <w:t>8</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7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X.</w:t>
            </w:r>
          </w:p>
        </w:tc>
        <w:tc>
          <w:tcPr>
            <w:tcW w:w="55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b/>
                <w:sz w:val="22"/>
                <w:szCs w:val="22"/>
              </w:rPr>
              <w:t xml:space="preserve">Operacja dotyczy rozwoju przedsiębiorczości na obszarze wiejskim </w:t>
            </w:r>
            <w:r>
              <w:rPr>
                <w:rFonts w:eastAsia="Times New Roman"/>
                <w:b/>
                <w:color w:val="FF0000"/>
                <w:sz w:val="22"/>
                <w:szCs w:val="22"/>
              </w:rPr>
              <w:t xml:space="preserve"> </w:t>
            </w:r>
            <w:r>
              <w:rPr>
                <w:rFonts w:eastAsia="Times New Roman"/>
                <w:b/>
                <w:color w:val="000000" w:themeColor="text1"/>
                <w:sz w:val="22"/>
                <w:szCs w:val="22"/>
              </w:rPr>
              <w:t xml:space="preserve">objętym LSR </w:t>
            </w:r>
            <w:r>
              <w:rPr>
                <w:rFonts w:eastAsia="Times New Roman"/>
                <w:b/>
                <w:sz w:val="22"/>
                <w:szCs w:val="22"/>
              </w:rPr>
              <w:t>przez rozwijanie działalności gospodarczej</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8"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10"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noProof/>
              </w:rPr>
              <mc:AlternateContent>
                <mc:Choice Requires="wps">
                  <w:drawing>
                    <wp:anchor distT="0" distB="0" distL="114300" distR="114300" simplePos="0" relativeHeight="13" behindDoc="0" locked="0" layoutInCell="1" allowOverlap="1" wp14:anchorId="57DAAE02">
                      <wp:simplePos x="0" y="0"/>
                      <wp:positionH relativeFrom="column">
                        <wp:posOffset>5709285</wp:posOffset>
                      </wp:positionH>
                      <wp:positionV relativeFrom="paragraph">
                        <wp:posOffset>-7520940</wp:posOffset>
                      </wp:positionV>
                      <wp:extent cx="1905" cy="5776595"/>
                      <wp:effectExtent l="76200" t="19050" r="76200" b="97155"/>
                      <wp:wrapNone/>
                      <wp:docPr id="29" name="Łącznik prosty 48"/>
                      <wp:cNvGraphicFramePr/>
                      <a:graphic xmlns:a="http://schemas.openxmlformats.org/drawingml/2006/main">
                        <a:graphicData uri="http://schemas.microsoft.com/office/word/2010/wordprocessingShape">
                          <wps:wsp>
                            <wps:cNvCnPr/>
                            <wps:spPr>
                              <a:xfrm>
                                <a:off x="0" y="0"/>
                                <a:ext cx="2520" cy="577656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22.2pt,-364.9pt" to="222.35pt,89.9pt" ID="Łącznik prosty 48" stroked="t" style="position:absolute" wp14:anchorId="57DAAE02">
                      <v:stroke color="black" weight="38160" joinstyle="round" endcap="flat"/>
                      <v:fill o:detectmouseclick="t" on="false"/>
                    </v:line>
                  </w:pict>
                </mc:Fallback>
              </mc:AlternateContent>
            </w: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7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1.</w:t>
            </w:r>
          </w:p>
        </w:tc>
        <w:tc>
          <w:tcPr>
            <w:tcW w:w="5515"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trike/>
                <w:sz w:val="22"/>
                <w:szCs w:val="22"/>
              </w:rPr>
            </w:pPr>
            <w:r>
              <w:rPr>
                <w:rFonts w:eastAsia="Times New Roman"/>
                <w:sz w:val="22"/>
                <w:szCs w:val="22"/>
              </w:rPr>
              <w:t>Wnioskodawca w okresie 3 lat poprzedzających dzień złożenia wniosku o przyznanie pomocy wykonywał łącznie przez co najmniej 365 dni działalność gospodarczą, do której stosuje się przepisy ustawy o swobodzie działalności gospodarczej oraz nadal wykonuje tę działalność²</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10"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r>
    </w:tbl>
    <w:p w:rsidR="00E0584C" w:rsidRDefault="00E0584C">
      <w:pPr>
        <w:rPr>
          <w:sz w:val="22"/>
          <w:szCs w:val="22"/>
        </w:rPr>
      </w:pPr>
    </w:p>
    <w:tbl>
      <w:tblPr>
        <w:tblpPr w:leftFromText="141" w:rightFromText="141" w:bottomFromText="200" w:vertAnchor="text" w:tblpX="-781" w:tblpY="1"/>
        <w:tblW w:w="1544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4A0" w:firstRow="1" w:lastRow="0" w:firstColumn="1" w:lastColumn="0" w:noHBand="0" w:noVBand="1"/>
      </w:tblPr>
      <w:tblGrid>
        <w:gridCol w:w="847"/>
        <w:gridCol w:w="5386"/>
        <w:gridCol w:w="709"/>
        <w:gridCol w:w="567"/>
        <w:gridCol w:w="991"/>
        <w:gridCol w:w="709"/>
        <w:gridCol w:w="709"/>
        <w:gridCol w:w="709"/>
        <w:gridCol w:w="708"/>
        <w:gridCol w:w="143"/>
        <w:gridCol w:w="708"/>
        <w:gridCol w:w="991"/>
        <w:gridCol w:w="709"/>
        <w:gridCol w:w="779"/>
        <w:gridCol w:w="781"/>
      </w:tblGrid>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2.</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trike/>
                <w:sz w:val="22"/>
                <w:szCs w:val="22"/>
              </w:rPr>
            </w:pPr>
            <w:r>
              <w:rPr>
                <w:rFonts w:eastAsia="Times New Roman"/>
                <w:sz w:val="22"/>
                <w:szCs w:val="22"/>
              </w:rPr>
              <w:t xml:space="preserve">Operacja zakłada utworzenie co najmniej jednego miejsca pracy w przeliczeniu na pełne etaty średnioroczne i jest to uzasadnione zakresem realizacji operacji, a osoba, dla </w:t>
            </w:r>
            <w:r>
              <w:rPr>
                <w:rFonts w:eastAsia="Times New Roman"/>
                <w:sz w:val="22"/>
                <w:szCs w:val="22"/>
              </w:rPr>
              <w:lastRenderedPageBreak/>
              <w:t>której zostanie utworzone to miejsce pracy, zostanie zatrudniona na podstawie umowy o pracę lub spółdzielczej umowy o pracę (nie ma zastosowania, gdy suma kwot pomocy przyznanej jednemu podmiotowi na dotychczas realizowane operacje oraz kwoty pomocy, o której przyznanie ubiega się wnioskodawca na realizacje danej operacji, nie przekracza 25 tys. złotych)</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lastRenderedPageBreak/>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noProof/>
              </w:rPr>
              <mc:AlternateContent>
                <mc:Choice Requires="wps">
                  <w:drawing>
                    <wp:anchor distT="0" distB="0" distL="114300" distR="114300" simplePos="0" relativeHeight="14" behindDoc="0" locked="0" layoutInCell="1" allowOverlap="1" wp14:anchorId="24C3D52C">
                      <wp:simplePos x="0" y="0"/>
                      <wp:positionH relativeFrom="column">
                        <wp:posOffset>4096385</wp:posOffset>
                      </wp:positionH>
                      <wp:positionV relativeFrom="paragraph">
                        <wp:posOffset>-3700780</wp:posOffset>
                      </wp:positionV>
                      <wp:extent cx="1905" cy="3713480"/>
                      <wp:effectExtent l="76200" t="19050" r="76200" b="85725"/>
                      <wp:wrapNone/>
                      <wp:docPr id="30" name="Łącznik prosty 49"/>
                      <wp:cNvGraphicFramePr/>
                      <a:graphic xmlns:a="http://schemas.openxmlformats.org/drawingml/2006/main">
                        <a:graphicData uri="http://schemas.microsoft.com/office/word/2010/wordprocessingShape">
                          <wps:wsp>
                            <wps:cNvCnPr/>
                            <wps:spPr>
                              <a:xfrm>
                                <a:off x="0" y="0"/>
                                <a:ext cx="2520" cy="371340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176.45pt,-145.35pt" to="176.6pt,147pt" ID="Łącznik prosty 49" stroked="t" style="position:absolute" wp14:anchorId="24C3D52C">
                      <v:stroke color="black" weight="38160" joinstyle="round" endcap="flat"/>
                      <v:fill o:detectmouseclick="t" on="false"/>
                    </v:line>
                  </w:pict>
                </mc:Fallback>
              </mc:AlternateContent>
            </w: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7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3.</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trike/>
                <w:sz w:val="22"/>
                <w:szCs w:val="22"/>
              </w:rPr>
            </w:pPr>
            <w:r>
              <w:rPr>
                <w:rFonts w:eastAsia="Times New Roman"/>
                <w:sz w:val="22"/>
                <w:szCs w:val="22"/>
              </w:rPr>
              <w:t>Operacja zakłada utrzymanie miejsc pracy, w tym miejsc pracy, które zostaną utworzone w ramach realizacji operacji, do dnia, w którym upłynie 3 lata od dnia wypłaty płatności końcowej</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b/>
                <w:sz w:val="22"/>
                <w:szCs w:val="22"/>
              </w:rPr>
              <w:t>XI.</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b/>
                <w:sz w:val="22"/>
                <w:szCs w:val="22"/>
              </w:rPr>
              <w:t>Operacja dotyczy rozwoju przedsiębiorczości na obszarze wiejskim objętym LSR w zakresie określonym w § 2 ust. 1 pkt 2 lit. a-c rozporządzenia³</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BE7F7D">
            <w:pPr>
              <w:spacing w:before="40" w:after="96"/>
              <w:jc w:val="center"/>
              <w:rPr>
                <w:sz w:val="22"/>
                <w:szCs w:val="22"/>
              </w:rPr>
            </w:pPr>
            <w:r>
              <w:rPr>
                <w:noProof/>
                <w:sz w:val="22"/>
                <w:szCs w:val="22"/>
              </w:rPr>
              <mc:AlternateContent>
                <mc:Choice Requires="wps">
                  <w:drawing>
                    <wp:anchor distT="0" distB="0" distL="114300" distR="114300" simplePos="0" relativeHeight="15" behindDoc="0" locked="0" layoutInCell="1" allowOverlap="1" wp14:anchorId="2FB84954">
                      <wp:simplePos x="0" y="0"/>
                      <wp:positionH relativeFrom="column">
                        <wp:posOffset>8361045</wp:posOffset>
                      </wp:positionH>
                      <wp:positionV relativeFrom="paragraph">
                        <wp:posOffset>-10228580</wp:posOffset>
                      </wp:positionV>
                      <wp:extent cx="1905" cy="9808845"/>
                      <wp:effectExtent l="76200" t="19050" r="76200" b="97155"/>
                      <wp:wrapNone/>
                      <wp:docPr id="31" name="Łącznik prosty 50"/>
                      <wp:cNvGraphicFramePr/>
                      <a:graphic xmlns:a="http://schemas.openxmlformats.org/drawingml/2006/main">
                        <a:graphicData uri="http://schemas.microsoft.com/office/word/2010/wordprocessingShape">
                          <wps:wsp>
                            <wps:cNvCnPr/>
                            <wps:spPr>
                              <a:xfrm>
                                <a:off x="0" y="0"/>
                                <a:ext cx="2520" cy="980892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72.25pt,-419.4pt" to="272.4pt,352.9pt" ID="Łącznik prosty 50" stroked="t" style="position:absolute" wp14:anchorId="2FB84954">
                      <v:stroke color="black" weight="38160" joinstyle="round" endcap="flat"/>
                      <v:fill o:detectmouseclick="t" on="false"/>
                    </v:line>
                  </w:pict>
                </mc:Fallback>
              </mc:AlternateConten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spacing w:before="40" w:after="96"/>
              <w:jc w:val="center"/>
              <w:rPr>
                <w:sz w:val="22"/>
                <w:szCs w:val="22"/>
              </w:rPr>
            </w:pP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7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8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1.</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sz w:val="22"/>
                <w:szCs w:val="22"/>
              </w:rPr>
              <w:t>Działalność gospodarcza będąca przedmiotem operacji nie jest sklasyfikowana w przepisach rozporządzenia Rady Ministrów z dnia 24 grudnia 2007 r. w sprawie Polskiej Klasyfikacji Działalności (PKD) jako ta, o której mowa w § 8 rozporządzenia³</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XII.</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b/>
                <w:sz w:val="22"/>
                <w:szCs w:val="22"/>
              </w:rPr>
              <w:t>Operacja dotyczy podnoszenia kompetencji osób realizujących operacje w zakresie określonym w  § 2 ust. 1 pkt 2 lit. a-c rozporządzenia³</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7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8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1.</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Wnioskodawca ubiega się jednocześnie o przyznanie pomocy na operacje w zakresie określonym w  § 2 ust. 1 pkt 2 lit. a-c rozporządzenia³</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XIII.</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b/>
                <w:sz w:val="22"/>
                <w:szCs w:val="22"/>
              </w:rPr>
              <w:t xml:space="preserve">Operacja dotyczy wspierania współpracy  </w:t>
            </w:r>
            <w:r>
              <w:rPr>
                <w:rFonts w:eastAsia="Times New Roman"/>
                <w:b/>
                <w:color w:val="000000" w:themeColor="text1"/>
                <w:sz w:val="22"/>
                <w:szCs w:val="22"/>
              </w:rPr>
              <w:t>między podmiotami wykonującymi działalność gospodarczą na obszarze wiejskim objętym LSR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7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8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1.</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 xml:space="preserve">Wnioskodawcy  wspólnie ubiegający się o pomoc wykonują działalność gospodarczą na obszarze wiejskim </w:t>
            </w:r>
            <w:r>
              <w:rPr>
                <w:rFonts w:eastAsia="Times New Roman"/>
                <w:sz w:val="22"/>
                <w:szCs w:val="22"/>
              </w:rPr>
              <w:lastRenderedPageBreak/>
              <w:t>objętym LSR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lastRenderedPageBreak/>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2.</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Wnioskodawcy wykonujący działalność gospodarczą  wspólnie ubiegają się o pomoc: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spacing w:before="40" w:after="96"/>
              <w:jc w:val="center"/>
              <w:rPr>
                <w:sz w:val="22"/>
                <w:szCs w:val="22"/>
              </w:rPr>
            </w:pPr>
          </w:p>
        </w:tc>
        <w:tc>
          <w:tcPr>
            <w:tcW w:w="1558"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spacing w:before="40" w:after="96"/>
              <w:jc w:val="center"/>
              <w:rPr>
                <w:sz w:val="22"/>
                <w:szCs w:val="22"/>
              </w:rPr>
            </w:pPr>
          </w:p>
        </w:tc>
        <w:tc>
          <w:tcPr>
            <w:tcW w:w="2978" w:type="dxa"/>
            <w:gridSpan w:val="5"/>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spacing w:before="40" w:after="96"/>
              <w:jc w:val="center"/>
              <w:rPr>
                <w:sz w:val="22"/>
                <w:szCs w:val="22"/>
              </w:rPr>
            </w:pPr>
          </w:p>
        </w:tc>
        <w:tc>
          <w:tcPr>
            <w:tcW w:w="3968" w:type="dxa"/>
            <w:gridSpan w:val="5"/>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spacing w:before="40" w:after="96"/>
              <w:jc w:val="center"/>
              <w:rPr>
                <w:sz w:val="22"/>
                <w:szCs w:val="22"/>
              </w:rPr>
            </w:pP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a).</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color w:val="000000" w:themeColor="text1"/>
                <w:sz w:val="22"/>
                <w:szCs w:val="22"/>
              </w:rPr>
            </w:pPr>
            <w:r>
              <w:rPr>
                <w:rFonts w:eastAsia="Times New Roman"/>
                <w:color w:val="000000" w:themeColor="text1"/>
                <w:sz w:val="22"/>
                <w:szCs w:val="22"/>
              </w:rPr>
              <w:t>w ramach krótkich łańcuchów dostaw w rozumieniu art. 2 ust. 1 akapit drugi lit. m rozporządzenia nr 1305/2013</w:t>
            </w:r>
            <w:r>
              <w:t>⁴</w:t>
            </w:r>
            <w:r>
              <w:rPr>
                <w:rFonts w:eastAsia="Times New Roman"/>
                <w:color w:val="000000" w:themeColor="text1"/>
                <w:sz w:val="22"/>
                <w:szCs w:val="22"/>
              </w:rPr>
              <w:t xml:space="preserve">  lub</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b)</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color w:val="000000" w:themeColor="text1"/>
                <w:sz w:val="22"/>
                <w:szCs w:val="22"/>
              </w:rPr>
            </w:pPr>
            <w:r>
              <w:rPr>
                <w:rFonts w:eastAsia="Times New Roman"/>
                <w:color w:val="000000" w:themeColor="text1"/>
                <w:sz w:val="22"/>
                <w:szCs w:val="22"/>
              </w:rPr>
              <w:t>w zakresie świadczenia usług turystycznych  lub</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c)</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w  zakresie rozwijania rynków zbytu produktów lub usług lokalnych</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3.</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Wnioskodawcy  wspólnie ubiegający się o pomoc zawarli, na czas oznaczony, porozumienie o wspólnej realizacji operacji</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4.</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Operacja ma na celu zwiększenie sprzedaży dóbr lub usług oferowanych przez podmioty z obszaru wiejskiego objętego LSR przez zastosowanie wspólnego znaku towarowego lub stworzenie oferty kompleksowej sprzedaży takich dóbr lub usług</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noProof/>
              </w:rPr>
              <mc:AlternateContent>
                <mc:Choice Requires="wps">
                  <w:drawing>
                    <wp:anchor distT="0" distB="0" distL="114300" distR="114300" simplePos="0" relativeHeight="16" behindDoc="0" locked="0" layoutInCell="1" allowOverlap="1" wp14:anchorId="3363DA34">
                      <wp:simplePos x="0" y="0"/>
                      <wp:positionH relativeFrom="column">
                        <wp:posOffset>8398510</wp:posOffset>
                      </wp:positionH>
                      <wp:positionV relativeFrom="paragraph">
                        <wp:posOffset>-10986135</wp:posOffset>
                      </wp:positionV>
                      <wp:extent cx="1905" cy="9884410"/>
                      <wp:effectExtent l="76200" t="19050" r="76200" b="92710"/>
                      <wp:wrapNone/>
                      <wp:docPr id="32" name="Łącznik prosty 51"/>
                      <wp:cNvGraphicFramePr/>
                      <a:graphic xmlns:a="http://schemas.openxmlformats.org/drawingml/2006/main">
                        <a:graphicData uri="http://schemas.microsoft.com/office/word/2010/wordprocessingShape">
                          <wps:wsp>
                            <wps:cNvCnPr/>
                            <wps:spPr>
                              <a:xfrm>
                                <a:off x="0" y="0"/>
                                <a:ext cx="2520" cy="988380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72.25pt,-476.05pt" to="272.4pt,302.15pt" ID="Łącznik prosty 51" stroked="t" style="position:absolute" wp14:anchorId="3363DA34">
                      <v:stroke color="black" weight="38160" joinstyle="round" endcap="flat"/>
                      <v:fill o:detectmouseclick="t" on="false"/>
                    </v:line>
                  </w:pict>
                </mc:Fallback>
              </mc:AlternateContent>
            </w: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5.</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Porozumienie o wspólnej realizacji operacji zawiera postanowienia, o których mowa w § 10 ust. 2 rozporządzenia³</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XIV.</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b/>
                <w:sz w:val="22"/>
                <w:szCs w:val="22"/>
              </w:rPr>
              <w:t>Operacja dotyczy  rozwoju  rynków zbytu</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7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c>
          <w:tcPr>
            <w:tcW w:w="78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rFonts w:eastAsia="Times New Roman"/>
                <w:b/>
                <w:bCs/>
                <w:sz w:val="22"/>
                <w:szCs w:val="22"/>
              </w:rPr>
            </w:pP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1.</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Operacja dotyczy  rozwoju  rynków zbytu produktów i usług lokalnych</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rFonts w:eastAsia="Times New Roman"/>
                <w:b/>
                <w:bCs/>
                <w:sz w:val="22"/>
                <w:szCs w:val="22"/>
              </w:rPr>
            </w:pPr>
            <w:r>
              <w:rPr>
                <w:rFonts w:eastAsia="Times New Roman"/>
                <w:b/>
                <w:bCs/>
                <w:sz w:val="22"/>
                <w:szCs w:val="22"/>
              </w:rPr>
              <w:t>□</w:t>
            </w:r>
          </w:p>
        </w:tc>
        <w:tc>
          <w:tcPr>
            <w:tcW w:w="851"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before="40"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before="40" w:after="96"/>
              <w:jc w:val="center"/>
              <w:rPr>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before="40" w:after="96"/>
              <w:jc w:val="center"/>
              <w:rPr>
                <w:sz w:val="22"/>
                <w:szCs w:val="22"/>
              </w:rPr>
            </w:pPr>
            <w:r>
              <w:rPr>
                <w:rFonts w:eastAsia="Times New Roman"/>
                <w:b/>
                <w:bCs/>
                <w:sz w:val="22"/>
                <w:szCs w:val="22"/>
              </w:rPr>
              <w:t>□</w:t>
            </w:r>
          </w:p>
        </w:tc>
      </w:tr>
    </w:tbl>
    <w:p w:rsidR="00E0584C" w:rsidRDefault="00E0584C">
      <w:pPr>
        <w:rPr>
          <w:sz w:val="22"/>
          <w:szCs w:val="22"/>
        </w:rPr>
      </w:pPr>
    </w:p>
    <w:tbl>
      <w:tblPr>
        <w:tblpPr w:leftFromText="141" w:rightFromText="141" w:bottomFromText="200" w:vertAnchor="text" w:tblpX="-781" w:tblpY="1"/>
        <w:tblW w:w="1544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4A0" w:firstRow="1" w:lastRow="0" w:firstColumn="1" w:lastColumn="0" w:noHBand="0" w:noVBand="1"/>
      </w:tblPr>
      <w:tblGrid>
        <w:gridCol w:w="847"/>
        <w:gridCol w:w="5386"/>
        <w:gridCol w:w="709"/>
        <w:gridCol w:w="567"/>
        <w:gridCol w:w="851"/>
        <w:gridCol w:w="849"/>
        <w:gridCol w:w="709"/>
        <w:gridCol w:w="709"/>
        <w:gridCol w:w="708"/>
        <w:gridCol w:w="851"/>
        <w:gridCol w:w="991"/>
        <w:gridCol w:w="709"/>
        <w:gridCol w:w="779"/>
        <w:gridCol w:w="781"/>
      </w:tblGrid>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2.</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 xml:space="preserve">Operacja nie dotyczy operacji polegających na budowie lub modernizacji targowisk objętych zakresem wsparcia w ramach działania     o którym mowa w art. 3 ust. 1 pkt 7 </w:t>
            </w:r>
            <w:r>
              <w:rPr>
                <w:rFonts w:eastAsia="Times New Roman"/>
                <w:sz w:val="22"/>
                <w:szCs w:val="22"/>
              </w:rPr>
              <w:lastRenderedPageBreak/>
              <w:t>ustawy o wspieraniu rozwoju obszarów wiejskich</w:t>
            </w:r>
            <w:r>
              <w:rPr>
                <w:sz w:val="22"/>
                <w:szCs w:val="22"/>
              </w:rPr>
              <w:t>⁵</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lastRenderedPageBreak/>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XV.</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rPr>
                <w:rFonts w:eastAsia="Times New Roman"/>
                <w:b/>
                <w:sz w:val="22"/>
                <w:szCs w:val="22"/>
              </w:rPr>
            </w:pPr>
            <w:r>
              <w:rPr>
                <w:rFonts w:eastAsia="Times New Roman"/>
                <w:b/>
                <w:sz w:val="22"/>
                <w:szCs w:val="22"/>
              </w:rPr>
              <w:t>Operacja dotyczy zachowania dziedzictwa lokalnego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spacing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7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8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1.</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Operacja służy zaspokajaniu potrzeb społeczności lokalnej</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spacing w:after="96"/>
              <w:jc w:val="center"/>
              <w:rPr>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XVI.</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b/>
                <w:sz w:val="22"/>
                <w:szCs w:val="22"/>
              </w:rPr>
              <w:t xml:space="preserve">Operacja dotyczy rozwoju ogólnodostępnej i niekomercyjnej infrastruktury turystycznej lub rekreacyjnej, lub kulturalnej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7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8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1.</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 xml:space="preserve">Rozwijana infrastruktura będzie miała ogólnodostępny i niekomercyjny charakter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noProof/>
              </w:rPr>
              <mc:AlternateContent>
                <mc:Choice Requires="wps">
                  <w:drawing>
                    <wp:anchor distT="0" distB="0" distL="114300" distR="114300" simplePos="0" relativeHeight="17" behindDoc="0" locked="0" layoutInCell="1" allowOverlap="1" wp14:anchorId="3536C533">
                      <wp:simplePos x="0" y="0"/>
                      <wp:positionH relativeFrom="column">
                        <wp:posOffset>7985760</wp:posOffset>
                      </wp:positionH>
                      <wp:positionV relativeFrom="paragraph">
                        <wp:posOffset>-9005570</wp:posOffset>
                      </wp:positionV>
                      <wp:extent cx="1905" cy="9058910"/>
                      <wp:effectExtent l="76200" t="19050" r="76200" b="84455"/>
                      <wp:wrapNone/>
                      <wp:docPr id="33" name="Łącznik prosty 52"/>
                      <wp:cNvGraphicFramePr/>
                      <a:graphic xmlns:a="http://schemas.openxmlformats.org/drawingml/2006/main">
                        <a:graphicData uri="http://schemas.microsoft.com/office/word/2010/wordprocessingShape">
                          <wps:wsp>
                            <wps:cNvCnPr/>
                            <wps:spPr>
                              <a:xfrm>
                                <a:off x="0" y="0"/>
                                <a:ext cx="2520" cy="9059040"/>
                              </a:xfrm>
                              <a:prstGeom prst="line">
                                <a:avLst/>
                              </a:prstGeom>
                              <a:ln w="38160">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272.25pt,-352.6pt" to="272.4pt,360.65pt" ID="Łącznik prosty 52" stroked="t" style="position:absolute" wp14:anchorId="3536C533">
                      <v:stroke color="black" weight="38160" joinstyle="round" endcap="flat"/>
                      <v:fill o:detectmouseclick="t" on="false"/>
                    </v:line>
                  </w:pict>
                </mc:Fallback>
              </mc:AlternateContent>
            </w: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2.</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Operacja dotyczy rozwoju infrastruktury turystycznej lub rekreacyjnej lub kulturalnej</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3.</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Operacja służy zaspokojeniu potrzeb społeczności lokalnej</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XVII.</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b/>
                <w:sz w:val="22"/>
                <w:szCs w:val="22"/>
              </w:rPr>
              <w:t>Operacja dotyczy budowy lub przebudowy dróg</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7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8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1.</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z w:val="22"/>
                <w:szCs w:val="22"/>
              </w:rPr>
            </w:pPr>
            <w:r>
              <w:rPr>
                <w:rFonts w:eastAsia="Times New Roman"/>
                <w:sz w:val="22"/>
                <w:szCs w:val="22"/>
              </w:rPr>
              <w:t>Operacja dotyczy budowy lub przebudowy publicznych dróg gminnych lub powiatowych</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2.</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strike/>
                <w:sz w:val="22"/>
                <w:szCs w:val="22"/>
              </w:rPr>
            </w:pPr>
            <w:r>
              <w:rPr>
                <w:rFonts w:eastAsia="Times New Roman"/>
                <w:sz w:val="22"/>
                <w:szCs w:val="22"/>
              </w:rPr>
              <w:t>Budowa lub przebudowa publicznych dróg gminnych lub powiatowych umożliwi połączenie obiektów użyteczności publicznej, w których świadczone są usługi społeczne, zdrowotne, opiekuńczo-wychowawcze lub edukacyjne dla ludności lokalnej, z siecią dróg publicznych albo skróci  dystans lub czas dojazdu do tych obiektów</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b/>
                <w:sz w:val="22"/>
                <w:szCs w:val="22"/>
              </w:rPr>
              <w:t>XVIII.</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b/>
                <w:sz w:val="22"/>
                <w:szCs w:val="22"/>
              </w:rPr>
              <w:t>Operacja dotyczy  promowania obszaru objętego LSR, w tym produktów lub usług lokalnych</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sz w:val="22"/>
                <w:szCs w:val="22"/>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99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77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81"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b/>
                <w:sz w:val="22"/>
                <w:szCs w:val="22"/>
              </w:rPr>
            </w:pPr>
            <w:r>
              <w:rPr>
                <w:rFonts w:eastAsia="Times New Roman"/>
                <w:sz w:val="22"/>
                <w:szCs w:val="22"/>
              </w:rPr>
              <w:t>1.</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sz w:val="22"/>
                <w:szCs w:val="22"/>
              </w:rPr>
              <w:t>Operacja nie służy indywidualnej promocji produktów lub usług lokalnych</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r>
      <w:tr w:rsidR="00E0584C">
        <w:trPr>
          <w:trHeight w:val="114"/>
        </w:trPr>
        <w:tc>
          <w:tcPr>
            <w:tcW w:w="84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tcPr>
          <w:p w:rsidR="00E0584C" w:rsidRDefault="00BE7F7D">
            <w:pPr>
              <w:spacing w:before="96" w:after="96"/>
              <w:jc w:val="center"/>
              <w:rPr>
                <w:rFonts w:eastAsia="Times New Roman"/>
                <w:sz w:val="22"/>
                <w:szCs w:val="22"/>
              </w:rPr>
            </w:pPr>
            <w:r>
              <w:rPr>
                <w:rFonts w:eastAsia="Times New Roman"/>
                <w:sz w:val="22"/>
                <w:szCs w:val="22"/>
              </w:rPr>
              <w:t>2.</w:t>
            </w:r>
          </w:p>
        </w:tc>
        <w:tc>
          <w:tcPr>
            <w:tcW w:w="5386" w:type="dxa"/>
            <w:tcBorders>
              <w:top w:val="single" w:sz="4" w:space="0" w:color="00000A"/>
              <w:left w:val="single" w:sz="4" w:space="0" w:color="00000A"/>
              <w:bottom w:val="single" w:sz="4" w:space="0" w:color="00000A"/>
              <w:right w:val="single" w:sz="4" w:space="0" w:color="00000A"/>
            </w:tcBorders>
            <w:shd w:val="clear" w:color="auto" w:fill="BFBFBF"/>
            <w:tcMar>
              <w:left w:w="60" w:type="dxa"/>
            </w:tcMar>
            <w:vAlign w:val="center"/>
          </w:tcPr>
          <w:p w:rsidR="00E0584C" w:rsidRDefault="00BE7F7D">
            <w:pPr>
              <w:spacing w:before="96" w:after="96"/>
              <w:rPr>
                <w:rFonts w:eastAsia="Times New Roman"/>
                <w:b/>
                <w:sz w:val="22"/>
                <w:szCs w:val="22"/>
              </w:rPr>
            </w:pPr>
            <w:r>
              <w:rPr>
                <w:rFonts w:eastAsia="Times New Roman"/>
                <w:sz w:val="22"/>
                <w:szCs w:val="22"/>
              </w:rPr>
              <w:t xml:space="preserve">Operacja nie dotyczy organizacji wydarzeń cyklicznych, z wyjątkiem wydarzenia inicjującego cykl wydarzeń lub </w:t>
            </w:r>
            <w:r>
              <w:rPr>
                <w:rFonts w:eastAsia="Times New Roman"/>
                <w:sz w:val="22"/>
                <w:szCs w:val="22"/>
              </w:rPr>
              <w:lastRenderedPageBreak/>
              <w:t>wydarzenia specyficznego dla danej LSR, wskazanych i uzasadnionych w LSR, przy czym przez wydarzenie cykliczne rozumie się wydarzenie organizowane więcej niż jeden raz oraz poświęcone przynajmniej w części tej samej tematyce</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lastRenderedPageBreak/>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sz w:val="22"/>
                <w:szCs w:val="22"/>
              </w:rPr>
            </w:pPr>
            <w:r>
              <w:rPr>
                <w:rFonts w:eastAsia="Times New Roman"/>
                <w:b/>
                <w:bCs/>
                <w:sz w:val="22"/>
                <w:szCs w:val="22"/>
              </w:rPr>
              <w:t>□</w:t>
            </w:r>
          </w:p>
        </w:tc>
        <w:tc>
          <w:tcPr>
            <w:tcW w:w="84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0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left w:w="60" w:type="dxa"/>
            </w:tcMar>
          </w:tcPr>
          <w:p w:rsidR="00E0584C" w:rsidRDefault="00E0584C">
            <w:pPr>
              <w:spacing w:after="96"/>
              <w:jc w:val="center"/>
              <w:rPr>
                <w:rFonts w:eastAsia="Times New Roman"/>
                <w:b/>
                <w:bCs/>
                <w:sz w:val="22"/>
                <w:szCs w:val="22"/>
              </w:rPr>
            </w:pPr>
          </w:p>
        </w:tc>
        <w:tc>
          <w:tcPr>
            <w:tcW w:w="779"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c>
          <w:tcPr>
            <w:tcW w:w="78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60" w:type="dxa"/>
            </w:tcMar>
          </w:tcPr>
          <w:p w:rsidR="00E0584C" w:rsidRDefault="00BE7F7D">
            <w:pPr>
              <w:spacing w:after="96"/>
              <w:jc w:val="center"/>
              <w:rPr>
                <w:rFonts w:eastAsia="Times New Roman"/>
                <w:b/>
                <w:bCs/>
                <w:sz w:val="22"/>
                <w:szCs w:val="22"/>
              </w:rPr>
            </w:pPr>
            <w:r>
              <w:rPr>
                <w:rFonts w:eastAsia="Times New Roman"/>
                <w:b/>
                <w:bCs/>
                <w:sz w:val="22"/>
                <w:szCs w:val="22"/>
              </w:rPr>
              <w:t>□</w:t>
            </w:r>
          </w:p>
        </w:tc>
      </w:tr>
    </w:tbl>
    <w:p w:rsidR="00E0584C" w:rsidRDefault="00E0584C">
      <w:pPr>
        <w:rPr>
          <w:color w:val="FF0000"/>
          <w:sz w:val="22"/>
          <w:szCs w:val="22"/>
        </w:rPr>
      </w:pPr>
    </w:p>
    <w:p w:rsidR="00E0584C" w:rsidRDefault="00E0584C">
      <w:pPr>
        <w:rPr>
          <w:color w:val="002060"/>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1D609F" w:rsidRDefault="001D609F">
      <w:pPr>
        <w:spacing w:before="7"/>
        <w:ind w:left="-851"/>
        <w:jc w:val="both"/>
        <w:rPr>
          <w:b/>
          <w:color w:val="000000" w:themeColor="text1"/>
          <w:spacing w:val="-2"/>
          <w:sz w:val="22"/>
          <w:szCs w:val="22"/>
        </w:rPr>
      </w:pPr>
    </w:p>
    <w:p w:rsidR="00E0584C" w:rsidRPr="00842BB4" w:rsidRDefault="00BE7F7D">
      <w:pPr>
        <w:spacing w:before="7"/>
        <w:ind w:left="-851"/>
        <w:jc w:val="both"/>
        <w:rPr>
          <w:rFonts w:eastAsia="Arial"/>
          <w:b/>
          <w:bCs/>
          <w:color w:val="000000" w:themeColor="text1"/>
          <w:sz w:val="22"/>
          <w:szCs w:val="22"/>
        </w:rPr>
      </w:pPr>
      <w:r w:rsidRPr="00842BB4">
        <w:rPr>
          <w:b/>
          <w:color w:val="000000" w:themeColor="text1"/>
          <w:spacing w:val="-2"/>
          <w:sz w:val="22"/>
          <w:szCs w:val="22"/>
        </w:rPr>
        <w:lastRenderedPageBreak/>
        <w:t xml:space="preserve">Zamieszczone poniżej </w:t>
      </w:r>
      <w:r w:rsidRPr="00842BB4">
        <w:rPr>
          <w:b/>
          <w:color w:val="000000" w:themeColor="text1"/>
          <w:sz w:val="22"/>
          <w:szCs w:val="22"/>
        </w:rPr>
        <w:t xml:space="preserve">karty do oceny operacji wg lokalnych kryteriów wyboru są  przykładowym wzorem kart nie wypełnionych treścią Lokalnych kryteriów wyboru operacji. Każdorazowo, właściwie dla każdego naboru (programu, zakresu tematycznego i typu operacji), karty zostaną wypełnione treścią zgodnie z </w:t>
      </w:r>
      <w:r w:rsidRPr="00842BB4">
        <w:rPr>
          <w:b/>
          <w:i/>
          <w:color w:val="000000" w:themeColor="text1"/>
          <w:sz w:val="22"/>
          <w:szCs w:val="22"/>
        </w:rPr>
        <w:t>„Lokalnymi kryteriami wyboru operacji”</w:t>
      </w:r>
      <w:r w:rsidRPr="00842BB4">
        <w:rPr>
          <w:b/>
          <w:color w:val="000000" w:themeColor="text1"/>
          <w:sz w:val="22"/>
          <w:szCs w:val="22"/>
        </w:rPr>
        <w:t xml:space="preserve"> </w:t>
      </w:r>
      <w:r w:rsidRPr="00842BB4">
        <w:rPr>
          <w:b/>
          <w:i/>
          <w:color w:val="000000" w:themeColor="text1"/>
          <w:sz w:val="22"/>
          <w:szCs w:val="22"/>
        </w:rPr>
        <w:t xml:space="preserve">(zał. nr 1 do Procedury ustalania lub zmiany kryteriów oceny operacji   </w:t>
      </w:r>
      <w:r w:rsidRPr="00842BB4">
        <w:rPr>
          <w:b/>
          <w:color w:val="000000" w:themeColor="text1"/>
          <w:sz w:val="22"/>
          <w:szCs w:val="22"/>
        </w:rPr>
        <w:t>stanowiącym załącznik do ogłoszenia o naborze.</w:t>
      </w:r>
    </w:p>
    <w:p w:rsidR="00E0584C" w:rsidRDefault="00E0584C">
      <w:pPr>
        <w:spacing w:before="7"/>
        <w:rPr>
          <w:rFonts w:eastAsia="Arial"/>
          <w:b/>
          <w:bCs/>
          <w:color w:val="000000" w:themeColor="text1"/>
          <w:sz w:val="22"/>
          <w:szCs w:val="22"/>
        </w:rPr>
      </w:pPr>
    </w:p>
    <w:tbl>
      <w:tblPr>
        <w:tblW w:w="5491" w:type="dxa"/>
        <w:tblInd w:w="8505" w:type="dxa"/>
        <w:tblBorders>
          <w:right w:val="single" w:sz="4" w:space="0" w:color="00000A"/>
          <w:insideV w:val="single" w:sz="4" w:space="0" w:color="00000A"/>
        </w:tblBorders>
        <w:tblCellMar>
          <w:left w:w="113" w:type="dxa"/>
        </w:tblCellMar>
        <w:tblLook w:val="04A0" w:firstRow="1" w:lastRow="0" w:firstColumn="1" w:lastColumn="0" w:noHBand="0" w:noVBand="1"/>
      </w:tblPr>
      <w:tblGrid>
        <w:gridCol w:w="2783"/>
        <w:gridCol w:w="2708"/>
      </w:tblGrid>
      <w:tr w:rsidR="00E0584C">
        <w:tc>
          <w:tcPr>
            <w:tcW w:w="2782" w:type="dxa"/>
            <w:tcBorders>
              <w:right w:val="single" w:sz="4" w:space="0" w:color="00000A"/>
            </w:tcBorders>
            <w:shd w:val="clear" w:color="auto" w:fill="auto"/>
          </w:tcPr>
          <w:p w:rsidR="00E0584C" w:rsidRDefault="00BE7F7D">
            <w:pPr>
              <w:spacing w:before="75"/>
              <w:rPr>
                <w:rFonts w:eastAsia="Arial"/>
                <w:b/>
                <w:color w:val="000000" w:themeColor="text1"/>
                <w:sz w:val="22"/>
                <w:szCs w:val="22"/>
              </w:rPr>
            </w:pPr>
            <w:r>
              <w:rPr>
                <w:rFonts w:eastAsia="Arial"/>
                <w:b/>
                <w:color w:val="000000" w:themeColor="text1"/>
                <w:sz w:val="22"/>
                <w:szCs w:val="22"/>
              </w:rPr>
              <w:t xml:space="preserve">             Znak sprawy</w:t>
            </w:r>
          </w:p>
        </w:tc>
        <w:tc>
          <w:tcPr>
            <w:tcW w:w="270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584C" w:rsidRDefault="00E0584C">
            <w:pPr>
              <w:spacing w:before="75"/>
              <w:rPr>
                <w:rFonts w:eastAsia="Arial"/>
                <w:color w:val="000000" w:themeColor="text1"/>
                <w:sz w:val="22"/>
                <w:szCs w:val="22"/>
              </w:rPr>
            </w:pPr>
          </w:p>
        </w:tc>
      </w:tr>
    </w:tbl>
    <w:p w:rsidR="00E0584C" w:rsidRDefault="00E0584C">
      <w:pPr>
        <w:spacing w:before="75"/>
        <w:ind w:left="8505"/>
        <w:rPr>
          <w:rFonts w:eastAsia="Arial"/>
          <w:color w:val="000000" w:themeColor="text1"/>
          <w:sz w:val="22"/>
          <w:szCs w:val="22"/>
        </w:rPr>
      </w:pPr>
    </w:p>
    <w:p w:rsidR="00E0584C" w:rsidRDefault="00BE7F7D">
      <w:pPr>
        <w:spacing w:line="200" w:lineRule="atLeast"/>
        <w:ind w:left="-851"/>
        <w:rPr>
          <w:rFonts w:eastAsia="Arial"/>
          <w:color w:val="000000" w:themeColor="text1"/>
          <w:sz w:val="22"/>
          <w:szCs w:val="22"/>
        </w:rPr>
      </w:pPr>
      <w:r>
        <w:rPr>
          <w:noProof/>
        </w:rPr>
        <mc:AlternateContent>
          <mc:Choice Requires="wps">
            <w:drawing>
              <wp:inline distT="0" distB="0" distL="0" distR="0" wp14:anchorId="2BEF3AA3">
                <wp:extent cx="9558020" cy="445135"/>
                <wp:effectExtent l="0" t="0" r="0" b="0"/>
                <wp:docPr id="34" name="Prostokąt 34"/>
                <wp:cNvGraphicFramePr/>
                <a:graphic xmlns:a="http://schemas.openxmlformats.org/drawingml/2006/main">
                  <a:graphicData uri="http://schemas.microsoft.com/office/word/2010/wordprocessingShape">
                    <wps:wsp>
                      <wps:cNvSpPr/>
                      <wps:spPr>
                        <a:xfrm>
                          <a:off x="0" y="0"/>
                          <a:ext cx="9557280" cy="444600"/>
                        </a:xfrm>
                        <a:prstGeom prst="rect">
                          <a:avLst/>
                        </a:prstGeom>
                        <a:solidFill>
                          <a:srgbClr val="C0C0C0"/>
                        </a:solidFill>
                        <a:ln w="6840">
                          <a:miter/>
                        </a:ln>
                      </wps:spPr>
                      <wps:style>
                        <a:lnRef idx="0">
                          <a:scrgbClr r="0" g="0" b="0"/>
                        </a:lnRef>
                        <a:fillRef idx="0">
                          <a:scrgbClr r="0" g="0" b="0"/>
                        </a:fillRef>
                        <a:effectRef idx="0">
                          <a:scrgbClr r="0" g="0" b="0"/>
                        </a:effectRef>
                        <a:fontRef idx="minor"/>
                      </wps:style>
                      <wps:txbx>
                        <w:txbxContent>
                          <w:p w:rsidR="00683A77" w:rsidRDefault="00683A77">
                            <w:pPr>
                              <w:pStyle w:val="Zawartoramki"/>
                              <w:shd w:val="clear" w:color="auto" w:fill="EEECE1"/>
                              <w:spacing w:before="11"/>
                              <w:ind w:left="-1134"/>
                              <w:rPr>
                                <w:rFonts w:ascii="Arial" w:eastAsia="Arial" w:hAnsi="Arial" w:cs="Arial"/>
                                <w:b/>
                                <w:bCs/>
                                <w:color w:val="00000A"/>
                                <w:sz w:val="18"/>
                                <w:szCs w:val="18"/>
                              </w:rPr>
                            </w:pPr>
                          </w:p>
                          <w:p w:rsidR="00683A77" w:rsidRDefault="00683A77">
                            <w:pPr>
                              <w:pStyle w:val="Zawartoramki"/>
                              <w:shd w:val="clear" w:color="auto" w:fill="EEECE1"/>
                              <w:jc w:val="center"/>
                            </w:pPr>
                            <w:r>
                              <w:rPr>
                                <w:rFonts w:ascii="Arial" w:hAnsi="Arial"/>
                                <w:b/>
                                <w:color w:val="00000A"/>
                                <w:spacing w:val="-1"/>
                                <w:sz w:val="20"/>
                              </w:rPr>
                              <w:t>CZĘŚĆ</w:t>
                            </w:r>
                            <w:r>
                              <w:rPr>
                                <w:rFonts w:ascii="Arial" w:hAnsi="Arial"/>
                                <w:b/>
                                <w:color w:val="00000A"/>
                                <w:sz w:val="20"/>
                              </w:rPr>
                              <w:t xml:space="preserve"> </w:t>
                            </w:r>
                            <w:r>
                              <w:rPr>
                                <w:rFonts w:ascii="Arial" w:hAnsi="Arial"/>
                                <w:b/>
                                <w:color w:val="00000A"/>
                                <w:spacing w:val="-1"/>
                                <w:sz w:val="20"/>
                              </w:rPr>
                              <w:t>B:</w:t>
                            </w:r>
                            <w:r>
                              <w:rPr>
                                <w:rFonts w:ascii="Arial" w:hAnsi="Arial"/>
                                <w:b/>
                                <w:color w:val="00000A"/>
                                <w:spacing w:val="-4"/>
                                <w:sz w:val="20"/>
                              </w:rPr>
                              <w:t xml:space="preserve"> </w:t>
                            </w:r>
                            <w:r>
                              <w:rPr>
                                <w:b/>
                                <w:color w:val="00000A"/>
                                <w:sz w:val="22"/>
                                <w:szCs w:val="22"/>
                              </w:rPr>
                              <w:t>OCENA ZGODNOŚCI REALIZACJI OPERACJI Z LOKALNYMI KRYTERIAMI WYBORU</w:t>
                            </w:r>
                          </w:p>
                        </w:txbxContent>
                      </wps:txbx>
                      <wps:bodyPr lIns="0" tIns="0" rIns="0" bIns="0">
                        <a:noAutofit/>
                      </wps:bodyPr>
                    </wps:wsp>
                  </a:graphicData>
                </a:graphic>
              </wp:inline>
            </w:drawing>
          </mc:Choice>
          <mc:Fallback>
            <w:pict>
              <v:rect w14:anchorId="2BEF3AA3" id="Prostokąt 34" o:spid="_x0000_s1028" style="width:752.6pt;height:3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F/AEAAEwEAAAOAAAAZHJzL2Uyb0RvYy54bWysVFFuEzEQ/UfiDpb/yW5DGkKUTYVaFSEh&#10;iCgcwPHaiYXtsWw3uzkAN+NgjCebTYGvIhTJO7bnzcx7M87qpneWHVRMBnzDryY1Z8pLaI3fNfzb&#10;1/tXC85SFr4VFrxq+FElfrN++WLVhaWawh5sqyLDID4tu9Dwfc5hWVVJ7pUTaQJBebzUEJ3IuI27&#10;qo2iw+jOVtO6nlcdxDZEkColPL07XfI1xddayfxZ66Qysw3H2jKtkdZtWav1Six3UYS9kUMZ4h+q&#10;cMJ4TDqGuhNZsMdo/grljIyQQOeJBFeB1kYq4oBsruo/2DzsRVDEBcVJYZQp/b+w8tNhE5lpG/56&#10;xpkXDnu0wQozfP/5IzM8RIW6kJbo+BA2cdglNAvdXkdXvkiE9aTqcVRV9ZlJPHx7ff1mukDxJd7N&#10;ZrN5TbJXF3SIKb9X4FgxGh6xaySmOHxMGTOi69mlJEtgTXtvrKVN3G1vbWQHgR2+rcuvlIyQ39ys&#10;Z13D54tZTZGdyapwQTfr8VMYnjiRlY9WleDWf1Ea1SFqlE0O6U4jhDOOvM6DRMEQUBw1lvdM7AAp&#10;aEWT+0z8CKL84POId8ZDJFWesCtm7rc9NX9absvJFtojDoT94HHIyoM5G/FsbAejZPHw7jGDNtSk&#10;C3wQFEeWFB6eV3kTT/fkdfkTWP8CAAD//wMAUEsDBBQABgAIAAAAIQBjrfCQ3AAAAAUBAAAPAAAA&#10;ZHJzL2Rvd25yZXYueG1sTI9La8MwEITvhf4HsYXeGimheeBYDiWQQw4tbV7ntbW1TayVsZTE7a+P&#10;kkt7WRhmmPk2XfS2EWfqfO1Yw3CgQBAXztRcathtVy8zED4gG2wck4Yf8rDIHh9STIy78BedN6EU&#10;sYR9ghqqENpESl9UZNEPXEscvW/XWQxRdqU0HV5iuW3kSKmJtFhzXKiwpWVFxXFzshqQ31cf6+Vk&#10;2+ZT2r+uD+rw+XvU+vmpf5uDCNSHvzDc8CM6ZJEpdyc2XjQa4iPhfm/eWI1HIHINUzUEmaXyP312&#10;BQAA//8DAFBLAQItABQABgAIAAAAIQC2gziS/gAAAOEBAAATAAAAAAAAAAAAAAAAAAAAAABbQ29u&#10;dGVudF9UeXBlc10ueG1sUEsBAi0AFAAGAAgAAAAhADj9If/WAAAAlAEAAAsAAAAAAAAAAAAAAAAA&#10;LwEAAF9yZWxzLy5yZWxzUEsBAi0AFAAGAAgAAAAhAPE79gX8AQAATAQAAA4AAAAAAAAAAAAAAAAA&#10;LgIAAGRycy9lMm9Eb2MueG1sUEsBAi0AFAAGAAgAAAAhAGOt8JDcAAAABQEAAA8AAAAAAAAAAAAA&#10;AAAAVgQAAGRycy9kb3ducmV2LnhtbFBLBQYAAAAABAAEAPMAAABfBQAAAAA=&#10;" fillcolor="silver" stroked="f" strokeweight=".19mm">
                <v:textbox inset="0,0,0,0">
                  <w:txbxContent>
                    <w:p w:rsidR="00683A77" w:rsidRDefault="00683A77">
                      <w:pPr>
                        <w:pStyle w:val="Zawartoramki"/>
                        <w:shd w:val="clear" w:color="auto" w:fill="EEECE1"/>
                        <w:spacing w:before="11"/>
                        <w:ind w:left="-1134"/>
                        <w:rPr>
                          <w:rFonts w:ascii="Arial" w:eastAsia="Arial" w:hAnsi="Arial" w:cs="Arial"/>
                          <w:b/>
                          <w:bCs/>
                          <w:color w:val="00000A"/>
                          <w:sz w:val="18"/>
                          <w:szCs w:val="18"/>
                        </w:rPr>
                      </w:pPr>
                    </w:p>
                    <w:p w:rsidR="00683A77" w:rsidRDefault="00683A77">
                      <w:pPr>
                        <w:pStyle w:val="Zawartoramki"/>
                        <w:shd w:val="clear" w:color="auto" w:fill="EEECE1"/>
                        <w:jc w:val="center"/>
                      </w:pPr>
                      <w:r>
                        <w:rPr>
                          <w:rFonts w:ascii="Arial" w:hAnsi="Arial"/>
                          <w:b/>
                          <w:color w:val="00000A"/>
                          <w:spacing w:val="-1"/>
                          <w:sz w:val="20"/>
                        </w:rPr>
                        <w:t>CZĘŚĆ</w:t>
                      </w:r>
                      <w:r>
                        <w:rPr>
                          <w:rFonts w:ascii="Arial" w:hAnsi="Arial"/>
                          <w:b/>
                          <w:color w:val="00000A"/>
                          <w:sz w:val="20"/>
                        </w:rPr>
                        <w:t xml:space="preserve"> </w:t>
                      </w:r>
                      <w:r>
                        <w:rPr>
                          <w:rFonts w:ascii="Arial" w:hAnsi="Arial"/>
                          <w:b/>
                          <w:color w:val="00000A"/>
                          <w:spacing w:val="-1"/>
                          <w:sz w:val="20"/>
                        </w:rPr>
                        <w:t>B:</w:t>
                      </w:r>
                      <w:r>
                        <w:rPr>
                          <w:rFonts w:ascii="Arial" w:hAnsi="Arial"/>
                          <w:b/>
                          <w:color w:val="00000A"/>
                          <w:spacing w:val="-4"/>
                          <w:sz w:val="20"/>
                        </w:rPr>
                        <w:t xml:space="preserve"> </w:t>
                      </w:r>
                      <w:r>
                        <w:rPr>
                          <w:b/>
                          <w:color w:val="00000A"/>
                          <w:sz w:val="22"/>
                          <w:szCs w:val="22"/>
                        </w:rPr>
                        <w:t>OCENA ZGODNOŚCI REALIZACJI OPERACJI Z LOKALNYMI KRYTERIAMI WYBORU</w:t>
                      </w:r>
                    </w:p>
                  </w:txbxContent>
                </v:textbox>
                <w10:anchorlock/>
              </v:rect>
            </w:pict>
          </mc:Fallback>
        </mc:AlternateContent>
      </w:r>
    </w:p>
    <w:p w:rsidR="00E0584C" w:rsidRDefault="00E0584C">
      <w:pPr>
        <w:spacing w:line="200" w:lineRule="atLeast"/>
        <w:ind w:left="284"/>
        <w:rPr>
          <w:rFonts w:eastAsia="Arial"/>
          <w:color w:val="000000" w:themeColor="text1"/>
          <w:sz w:val="22"/>
          <w:szCs w:val="22"/>
        </w:rPr>
      </w:pPr>
    </w:p>
    <w:tbl>
      <w:tblPr>
        <w:tblW w:w="15016" w:type="dxa"/>
        <w:tblInd w:w="-84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1E0" w:firstRow="1" w:lastRow="1" w:firstColumn="1" w:lastColumn="1" w:noHBand="0" w:noVBand="0"/>
      </w:tblPr>
      <w:tblGrid>
        <w:gridCol w:w="5126"/>
        <w:gridCol w:w="3615"/>
        <w:gridCol w:w="2053"/>
        <w:gridCol w:w="66"/>
        <w:gridCol w:w="1642"/>
        <w:gridCol w:w="2514"/>
      </w:tblGrid>
      <w:tr w:rsidR="00E0584C">
        <w:trPr>
          <w:trHeight w:hRule="exact" w:val="595"/>
        </w:trPr>
        <w:tc>
          <w:tcPr>
            <w:tcW w:w="15016" w:type="dxa"/>
            <w:gridSpan w:val="6"/>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E0584C" w:rsidRDefault="00BE7F7D">
            <w:pPr>
              <w:ind w:left="12"/>
              <w:jc w:val="center"/>
              <w:rPr>
                <w:color w:val="000000" w:themeColor="text1"/>
                <w:sz w:val="22"/>
                <w:szCs w:val="22"/>
                <w:lang w:eastAsia="en-US"/>
              </w:rPr>
            </w:pPr>
            <w:r>
              <w:rPr>
                <w:b/>
                <w:color w:val="000000" w:themeColor="text1"/>
                <w:spacing w:val="-2"/>
                <w:sz w:val="22"/>
                <w:szCs w:val="22"/>
                <w:lang w:eastAsia="en-US"/>
              </w:rPr>
              <w:t>LOKALNE</w:t>
            </w:r>
            <w:r>
              <w:rPr>
                <w:b/>
                <w:color w:val="000000" w:themeColor="text1"/>
                <w:spacing w:val="1"/>
                <w:sz w:val="22"/>
                <w:szCs w:val="22"/>
                <w:lang w:eastAsia="en-US"/>
              </w:rPr>
              <w:t xml:space="preserve"> </w:t>
            </w:r>
            <w:r>
              <w:rPr>
                <w:b/>
                <w:color w:val="000000" w:themeColor="text1"/>
                <w:spacing w:val="-2"/>
                <w:sz w:val="22"/>
                <w:szCs w:val="22"/>
                <w:lang w:eastAsia="en-US"/>
              </w:rPr>
              <w:t>KRYTERIA</w:t>
            </w:r>
            <w:r>
              <w:rPr>
                <w:b/>
                <w:color w:val="000000" w:themeColor="text1"/>
                <w:spacing w:val="-5"/>
                <w:sz w:val="22"/>
                <w:szCs w:val="22"/>
                <w:lang w:eastAsia="en-US"/>
              </w:rPr>
              <w:t xml:space="preserve"> </w:t>
            </w:r>
            <w:r>
              <w:rPr>
                <w:b/>
                <w:color w:val="000000" w:themeColor="text1"/>
                <w:spacing w:val="-1"/>
                <w:sz w:val="22"/>
                <w:szCs w:val="22"/>
                <w:lang w:eastAsia="en-US"/>
              </w:rPr>
              <w:t>OCENY</w:t>
            </w:r>
            <w:r>
              <w:rPr>
                <w:b/>
                <w:color w:val="000000" w:themeColor="text1"/>
                <w:spacing w:val="-3"/>
                <w:sz w:val="22"/>
                <w:szCs w:val="22"/>
                <w:lang w:eastAsia="en-US"/>
              </w:rPr>
              <w:t xml:space="preserve"> OPERACJI</w:t>
            </w:r>
            <w:r>
              <w:rPr>
                <w:b/>
                <w:color w:val="000000" w:themeColor="text1"/>
                <w:spacing w:val="3"/>
                <w:sz w:val="22"/>
                <w:szCs w:val="22"/>
                <w:lang w:eastAsia="en-US"/>
              </w:rPr>
              <w:t xml:space="preserve"> </w:t>
            </w:r>
            <w:r>
              <w:rPr>
                <w:b/>
                <w:color w:val="000000" w:themeColor="text1"/>
                <w:spacing w:val="-2"/>
                <w:sz w:val="22"/>
                <w:szCs w:val="22"/>
                <w:lang w:eastAsia="en-US"/>
              </w:rPr>
              <w:t>(WSPÓLNE</w:t>
            </w:r>
            <w:r>
              <w:rPr>
                <w:b/>
                <w:color w:val="000000" w:themeColor="text1"/>
                <w:spacing w:val="2"/>
                <w:sz w:val="22"/>
                <w:szCs w:val="22"/>
                <w:lang w:eastAsia="en-US"/>
              </w:rPr>
              <w:t xml:space="preserve"> </w:t>
            </w:r>
            <w:r>
              <w:rPr>
                <w:b/>
                <w:color w:val="000000" w:themeColor="text1"/>
                <w:spacing w:val="-1"/>
                <w:sz w:val="22"/>
                <w:szCs w:val="22"/>
                <w:lang w:eastAsia="en-US"/>
              </w:rPr>
              <w:t>DLA</w:t>
            </w:r>
            <w:r>
              <w:rPr>
                <w:b/>
                <w:color w:val="000000" w:themeColor="text1"/>
                <w:spacing w:val="-5"/>
                <w:sz w:val="22"/>
                <w:szCs w:val="22"/>
                <w:lang w:eastAsia="en-US"/>
              </w:rPr>
              <w:t xml:space="preserve"> </w:t>
            </w:r>
            <w:r>
              <w:rPr>
                <w:b/>
                <w:color w:val="000000" w:themeColor="text1"/>
                <w:spacing w:val="-2"/>
                <w:sz w:val="22"/>
                <w:szCs w:val="22"/>
                <w:lang w:eastAsia="en-US"/>
              </w:rPr>
              <w:t>WSZYTKICH</w:t>
            </w:r>
            <w:r>
              <w:rPr>
                <w:b/>
                <w:color w:val="000000" w:themeColor="text1"/>
                <w:spacing w:val="-5"/>
                <w:sz w:val="22"/>
                <w:szCs w:val="22"/>
                <w:lang w:eastAsia="en-US"/>
              </w:rPr>
              <w:t xml:space="preserve"> </w:t>
            </w:r>
            <w:r>
              <w:rPr>
                <w:b/>
                <w:color w:val="000000" w:themeColor="text1"/>
                <w:spacing w:val="-1"/>
                <w:sz w:val="22"/>
                <w:szCs w:val="22"/>
                <w:lang w:eastAsia="en-US"/>
              </w:rPr>
              <w:t xml:space="preserve">TYPÓW </w:t>
            </w:r>
            <w:r>
              <w:rPr>
                <w:b/>
                <w:color w:val="000000" w:themeColor="text1"/>
                <w:spacing w:val="-2"/>
                <w:sz w:val="22"/>
                <w:szCs w:val="22"/>
                <w:lang w:eastAsia="en-US"/>
              </w:rPr>
              <w:t>NABORÓW)</w:t>
            </w:r>
          </w:p>
        </w:tc>
      </w:tr>
      <w:tr w:rsidR="00E0584C">
        <w:trPr>
          <w:trHeight w:hRule="exact" w:val="566"/>
        </w:trPr>
        <w:tc>
          <w:tcPr>
            <w:tcW w:w="5127" w:type="dxa"/>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E0584C" w:rsidRDefault="00BE7F7D">
            <w:pPr>
              <w:pStyle w:val="TableParagraph"/>
              <w:spacing w:before="104"/>
              <w:ind w:left="618"/>
              <w:jc w:val="center"/>
              <w:rPr>
                <w:rFonts w:ascii="Times New Roman" w:eastAsia="Arial" w:hAnsi="Times New Roman"/>
                <w:color w:val="000000" w:themeColor="text1"/>
              </w:rPr>
            </w:pPr>
            <w:r>
              <w:rPr>
                <w:rFonts w:ascii="Times New Roman" w:hAnsi="Times New Roman"/>
                <w:b/>
                <w:color w:val="000000" w:themeColor="text1"/>
                <w:spacing w:val="-1"/>
              </w:rPr>
              <w:t>KRYTERIUM</w:t>
            </w:r>
            <w:r>
              <w:rPr>
                <w:rFonts w:ascii="Times New Roman" w:hAnsi="Times New Roman"/>
                <w:b/>
                <w:color w:val="000000" w:themeColor="text1"/>
                <w:spacing w:val="-4"/>
              </w:rPr>
              <w:t xml:space="preserve"> WRAZ</w:t>
            </w:r>
            <w:r>
              <w:rPr>
                <w:rFonts w:ascii="Times New Roman" w:hAnsi="Times New Roman"/>
                <w:b/>
                <w:color w:val="000000" w:themeColor="text1"/>
                <w:spacing w:val="3"/>
              </w:rPr>
              <w:t xml:space="preserve"> </w:t>
            </w:r>
            <w:r>
              <w:rPr>
                <w:rFonts w:ascii="Times New Roman" w:hAnsi="Times New Roman"/>
                <w:b/>
                <w:color w:val="000000" w:themeColor="text1"/>
              </w:rPr>
              <w:t>Z</w:t>
            </w:r>
            <w:r>
              <w:rPr>
                <w:rFonts w:ascii="Times New Roman" w:hAnsi="Times New Roman"/>
                <w:b/>
                <w:color w:val="000000" w:themeColor="text1"/>
                <w:spacing w:val="-1"/>
              </w:rPr>
              <w:t xml:space="preserve"> OPISEM</w:t>
            </w:r>
          </w:p>
        </w:tc>
        <w:tc>
          <w:tcPr>
            <w:tcW w:w="3615" w:type="dxa"/>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E0584C" w:rsidRDefault="00BE7F7D">
            <w:pPr>
              <w:pStyle w:val="TableParagraph"/>
              <w:spacing w:before="104"/>
              <w:ind w:right="1"/>
              <w:jc w:val="center"/>
              <w:rPr>
                <w:rFonts w:ascii="Times New Roman" w:eastAsia="Arial" w:hAnsi="Times New Roman"/>
                <w:color w:val="000000" w:themeColor="text1"/>
              </w:rPr>
            </w:pPr>
            <w:r>
              <w:rPr>
                <w:rFonts w:ascii="Times New Roman" w:hAnsi="Times New Roman"/>
                <w:b/>
                <w:color w:val="000000" w:themeColor="text1"/>
                <w:spacing w:val="-2"/>
              </w:rPr>
              <w:t>PUNKTACJA</w:t>
            </w:r>
          </w:p>
        </w:tc>
        <w:tc>
          <w:tcPr>
            <w:tcW w:w="2053" w:type="dxa"/>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E0584C" w:rsidRDefault="00BE7F7D">
            <w:pPr>
              <w:pStyle w:val="TableParagraph"/>
              <w:ind w:left="157" w:right="156" w:hanging="75"/>
              <w:jc w:val="center"/>
              <w:rPr>
                <w:rFonts w:ascii="Times New Roman" w:eastAsia="Arial" w:hAnsi="Times New Roman"/>
                <w:color w:val="000000" w:themeColor="text1"/>
              </w:rPr>
            </w:pPr>
            <w:r>
              <w:rPr>
                <w:rFonts w:ascii="Times New Roman" w:hAnsi="Times New Roman"/>
                <w:b/>
                <w:color w:val="000000" w:themeColor="text1"/>
                <w:spacing w:val="-1"/>
              </w:rPr>
              <w:t>ŹRÓDŁO</w:t>
            </w:r>
            <w:r>
              <w:rPr>
                <w:rFonts w:ascii="Times New Roman" w:hAnsi="Times New Roman"/>
                <w:b/>
                <w:color w:val="000000" w:themeColor="text1"/>
                <w:spacing w:val="20"/>
              </w:rPr>
              <w:t xml:space="preserve"> </w:t>
            </w:r>
            <w:r>
              <w:rPr>
                <w:rFonts w:ascii="Times New Roman" w:hAnsi="Times New Roman"/>
                <w:b/>
                <w:color w:val="000000" w:themeColor="text1"/>
                <w:spacing w:val="-2"/>
              </w:rPr>
              <w:t>WERYFIKACJI</w:t>
            </w:r>
          </w:p>
        </w:tc>
        <w:tc>
          <w:tcPr>
            <w:tcW w:w="1707" w:type="dxa"/>
            <w:gridSpan w:val="2"/>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E0584C" w:rsidRDefault="00BE7F7D">
            <w:pPr>
              <w:pStyle w:val="TableParagraph"/>
              <w:ind w:left="221" w:right="115" w:hanging="103"/>
              <w:jc w:val="center"/>
              <w:rPr>
                <w:rFonts w:ascii="Times New Roman" w:eastAsia="Arial" w:hAnsi="Times New Roman"/>
                <w:color w:val="000000" w:themeColor="text1"/>
              </w:rPr>
            </w:pPr>
            <w:r>
              <w:rPr>
                <w:rFonts w:ascii="Times New Roman" w:hAnsi="Times New Roman"/>
                <w:b/>
                <w:color w:val="000000" w:themeColor="text1"/>
                <w:spacing w:val="-2"/>
              </w:rPr>
              <w:t>PRZYZNANA</w:t>
            </w:r>
            <w:r>
              <w:rPr>
                <w:rFonts w:ascii="Times New Roman" w:hAnsi="Times New Roman"/>
                <w:b/>
                <w:color w:val="000000" w:themeColor="text1"/>
                <w:spacing w:val="27"/>
              </w:rPr>
              <w:t xml:space="preserve"> </w:t>
            </w:r>
            <w:r>
              <w:rPr>
                <w:rFonts w:ascii="Times New Roman" w:hAnsi="Times New Roman"/>
                <w:b/>
                <w:color w:val="000000" w:themeColor="text1"/>
                <w:spacing w:val="-1"/>
              </w:rPr>
              <w:t>OCENA</w:t>
            </w:r>
          </w:p>
        </w:tc>
        <w:tc>
          <w:tcPr>
            <w:tcW w:w="2514" w:type="dxa"/>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E0584C" w:rsidRDefault="00BE7F7D">
            <w:pPr>
              <w:pStyle w:val="TableParagraph"/>
              <w:spacing w:before="104"/>
              <w:ind w:left="95"/>
              <w:jc w:val="center"/>
              <w:rPr>
                <w:rFonts w:ascii="Times New Roman" w:eastAsia="Arial" w:hAnsi="Times New Roman"/>
                <w:color w:val="000000" w:themeColor="text1"/>
              </w:rPr>
            </w:pPr>
            <w:r>
              <w:rPr>
                <w:rFonts w:ascii="Times New Roman" w:hAnsi="Times New Roman"/>
                <w:b/>
                <w:color w:val="000000" w:themeColor="text1"/>
                <w:spacing w:val="-3"/>
              </w:rPr>
              <w:t>UWAGI</w:t>
            </w:r>
            <w:r>
              <w:rPr>
                <w:rFonts w:ascii="Times New Roman" w:hAnsi="Times New Roman"/>
                <w:b/>
                <w:color w:val="000000" w:themeColor="text1"/>
                <w:spacing w:val="3"/>
              </w:rPr>
              <w:t xml:space="preserve"> </w:t>
            </w:r>
            <w:r>
              <w:rPr>
                <w:rFonts w:ascii="Times New Roman" w:hAnsi="Times New Roman"/>
                <w:b/>
                <w:color w:val="000000" w:themeColor="text1"/>
                <w:spacing w:val="-2"/>
              </w:rPr>
              <w:t>CZŁONKA</w:t>
            </w:r>
            <w:r>
              <w:rPr>
                <w:rFonts w:ascii="Times New Roman" w:hAnsi="Times New Roman"/>
                <w:b/>
                <w:color w:val="000000" w:themeColor="text1"/>
                <w:spacing w:val="-5"/>
              </w:rPr>
              <w:t xml:space="preserve"> </w:t>
            </w:r>
            <w:r>
              <w:rPr>
                <w:rFonts w:ascii="Times New Roman" w:hAnsi="Times New Roman"/>
                <w:b/>
                <w:color w:val="000000" w:themeColor="text1"/>
                <w:spacing w:val="-2"/>
              </w:rPr>
              <w:t>RADY</w:t>
            </w:r>
          </w:p>
        </w:tc>
      </w:tr>
      <w:tr w:rsidR="00E0584C">
        <w:trPr>
          <w:trHeight w:hRule="exact" w:val="537"/>
        </w:trPr>
        <w:tc>
          <w:tcPr>
            <w:tcW w:w="512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E0584C">
            <w:pPr>
              <w:pStyle w:val="TableParagraph"/>
              <w:spacing w:line="242" w:lineRule="exact"/>
              <w:ind w:left="66"/>
              <w:rPr>
                <w:rFonts w:ascii="Times New Roman" w:eastAsia="Arial" w:hAnsi="Times New Roman"/>
                <w:color w:val="000000" w:themeColor="text1"/>
              </w:rPr>
            </w:pPr>
          </w:p>
        </w:tc>
        <w:tc>
          <w:tcPr>
            <w:tcW w:w="361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E0584C">
            <w:pPr>
              <w:rPr>
                <w:color w:val="000000" w:themeColor="text1"/>
                <w:sz w:val="22"/>
                <w:szCs w:val="22"/>
                <w:lang w:eastAsia="en-US"/>
              </w:rPr>
            </w:pPr>
          </w:p>
        </w:tc>
        <w:tc>
          <w:tcPr>
            <w:tcW w:w="20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E0584C">
            <w:pPr>
              <w:rPr>
                <w:color w:val="000000" w:themeColor="text1"/>
                <w:sz w:val="22"/>
                <w:szCs w:val="22"/>
                <w:lang w:eastAsia="en-US"/>
              </w:rPr>
            </w:pPr>
          </w:p>
        </w:tc>
        <w:tc>
          <w:tcPr>
            <w:tcW w:w="1707"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E0584C">
            <w:pPr>
              <w:rPr>
                <w:color w:val="000000" w:themeColor="text1"/>
                <w:sz w:val="22"/>
                <w:szCs w:val="22"/>
                <w:lang w:eastAsia="en-US"/>
              </w:rPr>
            </w:pPr>
          </w:p>
        </w:tc>
        <w:tc>
          <w:tcPr>
            <w:tcW w:w="251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E0584C">
            <w:pPr>
              <w:rPr>
                <w:color w:val="000000" w:themeColor="text1"/>
                <w:sz w:val="22"/>
                <w:szCs w:val="22"/>
                <w:lang w:eastAsia="en-US"/>
              </w:rPr>
            </w:pPr>
          </w:p>
        </w:tc>
      </w:tr>
      <w:tr w:rsidR="00E0584C">
        <w:trPr>
          <w:trHeight w:hRule="exact" w:val="431"/>
        </w:trPr>
        <w:tc>
          <w:tcPr>
            <w:tcW w:w="5127" w:type="dxa"/>
            <w:tcBorders>
              <w:top w:val="single" w:sz="4" w:space="0" w:color="000001"/>
              <w:left w:val="single" w:sz="4" w:space="0" w:color="000001"/>
              <w:bottom w:val="single" w:sz="4" w:space="0" w:color="00000A"/>
              <w:right w:val="single" w:sz="4" w:space="0" w:color="000001"/>
            </w:tcBorders>
            <w:shd w:val="clear" w:color="auto" w:fill="auto"/>
            <w:tcMar>
              <w:left w:w="-5" w:type="dxa"/>
            </w:tcMar>
          </w:tcPr>
          <w:p w:rsidR="00E0584C" w:rsidRDefault="00BE7F7D">
            <w:pPr>
              <w:pStyle w:val="TableParagraph"/>
              <w:spacing w:line="242" w:lineRule="exact"/>
              <w:ind w:left="66"/>
              <w:rPr>
                <w:rFonts w:ascii="Times New Roman" w:eastAsia="Arial" w:hAnsi="Times New Roman"/>
                <w:color w:val="000000" w:themeColor="text1"/>
              </w:rPr>
            </w:pPr>
            <w:r>
              <w:rPr>
                <w:rFonts w:ascii="Times New Roman" w:hAnsi="Times New Roman"/>
                <w:b/>
                <w:color w:val="000000" w:themeColor="text1"/>
                <w:w w:val="295"/>
              </w:rPr>
              <w:t xml:space="preserve">   </w:t>
            </w:r>
          </w:p>
        </w:tc>
        <w:tc>
          <w:tcPr>
            <w:tcW w:w="3615" w:type="dxa"/>
            <w:tcBorders>
              <w:top w:val="single" w:sz="4" w:space="0" w:color="000001"/>
              <w:left w:val="single" w:sz="4" w:space="0" w:color="000001"/>
              <w:bottom w:val="single" w:sz="4" w:space="0" w:color="00000A"/>
              <w:right w:val="single" w:sz="4" w:space="0" w:color="000001"/>
            </w:tcBorders>
            <w:shd w:val="clear" w:color="auto" w:fill="auto"/>
            <w:tcMar>
              <w:left w:w="-5" w:type="dxa"/>
            </w:tcMar>
          </w:tcPr>
          <w:p w:rsidR="00E0584C" w:rsidRDefault="00E0584C">
            <w:pPr>
              <w:rPr>
                <w:color w:val="000000" w:themeColor="text1"/>
                <w:sz w:val="22"/>
                <w:szCs w:val="22"/>
                <w:lang w:eastAsia="en-US"/>
              </w:rPr>
            </w:pPr>
          </w:p>
        </w:tc>
        <w:tc>
          <w:tcPr>
            <w:tcW w:w="2053" w:type="dxa"/>
            <w:tcBorders>
              <w:top w:val="single" w:sz="4" w:space="0" w:color="000001"/>
              <w:left w:val="single" w:sz="4" w:space="0" w:color="000001"/>
              <w:bottom w:val="single" w:sz="4" w:space="0" w:color="00000A"/>
              <w:right w:val="single" w:sz="4" w:space="0" w:color="000001"/>
            </w:tcBorders>
            <w:shd w:val="clear" w:color="auto" w:fill="auto"/>
            <w:tcMar>
              <w:left w:w="-5" w:type="dxa"/>
            </w:tcMar>
          </w:tcPr>
          <w:p w:rsidR="00E0584C" w:rsidRDefault="00E0584C">
            <w:pPr>
              <w:rPr>
                <w:color w:val="000000" w:themeColor="text1"/>
                <w:sz w:val="22"/>
                <w:szCs w:val="22"/>
                <w:lang w:eastAsia="en-US"/>
              </w:rPr>
            </w:pPr>
          </w:p>
        </w:tc>
        <w:tc>
          <w:tcPr>
            <w:tcW w:w="1707" w:type="dxa"/>
            <w:gridSpan w:val="2"/>
            <w:tcBorders>
              <w:top w:val="single" w:sz="4" w:space="0" w:color="000001"/>
              <w:left w:val="single" w:sz="4" w:space="0" w:color="000001"/>
              <w:bottom w:val="single" w:sz="4" w:space="0" w:color="00000A"/>
              <w:right w:val="single" w:sz="4" w:space="0" w:color="000001"/>
            </w:tcBorders>
            <w:shd w:val="clear" w:color="auto" w:fill="auto"/>
            <w:tcMar>
              <w:left w:w="-5" w:type="dxa"/>
            </w:tcMar>
          </w:tcPr>
          <w:p w:rsidR="00E0584C" w:rsidRDefault="00E0584C">
            <w:pPr>
              <w:rPr>
                <w:color w:val="000000" w:themeColor="text1"/>
                <w:sz w:val="22"/>
                <w:szCs w:val="22"/>
                <w:lang w:eastAsia="en-US"/>
              </w:rPr>
            </w:pPr>
          </w:p>
        </w:tc>
        <w:tc>
          <w:tcPr>
            <w:tcW w:w="2514" w:type="dxa"/>
            <w:tcBorders>
              <w:top w:val="single" w:sz="4" w:space="0" w:color="000001"/>
              <w:left w:val="single" w:sz="4" w:space="0" w:color="000001"/>
              <w:bottom w:val="single" w:sz="4" w:space="0" w:color="00000A"/>
              <w:right w:val="single" w:sz="4" w:space="0" w:color="000001"/>
            </w:tcBorders>
            <w:shd w:val="clear" w:color="auto" w:fill="auto"/>
            <w:tcMar>
              <w:left w:w="-5" w:type="dxa"/>
            </w:tcMar>
          </w:tcPr>
          <w:p w:rsidR="00E0584C" w:rsidRDefault="00E0584C">
            <w:pPr>
              <w:rPr>
                <w:color w:val="000000" w:themeColor="text1"/>
                <w:sz w:val="22"/>
                <w:szCs w:val="22"/>
                <w:lang w:eastAsia="en-US"/>
              </w:rPr>
            </w:pPr>
          </w:p>
        </w:tc>
      </w:tr>
      <w:tr w:rsidR="00E0584C">
        <w:trPr>
          <w:trHeight w:hRule="exact" w:val="265"/>
        </w:trPr>
        <w:tc>
          <w:tcPr>
            <w:tcW w:w="15016" w:type="dxa"/>
            <w:gridSpan w:val="6"/>
            <w:tcBorders>
              <w:top w:val="single" w:sz="4" w:space="0" w:color="00000A"/>
              <w:left w:val="single" w:sz="4" w:space="0" w:color="000001"/>
              <w:bottom w:val="single" w:sz="4" w:space="0" w:color="00000A"/>
              <w:right w:val="single" w:sz="4" w:space="0" w:color="000001"/>
            </w:tcBorders>
            <w:shd w:val="clear" w:color="auto" w:fill="auto"/>
          </w:tcPr>
          <w:p w:rsidR="00E0584C" w:rsidRDefault="00E0584C">
            <w:pPr>
              <w:pStyle w:val="TableParagraph"/>
              <w:spacing w:before="5"/>
              <w:rPr>
                <w:rFonts w:ascii="Times New Roman" w:eastAsia="Times New Roman" w:hAnsi="Times New Roman"/>
                <w:color w:val="000000" w:themeColor="text1"/>
                <w:lang w:val="en-US"/>
              </w:rPr>
            </w:pPr>
          </w:p>
        </w:tc>
      </w:tr>
      <w:tr w:rsidR="00E0584C">
        <w:trPr>
          <w:trHeight w:hRule="exact" w:val="557"/>
        </w:trPr>
        <w:tc>
          <w:tcPr>
            <w:tcW w:w="15016" w:type="dxa"/>
            <w:gridSpan w:val="6"/>
            <w:tcBorders>
              <w:top w:val="single" w:sz="4" w:space="0" w:color="00000A"/>
              <w:left w:val="single" w:sz="4" w:space="0" w:color="000001"/>
              <w:bottom w:val="single" w:sz="4" w:space="0" w:color="000001"/>
              <w:right w:val="single" w:sz="4" w:space="0" w:color="000001"/>
            </w:tcBorders>
            <w:shd w:val="clear" w:color="auto" w:fill="BFBFBF"/>
            <w:tcMar>
              <w:left w:w="-5" w:type="dxa"/>
            </w:tcMar>
            <w:vAlign w:val="center"/>
          </w:tcPr>
          <w:p w:rsidR="00E0584C" w:rsidRDefault="00BE7F7D">
            <w:pPr>
              <w:pStyle w:val="TableParagraph"/>
              <w:ind w:left="12"/>
              <w:jc w:val="center"/>
              <w:rPr>
                <w:rFonts w:ascii="Times New Roman" w:eastAsia="Arial" w:hAnsi="Times New Roman"/>
                <w:color w:val="000000" w:themeColor="text1"/>
              </w:rPr>
            </w:pPr>
            <w:r>
              <w:rPr>
                <w:rFonts w:ascii="Times New Roman" w:hAnsi="Times New Roman"/>
                <w:b/>
                <w:color w:val="000000" w:themeColor="text1"/>
                <w:spacing w:val="-2"/>
              </w:rPr>
              <w:t>LOKALNE</w:t>
            </w:r>
            <w:r>
              <w:rPr>
                <w:rFonts w:ascii="Times New Roman" w:hAnsi="Times New Roman"/>
                <w:b/>
                <w:color w:val="000000" w:themeColor="text1"/>
                <w:spacing w:val="1"/>
              </w:rPr>
              <w:t xml:space="preserve"> </w:t>
            </w:r>
            <w:r>
              <w:rPr>
                <w:rFonts w:ascii="Times New Roman" w:hAnsi="Times New Roman"/>
                <w:b/>
                <w:color w:val="000000" w:themeColor="text1"/>
                <w:spacing w:val="-2"/>
              </w:rPr>
              <w:t>KRYTERIA</w:t>
            </w:r>
            <w:r>
              <w:rPr>
                <w:rFonts w:ascii="Times New Roman" w:hAnsi="Times New Roman"/>
                <w:b/>
                <w:color w:val="000000" w:themeColor="text1"/>
                <w:spacing w:val="-5"/>
              </w:rPr>
              <w:t xml:space="preserve"> </w:t>
            </w:r>
            <w:r>
              <w:rPr>
                <w:rFonts w:ascii="Times New Roman" w:hAnsi="Times New Roman"/>
                <w:b/>
                <w:color w:val="000000" w:themeColor="text1"/>
                <w:spacing w:val="-1"/>
              </w:rPr>
              <w:t>OCENY</w:t>
            </w:r>
            <w:r>
              <w:rPr>
                <w:rFonts w:ascii="Times New Roman" w:hAnsi="Times New Roman"/>
                <w:b/>
                <w:color w:val="000000" w:themeColor="text1"/>
                <w:spacing w:val="-3"/>
              </w:rPr>
              <w:t xml:space="preserve"> OPERACJI</w:t>
            </w:r>
            <w:r>
              <w:rPr>
                <w:rFonts w:ascii="Times New Roman" w:hAnsi="Times New Roman"/>
                <w:b/>
                <w:color w:val="000000" w:themeColor="text1"/>
                <w:spacing w:val="3"/>
              </w:rPr>
              <w:t xml:space="preserve"> </w:t>
            </w:r>
            <w:r>
              <w:rPr>
                <w:rFonts w:ascii="Times New Roman" w:hAnsi="Times New Roman"/>
                <w:b/>
                <w:color w:val="000000" w:themeColor="text1"/>
                <w:spacing w:val="-2"/>
              </w:rPr>
              <w:t>(SPECYFICZNE</w:t>
            </w:r>
            <w:r>
              <w:rPr>
                <w:rFonts w:ascii="Times New Roman" w:hAnsi="Times New Roman"/>
                <w:b/>
                <w:color w:val="000000" w:themeColor="text1"/>
                <w:spacing w:val="2"/>
              </w:rPr>
              <w:t xml:space="preserve"> </w:t>
            </w:r>
            <w:r>
              <w:rPr>
                <w:rFonts w:ascii="Times New Roman" w:hAnsi="Times New Roman"/>
                <w:b/>
                <w:color w:val="000000" w:themeColor="text1"/>
                <w:spacing w:val="-4"/>
              </w:rPr>
              <w:t>DO</w:t>
            </w:r>
            <w:r>
              <w:rPr>
                <w:rFonts w:ascii="Times New Roman" w:hAnsi="Times New Roman"/>
                <w:b/>
                <w:color w:val="000000" w:themeColor="text1"/>
                <w:spacing w:val="-2"/>
              </w:rPr>
              <w:t xml:space="preserve"> </w:t>
            </w:r>
            <w:r>
              <w:rPr>
                <w:rFonts w:ascii="Times New Roman" w:hAnsi="Times New Roman"/>
                <w:b/>
                <w:color w:val="000000" w:themeColor="text1"/>
              </w:rPr>
              <w:t xml:space="preserve">TYPU </w:t>
            </w:r>
            <w:r>
              <w:rPr>
                <w:rFonts w:ascii="Times New Roman" w:hAnsi="Times New Roman"/>
                <w:b/>
                <w:color w:val="000000" w:themeColor="text1"/>
                <w:spacing w:val="-2"/>
              </w:rPr>
              <w:t>NABORU)</w:t>
            </w:r>
          </w:p>
        </w:tc>
      </w:tr>
      <w:tr w:rsidR="00E0584C">
        <w:trPr>
          <w:trHeight w:hRule="exact" w:val="917"/>
        </w:trPr>
        <w:tc>
          <w:tcPr>
            <w:tcW w:w="5127" w:type="dxa"/>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E0584C" w:rsidRDefault="00BE7F7D">
            <w:pPr>
              <w:pStyle w:val="TableParagraph"/>
              <w:spacing w:before="104"/>
              <w:ind w:left="66"/>
              <w:jc w:val="center"/>
              <w:rPr>
                <w:rFonts w:ascii="Times New Roman" w:eastAsia="Arial" w:hAnsi="Times New Roman"/>
                <w:color w:val="000000" w:themeColor="text1"/>
              </w:rPr>
            </w:pPr>
            <w:r>
              <w:rPr>
                <w:rFonts w:ascii="Times New Roman" w:hAnsi="Times New Roman"/>
                <w:b/>
                <w:color w:val="000000" w:themeColor="text1"/>
                <w:spacing w:val="-1"/>
              </w:rPr>
              <w:t>KRYTERIUM</w:t>
            </w:r>
            <w:r>
              <w:rPr>
                <w:rFonts w:ascii="Times New Roman" w:hAnsi="Times New Roman"/>
                <w:b/>
                <w:color w:val="000000" w:themeColor="text1"/>
                <w:spacing w:val="-4"/>
              </w:rPr>
              <w:t xml:space="preserve"> WRAZ</w:t>
            </w:r>
            <w:r>
              <w:rPr>
                <w:rFonts w:ascii="Times New Roman" w:hAnsi="Times New Roman"/>
                <w:b/>
                <w:color w:val="000000" w:themeColor="text1"/>
                <w:spacing w:val="3"/>
              </w:rPr>
              <w:t xml:space="preserve"> </w:t>
            </w:r>
            <w:r>
              <w:rPr>
                <w:rFonts w:ascii="Times New Roman" w:hAnsi="Times New Roman"/>
                <w:b/>
                <w:color w:val="000000" w:themeColor="text1"/>
              </w:rPr>
              <w:t>Z</w:t>
            </w:r>
            <w:r>
              <w:rPr>
                <w:rFonts w:ascii="Times New Roman" w:hAnsi="Times New Roman"/>
                <w:b/>
                <w:color w:val="000000" w:themeColor="text1"/>
                <w:spacing w:val="-1"/>
              </w:rPr>
              <w:t xml:space="preserve"> OPISEM</w:t>
            </w:r>
          </w:p>
        </w:tc>
        <w:tc>
          <w:tcPr>
            <w:tcW w:w="3615" w:type="dxa"/>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E0584C" w:rsidRDefault="00BE7F7D">
            <w:pPr>
              <w:pStyle w:val="TableParagraph"/>
              <w:spacing w:before="152"/>
              <w:ind w:left="61"/>
              <w:jc w:val="center"/>
              <w:rPr>
                <w:rFonts w:ascii="Times New Roman" w:eastAsia="Arial" w:hAnsi="Times New Roman"/>
                <w:color w:val="000000" w:themeColor="text1"/>
              </w:rPr>
            </w:pPr>
            <w:r>
              <w:rPr>
                <w:rFonts w:ascii="Times New Roman" w:hAnsi="Times New Roman"/>
                <w:b/>
                <w:color w:val="000000" w:themeColor="text1"/>
                <w:spacing w:val="-2"/>
              </w:rPr>
              <w:t>PUNKTACJA</w:t>
            </w:r>
          </w:p>
        </w:tc>
        <w:tc>
          <w:tcPr>
            <w:tcW w:w="2119" w:type="dxa"/>
            <w:gridSpan w:val="2"/>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E0584C" w:rsidRDefault="00BE7F7D">
            <w:pPr>
              <w:pStyle w:val="TableParagraph"/>
              <w:ind w:left="104" w:right="99" w:hanging="22"/>
              <w:jc w:val="center"/>
              <w:rPr>
                <w:rFonts w:ascii="Times New Roman" w:eastAsia="Arial" w:hAnsi="Times New Roman"/>
                <w:color w:val="000000" w:themeColor="text1"/>
              </w:rPr>
            </w:pPr>
            <w:r>
              <w:rPr>
                <w:rFonts w:ascii="Times New Roman" w:hAnsi="Times New Roman"/>
                <w:b/>
                <w:color w:val="000000" w:themeColor="text1"/>
                <w:spacing w:val="-1"/>
              </w:rPr>
              <w:t>ŹRÓDŁO</w:t>
            </w:r>
            <w:r>
              <w:rPr>
                <w:rFonts w:ascii="Times New Roman" w:hAnsi="Times New Roman"/>
                <w:b/>
                <w:color w:val="000000" w:themeColor="text1"/>
                <w:spacing w:val="20"/>
              </w:rPr>
              <w:t xml:space="preserve"> </w:t>
            </w:r>
            <w:r>
              <w:rPr>
                <w:rFonts w:ascii="Times New Roman" w:hAnsi="Times New Roman"/>
                <w:b/>
                <w:color w:val="000000" w:themeColor="text1"/>
                <w:spacing w:val="-2"/>
              </w:rPr>
              <w:t>WERYFIKACJI</w:t>
            </w:r>
          </w:p>
        </w:tc>
        <w:tc>
          <w:tcPr>
            <w:tcW w:w="1641" w:type="dxa"/>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E0584C" w:rsidRDefault="00BE7F7D">
            <w:pPr>
              <w:pStyle w:val="TableParagraph"/>
              <w:ind w:left="189" w:right="174" w:hanging="95"/>
              <w:jc w:val="center"/>
              <w:rPr>
                <w:rFonts w:ascii="Times New Roman" w:eastAsia="Arial" w:hAnsi="Times New Roman"/>
                <w:color w:val="000000" w:themeColor="text1"/>
              </w:rPr>
            </w:pPr>
            <w:r>
              <w:rPr>
                <w:rFonts w:ascii="Times New Roman" w:hAnsi="Times New Roman"/>
                <w:b/>
                <w:color w:val="000000" w:themeColor="text1"/>
                <w:spacing w:val="-2"/>
              </w:rPr>
              <w:t>PRZYZNANA</w:t>
            </w:r>
            <w:r>
              <w:rPr>
                <w:rFonts w:ascii="Times New Roman" w:hAnsi="Times New Roman"/>
                <w:b/>
                <w:color w:val="000000" w:themeColor="text1"/>
                <w:spacing w:val="27"/>
              </w:rPr>
              <w:t xml:space="preserve"> </w:t>
            </w:r>
            <w:r>
              <w:rPr>
                <w:rFonts w:ascii="Times New Roman" w:hAnsi="Times New Roman"/>
                <w:b/>
                <w:color w:val="000000" w:themeColor="text1"/>
                <w:spacing w:val="-1"/>
              </w:rPr>
              <w:t>OCENA</w:t>
            </w:r>
          </w:p>
        </w:tc>
        <w:tc>
          <w:tcPr>
            <w:tcW w:w="2514" w:type="dxa"/>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E0584C" w:rsidRDefault="00BE7F7D">
            <w:pPr>
              <w:pStyle w:val="TableParagraph"/>
              <w:spacing w:before="104"/>
              <w:ind w:left="95"/>
              <w:jc w:val="center"/>
              <w:rPr>
                <w:rFonts w:ascii="Times New Roman" w:eastAsia="Arial" w:hAnsi="Times New Roman"/>
                <w:color w:val="000000" w:themeColor="text1"/>
              </w:rPr>
            </w:pPr>
            <w:r>
              <w:rPr>
                <w:rFonts w:ascii="Times New Roman" w:hAnsi="Times New Roman"/>
                <w:b/>
                <w:color w:val="000000" w:themeColor="text1"/>
                <w:spacing w:val="-3"/>
              </w:rPr>
              <w:t>UWAGI</w:t>
            </w:r>
            <w:r>
              <w:rPr>
                <w:rFonts w:ascii="Times New Roman" w:hAnsi="Times New Roman"/>
                <w:b/>
                <w:color w:val="000000" w:themeColor="text1"/>
                <w:spacing w:val="3"/>
              </w:rPr>
              <w:t xml:space="preserve"> </w:t>
            </w:r>
            <w:r>
              <w:rPr>
                <w:rFonts w:ascii="Times New Roman" w:hAnsi="Times New Roman"/>
                <w:b/>
                <w:color w:val="000000" w:themeColor="text1"/>
                <w:spacing w:val="-2"/>
              </w:rPr>
              <w:t>CZŁONKA</w:t>
            </w:r>
            <w:r>
              <w:rPr>
                <w:rFonts w:ascii="Times New Roman" w:hAnsi="Times New Roman"/>
                <w:b/>
                <w:color w:val="000000" w:themeColor="text1"/>
                <w:spacing w:val="-5"/>
              </w:rPr>
              <w:t xml:space="preserve"> </w:t>
            </w:r>
            <w:r>
              <w:rPr>
                <w:rFonts w:ascii="Times New Roman" w:hAnsi="Times New Roman"/>
                <w:b/>
                <w:color w:val="000000" w:themeColor="text1"/>
                <w:spacing w:val="-2"/>
              </w:rPr>
              <w:t>RADY</w:t>
            </w:r>
          </w:p>
        </w:tc>
      </w:tr>
      <w:tr w:rsidR="00E0584C">
        <w:trPr>
          <w:trHeight w:hRule="exact" w:val="355"/>
        </w:trPr>
        <w:tc>
          <w:tcPr>
            <w:tcW w:w="512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BE7F7D">
            <w:pPr>
              <w:pStyle w:val="TableParagraph"/>
              <w:spacing w:line="242" w:lineRule="exact"/>
              <w:ind w:left="66"/>
              <w:rPr>
                <w:rFonts w:ascii="Times New Roman" w:eastAsia="Arial" w:hAnsi="Times New Roman"/>
                <w:color w:val="000000" w:themeColor="text1"/>
              </w:rPr>
            </w:pPr>
            <w:r>
              <w:rPr>
                <w:rFonts w:ascii="Times New Roman" w:hAnsi="Times New Roman"/>
                <w:b/>
                <w:color w:val="000000" w:themeColor="text1"/>
                <w:w w:val="295"/>
              </w:rPr>
              <w:t xml:space="preserve">   </w:t>
            </w:r>
          </w:p>
        </w:tc>
        <w:tc>
          <w:tcPr>
            <w:tcW w:w="361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E0584C">
            <w:pPr>
              <w:rPr>
                <w:color w:val="000000" w:themeColor="text1"/>
                <w:sz w:val="22"/>
                <w:szCs w:val="22"/>
                <w:lang w:eastAsia="en-US"/>
              </w:rPr>
            </w:pPr>
          </w:p>
        </w:tc>
        <w:tc>
          <w:tcPr>
            <w:tcW w:w="2119"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E0584C">
            <w:pPr>
              <w:rPr>
                <w:color w:val="000000" w:themeColor="text1"/>
                <w:sz w:val="22"/>
                <w:szCs w:val="22"/>
                <w:lang w:eastAsia="en-US"/>
              </w:rPr>
            </w:pPr>
          </w:p>
        </w:tc>
        <w:tc>
          <w:tcPr>
            <w:tcW w:w="164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E0584C">
            <w:pPr>
              <w:rPr>
                <w:color w:val="000000" w:themeColor="text1"/>
                <w:sz w:val="22"/>
                <w:szCs w:val="22"/>
                <w:lang w:eastAsia="en-US"/>
              </w:rPr>
            </w:pPr>
          </w:p>
        </w:tc>
        <w:tc>
          <w:tcPr>
            <w:tcW w:w="251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E0584C">
            <w:pPr>
              <w:rPr>
                <w:color w:val="000000" w:themeColor="text1"/>
                <w:sz w:val="22"/>
                <w:szCs w:val="22"/>
                <w:lang w:eastAsia="en-US"/>
              </w:rPr>
            </w:pPr>
          </w:p>
        </w:tc>
      </w:tr>
      <w:tr w:rsidR="00E0584C">
        <w:trPr>
          <w:trHeight w:hRule="exact" w:val="355"/>
        </w:trPr>
        <w:tc>
          <w:tcPr>
            <w:tcW w:w="5127"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E0584C">
            <w:pPr>
              <w:pStyle w:val="TableParagraph"/>
              <w:spacing w:line="242" w:lineRule="exact"/>
              <w:ind w:left="66"/>
              <w:rPr>
                <w:rFonts w:ascii="Times New Roman" w:hAnsi="Times New Roman"/>
                <w:b/>
                <w:color w:val="000000" w:themeColor="text1"/>
                <w:w w:val="295"/>
                <w:lang w:val="en-US"/>
              </w:rPr>
            </w:pPr>
          </w:p>
        </w:tc>
        <w:tc>
          <w:tcPr>
            <w:tcW w:w="361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E0584C">
            <w:pPr>
              <w:rPr>
                <w:color w:val="000000" w:themeColor="text1"/>
                <w:sz w:val="22"/>
                <w:szCs w:val="22"/>
                <w:lang w:val="en-US" w:eastAsia="en-US"/>
              </w:rPr>
            </w:pPr>
          </w:p>
        </w:tc>
        <w:tc>
          <w:tcPr>
            <w:tcW w:w="2119"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E0584C">
            <w:pPr>
              <w:rPr>
                <w:color w:val="000000" w:themeColor="text1"/>
                <w:sz w:val="22"/>
                <w:szCs w:val="22"/>
                <w:lang w:val="en-US" w:eastAsia="en-US"/>
              </w:rPr>
            </w:pPr>
          </w:p>
        </w:tc>
        <w:tc>
          <w:tcPr>
            <w:tcW w:w="164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E0584C">
            <w:pPr>
              <w:rPr>
                <w:color w:val="000000" w:themeColor="text1"/>
                <w:sz w:val="22"/>
                <w:szCs w:val="22"/>
                <w:lang w:val="en-US" w:eastAsia="en-US"/>
              </w:rPr>
            </w:pPr>
          </w:p>
        </w:tc>
        <w:tc>
          <w:tcPr>
            <w:tcW w:w="2514"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E0584C" w:rsidRDefault="00E0584C">
            <w:pPr>
              <w:rPr>
                <w:color w:val="000000" w:themeColor="text1"/>
                <w:sz w:val="22"/>
                <w:szCs w:val="22"/>
                <w:lang w:val="en-US" w:eastAsia="en-US"/>
              </w:rPr>
            </w:pPr>
          </w:p>
        </w:tc>
      </w:tr>
    </w:tbl>
    <w:p w:rsidR="00E0584C" w:rsidRDefault="00E0584C">
      <w:pPr>
        <w:spacing w:before="4"/>
        <w:rPr>
          <w:rFonts w:eastAsia="Times New Roman"/>
          <w:color w:val="000000" w:themeColor="text1"/>
          <w:sz w:val="22"/>
          <w:szCs w:val="22"/>
        </w:rPr>
      </w:pPr>
    </w:p>
    <w:p w:rsidR="00E0584C" w:rsidRDefault="00BE7F7D">
      <w:pPr>
        <w:spacing w:line="200" w:lineRule="atLeast"/>
        <w:ind w:left="-851"/>
        <w:rPr>
          <w:rFonts w:eastAsia="Times New Roman"/>
          <w:color w:val="FF0000"/>
          <w:sz w:val="22"/>
          <w:szCs w:val="22"/>
        </w:rPr>
      </w:pPr>
      <w:r>
        <w:rPr>
          <w:noProof/>
        </w:rPr>
        <w:lastRenderedPageBreak/>
        <mc:AlternateContent>
          <mc:Choice Requires="wps">
            <w:drawing>
              <wp:inline distT="0" distB="0" distL="0" distR="0" wp14:anchorId="5F6BE68E">
                <wp:extent cx="10039985" cy="2298065"/>
                <wp:effectExtent l="0" t="0" r="0" b="0"/>
                <wp:docPr id="36" name="Prostokąt 36"/>
                <wp:cNvGraphicFramePr/>
                <a:graphic xmlns:a="http://schemas.openxmlformats.org/drawingml/2006/main">
                  <a:graphicData uri="http://schemas.microsoft.com/office/word/2010/wordprocessingShape">
                    <wps:wsp>
                      <wps:cNvSpPr/>
                      <wps:spPr>
                        <a:xfrm>
                          <a:off x="0" y="0"/>
                          <a:ext cx="10039320" cy="22975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150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1E0" w:firstRow="1" w:lastRow="1" w:firstColumn="1" w:lastColumn="1" w:noHBand="0" w:noVBand="0"/>
                            </w:tblPr>
                            <w:tblGrid>
                              <w:gridCol w:w="1882"/>
                              <w:gridCol w:w="3451"/>
                              <w:gridCol w:w="969"/>
                              <w:gridCol w:w="8730"/>
                            </w:tblGrid>
                            <w:tr w:rsidR="00683A77">
                              <w:trPr>
                                <w:trHeight w:hRule="exact" w:val="336"/>
                              </w:trPr>
                              <w:tc>
                                <w:tcPr>
                                  <w:tcW w:w="15032" w:type="dxa"/>
                                  <w:gridSpan w:val="4"/>
                                  <w:tcBorders>
                                    <w:top w:val="single" w:sz="4" w:space="0" w:color="000001"/>
                                    <w:left w:val="single" w:sz="4" w:space="0" w:color="000001"/>
                                    <w:bottom w:val="single" w:sz="4" w:space="0" w:color="000001"/>
                                    <w:right w:val="single" w:sz="4" w:space="0" w:color="000001"/>
                                  </w:tcBorders>
                                  <w:shd w:val="clear" w:color="auto" w:fill="BFBFBF"/>
                                  <w:tcMar>
                                    <w:left w:w="-5" w:type="dxa"/>
                                  </w:tcMar>
                                </w:tcPr>
                                <w:p w:rsidR="00683A77" w:rsidRDefault="00683A77">
                                  <w:pPr>
                                    <w:pStyle w:val="Zawartoramki"/>
                                    <w:rPr>
                                      <w:sz w:val="22"/>
                                      <w:szCs w:val="22"/>
                                      <w:lang w:val="en-US" w:eastAsia="en-US"/>
                                    </w:rPr>
                                  </w:pPr>
                                </w:p>
                              </w:tc>
                            </w:tr>
                            <w:tr w:rsidR="00683A77">
                              <w:trPr>
                                <w:trHeight w:hRule="exact" w:val="336"/>
                              </w:trPr>
                              <w:tc>
                                <w:tcPr>
                                  <w:tcW w:w="15032" w:type="dxa"/>
                                  <w:gridSpan w:val="4"/>
                                  <w:tcBorders>
                                    <w:top w:val="single" w:sz="4" w:space="0" w:color="000001"/>
                                    <w:left w:val="single" w:sz="4" w:space="0" w:color="000001"/>
                                    <w:bottom w:val="single" w:sz="4" w:space="0" w:color="000001"/>
                                    <w:right w:val="single" w:sz="4" w:space="0" w:color="000001"/>
                                  </w:tcBorders>
                                  <w:shd w:val="clear" w:color="auto" w:fill="BFBFBF"/>
                                  <w:tcMar>
                                    <w:left w:w="-5" w:type="dxa"/>
                                  </w:tcMar>
                                </w:tcPr>
                                <w:p w:rsidR="00683A77" w:rsidRDefault="00683A77">
                                  <w:pPr>
                                    <w:pStyle w:val="Zawartoramki"/>
                                    <w:spacing w:line="264" w:lineRule="exact"/>
                                    <w:ind w:left="66"/>
                                    <w:rPr>
                                      <w:rFonts w:ascii="Calibri" w:eastAsia="Calibri" w:hAnsi="Calibri" w:cs="Calibri"/>
                                      <w:color w:val="000000" w:themeColor="text1"/>
                                      <w:sz w:val="22"/>
                                      <w:szCs w:val="22"/>
                                      <w:lang w:eastAsia="en-US"/>
                                    </w:rPr>
                                  </w:pPr>
                                  <w:r>
                                    <w:rPr>
                                      <w:rFonts w:ascii="Calibri" w:hAnsi="Calibri"/>
                                      <w:b/>
                                      <w:color w:val="000000" w:themeColor="text1"/>
                                      <w:spacing w:val="-1"/>
                                      <w:sz w:val="22"/>
                                      <w:szCs w:val="22"/>
                                      <w:lang w:eastAsia="en-US"/>
                                    </w:rPr>
                                    <w:t>WYNIK</w:t>
                                  </w:r>
                                  <w:r>
                                    <w:rPr>
                                      <w:rFonts w:ascii="Calibri" w:hAnsi="Calibri"/>
                                      <w:b/>
                                      <w:color w:val="000000" w:themeColor="text1"/>
                                      <w:spacing w:val="-3"/>
                                      <w:sz w:val="22"/>
                                      <w:szCs w:val="22"/>
                                      <w:lang w:eastAsia="en-US"/>
                                    </w:rPr>
                                    <w:t xml:space="preserve"> </w:t>
                                  </w:r>
                                  <w:r>
                                    <w:rPr>
                                      <w:rFonts w:ascii="Calibri" w:hAnsi="Calibri"/>
                                      <w:b/>
                                      <w:color w:val="000000" w:themeColor="text1"/>
                                      <w:spacing w:val="-2"/>
                                      <w:sz w:val="22"/>
                                      <w:szCs w:val="22"/>
                                      <w:lang w:eastAsia="en-US"/>
                                    </w:rPr>
                                    <w:t xml:space="preserve">OCENY </w:t>
                                  </w:r>
                                  <w:r>
                                    <w:rPr>
                                      <w:rFonts w:ascii="Calibri" w:hAnsi="Calibri"/>
                                      <w:b/>
                                      <w:color w:val="000000" w:themeColor="text1"/>
                                      <w:spacing w:val="-1"/>
                                      <w:sz w:val="22"/>
                                      <w:szCs w:val="22"/>
                                      <w:lang w:eastAsia="en-US"/>
                                    </w:rPr>
                                    <w:t>OPERACJI</w:t>
                                  </w:r>
                                  <w:r>
                                    <w:rPr>
                                      <w:rFonts w:ascii="Calibri" w:hAnsi="Calibri"/>
                                      <w:b/>
                                      <w:color w:val="000000" w:themeColor="text1"/>
                                      <w:spacing w:val="-4"/>
                                      <w:sz w:val="22"/>
                                      <w:szCs w:val="22"/>
                                      <w:lang w:eastAsia="en-US"/>
                                    </w:rPr>
                                    <w:t xml:space="preserve"> </w:t>
                                  </w:r>
                                  <w:r>
                                    <w:rPr>
                                      <w:rFonts w:ascii="Calibri" w:hAnsi="Calibri"/>
                                      <w:b/>
                                      <w:color w:val="000000" w:themeColor="text1"/>
                                      <w:sz w:val="22"/>
                                      <w:szCs w:val="22"/>
                                      <w:lang w:eastAsia="en-US"/>
                                    </w:rPr>
                                    <w:t>WG</w:t>
                                  </w:r>
                                  <w:r>
                                    <w:rPr>
                                      <w:rFonts w:ascii="Calibri" w:hAnsi="Calibri"/>
                                      <w:b/>
                                      <w:color w:val="000000" w:themeColor="text1"/>
                                      <w:spacing w:val="2"/>
                                      <w:sz w:val="22"/>
                                      <w:szCs w:val="22"/>
                                      <w:lang w:eastAsia="en-US"/>
                                    </w:rPr>
                                    <w:t xml:space="preserve"> </w:t>
                                  </w:r>
                                  <w:r>
                                    <w:rPr>
                                      <w:rFonts w:ascii="Calibri" w:hAnsi="Calibri"/>
                                      <w:b/>
                                      <w:color w:val="000000" w:themeColor="text1"/>
                                      <w:spacing w:val="-2"/>
                                      <w:sz w:val="22"/>
                                      <w:szCs w:val="22"/>
                                      <w:lang w:eastAsia="en-US"/>
                                    </w:rPr>
                                    <w:t>LOKALNYCH</w:t>
                                  </w:r>
                                  <w:r>
                                    <w:rPr>
                                      <w:rFonts w:ascii="Calibri" w:hAnsi="Calibri"/>
                                      <w:b/>
                                      <w:color w:val="000000" w:themeColor="text1"/>
                                      <w:spacing w:val="2"/>
                                      <w:sz w:val="22"/>
                                      <w:szCs w:val="22"/>
                                      <w:lang w:eastAsia="en-US"/>
                                    </w:rPr>
                                    <w:t xml:space="preserve"> </w:t>
                                  </w:r>
                                  <w:r>
                                    <w:rPr>
                                      <w:rFonts w:ascii="Calibri" w:hAnsi="Calibri"/>
                                      <w:b/>
                                      <w:color w:val="000000" w:themeColor="text1"/>
                                      <w:spacing w:val="-1"/>
                                      <w:sz w:val="22"/>
                                      <w:szCs w:val="22"/>
                                      <w:lang w:eastAsia="en-US"/>
                                    </w:rPr>
                                    <w:t xml:space="preserve">KRYTERIÓW </w:t>
                                  </w:r>
                                  <w:r>
                                    <w:rPr>
                                      <w:rFonts w:ascii="Calibri" w:hAnsi="Calibri"/>
                                      <w:b/>
                                      <w:color w:val="000000" w:themeColor="text1"/>
                                      <w:sz w:val="22"/>
                                      <w:szCs w:val="22"/>
                                      <w:lang w:eastAsia="en-US"/>
                                    </w:rPr>
                                    <w:t>WYBORU</w:t>
                                  </w:r>
                                </w:p>
                              </w:tc>
                            </w:tr>
                            <w:tr w:rsidR="00683A77">
                              <w:trPr>
                                <w:trHeight w:val="460"/>
                              </w:trPr>
                              <w:tc>
                                <w:tcPr>
                                  <w:tcW w:w="5333" w:type="dxa"/>
                                  <w:gridSpan w:val="2"/>
                                  <w:tcBorders>
                                    <w:top w:val="single" w:sz="4" w:space="0" w:color="000001"/>
                                    <w:left w:val="single" w:sz="4" w:space="0" w:color="000001"/>
                                    <w:bottom w:val="single" w:sz="4" w:space="0" w:color="000001"/>
                                    <w:right w:val="single" w:sz="4" w:space="0" w:color="000001"/>
                                  </w:tcBorders>
                                  <w:shd w:val="clear" w:color="auto" w:fill="D9D9D9"/>
                                  <w:tcMar>
                                    <w:left w:w="-5" w:type="dxa"/>
                                  </w:tcMar>
                                </w:tcPr>
                                <w:p w:rsidR="00683A77" w:rsidRDefault="00683A77">
                                  <w:pPr>
                                    <w:pStyle w:val="Zawartoramki"/>
                                    <w:ind w:left="2869"/>
                                    <w:rPr>
                                      <w:rFonts w:ascii="Calibri" w:hAnsi="Calibri"/>
                                      <w:b/>
                                      <w:color w:val="000000" w:themeColor="text1"/>
                                      <w:spacing w:val="-1"/>
                                      <w:sz w:val="8"/>
                                      <w:szCs w:val="8"/>
                                      <w:lang w:eastAsia="en-US"/>
                                    </w:rPr>
                                  </w:pPr>
                                </w:p>
                                <w:p w:rsidR="00683A77" w:rsidRDefault="00683A77">
                                  <w:pPr>
                                    <w:pStyle w:val="Zawartoramki"/>
                                    <w:spacing w:line="264" w:lineRule="exact"/>
                                    <w:ind w:left="2869"/>
                                    <w:rPr>
                                      <w:color w:val="000000" w:themeColor="text1"/>
                                      <w:sz w:val="22"/>
                                      <w:szCs w:val="22"/>
                                      <w:lang w:eastAsia="en-US"/>
                                    </w:rPr>
                                  </w:pPr>
                                  <w:r>
                                    <w:rPr>
                                      <w:rFonts w:ascii="Calibri" w:hAnsi="Calibri"/>
                                      <w:b/>
                                      <w:color w:val="000000" w:themeColor="text1"/>
                                      <w:spacing w:val="-1"/>
                                      <w:sz w:val="22"/>
                                      <w:szCs w:val="22"/>
                                      <w:lang w:eastAsia="en-US"/>
                                    </w:rPr>
                                    <w:t>Operacja uzyskała łącznie</w:t>
                                  </w:r>
                                  <w:r>
                                    <w:rPr>
                                      <w:rFonts w:ascii="Calibri" w:hAnsi="Calibri"/>
                                      <w:b/>
                                      <w:color w:val="000000" w:themeColor="text1"/>
                                      <w:spacing w:val="-1"/>
                                      <w:sz w:val="22"/>
                                      <w:szCs w:val="22"/>
                                      <w:lang w:val="en-US" w:eastAsia="en-US"/>
                                    </w:rPr>
                                    <w:t>:</w:t>
                                  </w:r>
                                </w:p>
                              </w:tc>
                              <w:tc>
                                <w:tcPr>
                                  <w:tcW w:w="9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683A77" w:rsidRDefault="00683A77">
                                  <w:pPr>
                                    <w:pStyle w:val="Zawartoramki"/>
                                    <w:rPr>
                                      <w:color w:val="000000" w:themeColor="text1"/>
                                      <w:sz w:val="22"/>
                                      <w:szCs w:val="22"/>
                                      <w:lang w:eastAsia="en-US"/>
                                    </w:rPr>
                                  </w:pPr>
                                </w:p>
                              </w:tc>
                              <w:tc>
                                <w:tcPr>
                                  <w:tcW w:w="8730" w:type="dxa"/>
                                  <w:tcBorders>
                                    <w:top w:val="single" w:sz="4" w:space="0" w:color="000001"/>
                                    <w:left w:val="single" w:sz="4" w:space="0" w:color="000001"/>
                                    <w:bottom w:val="single" w:sz="4" w:space="0" w:color="000001"/>
                                    <w:right w:val="single" w:sz="4" w:space="0" w:color="000001"/>
                                  </w:tcBorders>
                                  <w:shd w:val="clear" w:color="auto" w:fill="D9D9D9"/>
                                  <w:tcMar>
                                    <w:left w:w="-5" w:type="dxa"/>
                                  </w:tcMar>
                                </w:tcPr>
                                <w:p w:rsidR="00683A77" w:rsidRDefault="00683A77">
                                  <w:pPr>
                                    <w:pStyle w:val="Zawartoramki"/>
                                    <w:ind w:left="68"/>
                                    <w:rPr>
                                      <w:rFonts w:ascii="Calibri" w:hAnsi="Calibri"/>
                                      <w:b/>
                                      <w:color w:val="000000" w:themeColor="text1"/>
                                      <w:spacing w:val="-2"/>
                                      <w:sz w:val="8"/>
                                      <w:szCs w:val="8"/>
                                      <w:lang w:val="en-US" w:eastAsia="en-US"/>
                                    </w:rPr>
                                  </w:pPr>
                                </w:p>
                                <w:p w:rsidR="00683A77" w:rsidRDefault="00683A77">
                                  <w:pPr>
                                    <w:pStyle w:val="Zawartoramki"/>
                                    <w:spacing w:line="264" w:lineRule="exact"/>
                                    <w:ind w:left="66"/>
                                    <w:rPr>
                                      <w:color w:val="000000" w:themeColor="text1"/>
                                      <w:sz w:val="22"/>
                                      <w:szCs w:val="22"/>
                                      <w:lang w:eastAsia="en-US"/>
                                    </w:rPr>
                                  </w:pPr>
                                  <w:r>
                                    <w:rPr>
                                      <w:rFonts w:ascii="Calibri" w:hAnsi="Calibri"/>
                                      <w:b/>
                                      <w:color w:val="000000" w:themeColor="text1"/>
                                      <w:spacing w:val="-2"/>
                                      <w:sz w:val="22"/>
                                      <w:szCs w:val="22"/>
                                      <w:lang w:val="en-US" w:eastAsia="en-US"/>
                                    </w:rPr>
                                    <w:t>Pkt.</w:t>
                                  </w:r>
                                </w:p>
                              </w:tc>
                            </w:tr>
                            <w:tr w:rsidR="00683A77">
                              <w:trPr>
                                <w:trHeight w:val="460"/>
                              </w:trPr>
                              <w:tc>
                                <w:tcPr>
                                  <w:tcW w:w="5333" w:type="dxa"/>
                                  <w:gridSpan w:val="2"/>
                                  <w:tcBorders>
                                    <w:top w:val="single" w:sz="4" w:space="0" w:color="000001"/>
                                    <w:left w:val="single" w:sz="4" w:space="0" w:color="000001"/>
                                    <w:bottom w:val="single" w:sz="4" w:space="0" w:color="000001"/>
                                    <w:right w:val="single" w:sz="4" w:space="0" w:color="000001"/>
                                  </w:tcBorders>
                                  <w:shd w:val="clear" w:color="auto" w:fill="D9D9D9"/>
                                  <w:tcMar>
                                    <w:left w:w="-5" w:type="dxa"/>
                                  </w:tcMar>
                                </w:tcPr>
                                <w:p w:rsidR="00683A77" w:rsidRDefault="00683A77">
                                  <w:pPr>
                                    <w:pStyle w:val="Zawartoramki"/>
                                    <w:ind w:left="2869"/>
                                    <w:rPr>
                                      <w:rFonts w:ascii="Calibri" w:hAnsi="Calibri"/>
                                      <w:b/>
                                      <w:color w:val="000000" w:themeColor="text1"/>
                                      <w:spacing w:val="-1"/>
                                      <w:sz w:val="8"/>
                                      <w:szCs w:val="8"/>
                                      <w:lang w:eastAsia="en-US"/>
                                    </w:rPr>
                                  </w:pPr>
                                  <w:r>
                                    <w:rPr>
                                      <w:rFonts w:ascii="Palatino Linotype" w:eastAsia="Times New Roman" w:hAnsi="Palatino Linotype" w:cs="Arial"/>
                                      <w:b/>
                                      <w:bCs/>
                                      <w:color w:val="000000" w:themeColor="text1"/>
                                      <w:sz w:val="20"/>
                                      <w:szCs w:val="20"/>
                                    </w:rPr>
                                    <w:t>Operacja uzyskała minimum 55% wymaganych punktów</w:t>
                                  </w:r>
                                </w:p>
                              </w:tc>
                              <w:tc>
                                <w:tcPr>
                                  <w:tcW w:w="9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683A77" w:rsidRDefault="00683A77">
                                  <w:pPr>
                                    <w:pStyle w:val="Zawartoramki"/>
                                    <w:rPr>
                                      <w:color w:val="000000" w:themeColor="text1"/>
                                      <w:sz w:val="22"/>
                                      <w:szCs w:val="22"/>
                                      <w:lang w:eastAsia="en-US"/>
                                    </w:rPr>
                                  </w:pPr>
                                  <w:r>
                                    <w:rPr>
                                      <w:color w:val="000000" w:themeColor="text1"/>
                                      <w:sz w:val="22"/>
                                      <w:szCs w:val="22"/>
                                      <w:lang w:eastAsia="en-US"/>
                                    </w:rPr>
                                    <w:t>Tak Nie</w:t>
                                  </w:r>
                                </w:p>
                              </w:tc>
                              <w:tc>
                                <w:tcPr>
                                  <w:tcW w:w="8730" w:type="dxa"/>
                                  <w:tcBorders>
                                    <w:top w:val="single" w:sz="4" w:space="0" w:color="000001"/>
                                    <w:left w:val="single" w:sz="4" w:space="0" w:color="000001"/>
                                    <w:bottom w:val="single" w:sz="4" w:space="0" w:color="000001"/>
                                    <w:right w:val="single" w:sz="4" w:space="0" w:color="000001"/>
                                  </w:tcBorders>
                                  <w:shd w:val="clear" w:color="auto" w:fill="D9D9D9"/>
                                  <w:tcMar>
                                    <w:left w:w="-5" w:type="dxa"/>
                                  </w:tcMar>
                                </w:tcPr>
                                <w:p w:rsidR="00683A77" w:rsidRDefault="00683A77">
                                  <w:pPr>
                                    <w:pStyle w:val="Zawartoramki"/>
                                    <w:ind w:left="68"/>
                                    <w:rPr>
                                      <w:rFonts w:ascii="Calibri" w:hAnsi="Calibri"/>
                                      <w:b/>
                                      <w:color w:val="000000" w:themeColor="text1"/>
                                      <w:spacing w:val="-2"/>
                                      <w:sz w:val="8"/>
                                      <w:szCs w:val="8"/>
                                      <w:lang w:val="en-US" w:eastAsia="en-US"/>
                                    </w:rPr>
                                  </w:pPr>
                                </w:p>
                              </w:tc>
                            </w:tr>
                            <w:tr w:rsidR="00683A77">
                              <w:trPr>
                                <w:trHeight w:hRule="exact" w:val="278"/>
                              </w:trPr>
                              <w:tc>
                                <w:tcPr>
                                  <w:tcW w:w="15032" w:type="dxa"/>
                                  <w:gridSpan w:val="4"/>
                                  <w:tcBorders>
                                    <w:top w:val="single" w:sz="4" w:space="0" w:color="000001"/>
                                    <w:left w:val="single" w:sz="4" w:space="0" w:color="000001"/>
                                    <w:bottom w:val="single" w:sz="4" w:space="0" w:color="000001"/>
                                    <w:right w:val="single" w:sz="4" w:space="0" w:color="000001"/>
                                  </w:tcBorders>
                                  <w:shd w:val="clear" w:color="auto" w:fill="BFBFBF"/>
                                  <w:tcMar>
                                    <w:left w:w="-5" w:type="dxa"/>
                                  </w:tcMar>
                                </w:tcPr>
                                <w:p w:rsidR="00683A77" w:rsidRDefault="00683A77">
                                  <w:pPr>
                                    <w:pStyle w:val="Zawartoramki"/>
                                    <w:spacing w:line="264" w:lineRule="exact"/>
                                    <w:ind w:left="6"/>
                                    <w:jc w:val="center"/>
                                    <w:rPr>
                                      <w:rFonts w:ascii="Calibri" w:eastAsia="Calibri" w:hAnsi="Calibri" w:cs="Calibri"/>
                                      <w:color w:val="000000" w:themeColor="text1"/>
                                      <w:sz w:val="22"/>
                                      <w:szCs w:val="22"/>
                                      <w:lang w:val="en-US" w:eastAsia="en-US"/>
                                    </w:rPr>
                                  </w:pPr>
                                  <w:r>
                                    <w:rPr>
                                      <w:rFonts w:ascii="Calibri" w:hAnsi="Calibri"/>
                                      <w:b/>
                                      <w:color w:val="000000" w:themeColor="text1"/>
                                      <w:spacing w:val="-1"/>
                                      <w:sz w:val="22"/>
                                      <w:szCs w:val="22"/>
                                      <w:lang w:eastAsia="en-US"/>
                                    </w:rPr>
                                    <w:t>Oceniający</w:t>
                                  </w:r>
                                  <w:r>
                                    <w:rPr>
                                      <w:rFonts w:ascii="Calibri" w:hAnsi="Calibri"/>
                                      <w:b/>
                                      <w:color w:val="000000" w:themeColor="text1"/>
                                      <w:spacing w:val="-1"/>
                                      <w:sz w:val="22"/>
                                      <w:szCs w:val="22"/>
                                      <w:lang w:val="en-US" w:eastAsia="en-US"/>
                                    </w:rPr>
                                    <w:t xml:space="preserve"> (</w:t>
                                  </w:r>
                                  <w:r>
                                    <w:rPr>
                                      <w:rFonts w:ascii="Calibri" w:hAnsi="Calibri"/>
                                      <w:b/>
                                      <w:color w:val="000000" w:themeColor="text1"/>
                                      <w:spacing w:val="-1"/>
                                      <w:sz w:val="22"/>
                                      <w:szCs w:val="22"/>
                                      <w:lang w:eastAsia="en-US"/>
                                    </w:rPr>
                                    <w:t>Członek</w:t>
                                  </w:r>
                                  <w:r>
                                    <w:rPr>
                                      <w:rFonts w:ascii="Calibri" w:hAnsi="Calibri"/>
                                      <w:b/>
                                      <w:color w:val="000000" w:themeColor="text1"/>
                                      <w:spacing w:val="-3"/>
                                      <w:sz w:val="22"/>
                                      <w:szCs w:val="22"/>
                                      <w:lang w:val="en-US" w:eastAsia="en-US"/>
                                    </w:rPr>
                                    <w:t xml:space="preserve"> </w:t>
                                  </w:r>
                                  <w:r>
                                    <w:rPr>
                                      <w:rFonts w:ascii="Calibri" w:hAnsi="Calibri"/>
                                      <w:b/>
                                      <w:color w:val="000000" w:themeColor="text1"/>
                                      <w:spacing w:val="-1"/>
                                      <w:sz w:val="22"/>
                                      <w:szCs w:val="22"/>
                                      <w:lang w:eastAsia="en-US"/>
                                    </w:rPr>
                                    <w:t>Rady</w:t>
                                  </w:r>
                                  <w:r>
                                    <w:rPr>
                                      <w:rFonts w:ascii="Calibri" w:hAnsi="Calibri"/>
                                      <w:b/>
                                      <w:color w:val="000000" w:themeColor="text1"/>
                                      <w:spacing w:val="-1"/>
                                      <w:sz w:val="22"/>
                                      <w:szCs w:val="22"/>
                                      <w:lang w:val="en-US" w:eastAsia="en-US"/>
                                    </w:rPr>
                                    <w:t>)</w:t>
                                  </w:r>
                                </w:p>
                              </w:tc>
                            </w:tr>
                            <w:tr w:rsidR="00683A77">
                              <w:trPr>
                                <w:trHeight w:hRule="exact" w:val="547"/>
                              </w:trPr>
                              <w:tc>
                                <w:tcPr>
                                  <w:tcW w:w="1882" w:type="dxa"/>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683A77" w:rsidRDefault="00683A77">
                                  <w:pPr>
                                    <w:pStyle w:val="Zawartoramki"/>
                                    <w:spacing w:line="264" w:lineRule="exact"/>
                                    <w:ind w:left="234"/>
                                    <w:rPr>
                                      <w:rFonts w:ascii="Calibri" w:eastAsia="Calibri" w:hAnsi="Calibri" w:cs="Calibri"/>
                                      <w:color w:val="000000" w:themeColor="text1"/>
                                      <w:sz w:val="22"/>
                                      <w:szCs w:val="22"/>
                                      <w:lang w:val="en-US" w:eastAsia="en-US"/>
                                    </w:rPr>
                                  </w:pPr>
                                  <w:r>
                                    <w:rPr>
                                      <w:rFonts w:ascii="Calibri" w:hAnsi="Calibri"/>
                                      <w:b/>
                                      <w:color w:val="000000" w:themeColor="text1"/>
                                      <w:spacing w:val="-2"/>
                                      <w:sz w:val="22"/>
                                      <w:szCs w:val="22"/>
                                      <w:lang w:eastAsia="en-US"/>
                                    </w:rPr>
                                    <w:t>Imię</w:t>
                                  </w:r>
                                  <w:r>
                                    <w:rPr>
                                      <w:rFonts w:ascii="Calibri" w:hAnsi="Calibri"/>
                                      <w:b/>
                                      <w:color w:val="000000" w:themeColor="text1"/>
                                      <w:spacing w:val="-3"/>
                                      <w:sz w:val="22"/>
                                      <w:szCs w:val="22"/>
                                      <w:lang w:val="en-US" w:eastAsia="en-US"/>
                                    </w:rPr>
                                    <w:t xml:space="preserve"> </w:t>
                                  </w:r>
                                  <w:r>
                                    <w:rPr>
                                      <w:rFonts w:ascii="Calibri" w:hAnsi="Calibri"/>
                                      <w:b/>
                                      <w:color w:val="000000" w:themeColor="text1"/>
                                      <w:sz w:val="22"/>
                                      <w:szCs w:val="22"/>
                                      <w:lang w:val="en-US" w:eastAsia="en-US"/>
                                    </w:rPr>
                                    <w:t>i</w:t>
                                  </w:r>
                                  <w:r>
                                    <w:rPr>
                                      <w:rFonts w:ascii="Calibri" w:hAnsi="Calibri"/>
                                      <w:b/>
                                      <w:color w:val="000000" w:themeColor="text1"/>
                                      <w:spacing w:val="1"/>
                                      <w:sz w:val="22"/>
                                      <w:szCs w:val="22"/>
                                      <w:lang w:val="en-US" w:eastAsia="en-US"/>
                                    </w:rPr>
                                    <w:t xml:space="preserve"> </w:t>
                                  </w:r>
                                  <w:r>
                                    <w:rPr>
                                      <w:rFonts w:ascii="Calibri" w:hAnsi="Calibri"/>
                                      <w:b/>
                                      <w:color w:val="000000" w:themeColor="text1"/>
                                      <w:spacing w:val="-1"/>
                                      <w:sz w:val="22"/>
                                      <w:szCs w:val="22"/>
                                      <w:lang w:eastAsia="en-US"/>
                                    </w:rPr>
                                    <w:t>nazwisko</w:t>
                                  </w:r>
                                </w:p>
                              </w:tc>
                              <w:tc>
                                <w:tcPr>
                                  <w:tcW w:w="13150" w:type="dxa"/>
                                  <w:gridSpan w:val="3"/>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683A77" w:rsidRDefault="00683A77">
                                  <w:pPr>
                                    <w:pStyle w:val="Zawartoramki"/>
                                    <w:rPr>
                                      <w:color w:val="000000" w:themeColor="text1"/>
                                      <w:sz w:val="22"/>
                                      <w:szCs w:val="22"/>
                                      <w:lang w:val="en-US" w:eastAsia="en-US"/>
                                    </w:rPr>
                                  </w:pPr>
                                </w:p>
                              </w:tc>
                            </w:tr>
                            <w:tr w:rsidR="00683A77">
                              <w:trPr>
                                <w:trHeight w:hRule="exact" w:val="445"/>
                              </w:trPr>
                              <w:tc>
                                <w:tcPr>
                                  <w:tcW w:w="1882" w:type="dxa"/>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683A77" w:rsidRDefault="00683A77">
                                  <w:pPr>
                                    <w:pStyle w:val="Zawartoramki"/>
                                    <w:spacing w:line="264" w:lineRule="exact"/>
                                    <w:ind w:left="359"/>
                                    <w:rPr>
                                      <w:rFonts w:ascii="Calibri" w:eastAsia="Calibri" w:hAnsi="Calibri" w:cs="Calibri"/>
                                      <w:color w:val="000000" w:themeColor="text1"/>
                                      <w:sz w:val="22"/>
                                      <w:szCs w:val="22"/>
                                      <w:lang w:val="en-US" w:eastAsia="en-US"/>
                                    </w:rPr>
                                  </w:pPr>
                                  <w:r>
                                    <w:rPr>
                                      <w:rFonts w:ascii="Calibri" w:hAnsi="Calibri"/>
                                      <w:b/>
                                      <w:color w:val="000000" w:themeColor="text1"/>
                                      <w:sz w:val="22"/>
                                      <w:szCs w:val="22"/>
                                      <w:lang w:val="en-US" w:eastAsia="en-US"/>
                                    </w:rPr>
                                    <w:t>Data,</w:t>
                                  </w:r>
                                  <w:r>
                                    <w:rPr>
                                      <w:rFonts w:ascii="Calibri" w:hAnsi="Calibri"/>
                                      <w:b/>
                                      <w:color w:val="000000" w:themeColor="text1"/>
                                      <w:spacing w:val="-2"/>
                                      <w:sz w:val="22"/>
                                      <w:szCs w:val="22"/>
                                      <w:lang w:val="en-US" w:eastAsia="en-US"/>
                                    </w:rPr>
                                    <w:t xml:space="preserve"> </w:t>
                                  </w:r>
                                  <w:r>
                                    <w:rPr>
                                      <w:rFonts w:ascii="Calibri" w:hAnsi="Calibri"/>
                                      <w:b/>
                                      <w:color w:val="000000" w:themeColor="text1"/>
                                      <w:spacing w:val="-1"/>
                                      <w:sz w:val="22"/>
                                      <w:szCs w:val="22"/>
                                      <w:lang w:eastAsia="en-US"/>
                                    </w:rPr>
                                    <w:t>podpis</w:t>
                                  </w:r>
                                </w:p>
                              </w:tc>
                              <w:tc>
                                <w:tcPr>
                                  <w:tcW w:w="13150" w:type="dxa"/>
                                  <w:gridSpan w:val="3"/>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683A77" w:rsidRDefault="00683A77">
                                  <w:pPr>
                                    <w:pStyle w:val="Zawartoramki"/>
                                    <w:rPr>
                                      <w:color w:val="000000" w:themeColor="text1"/>
                                      <w:sz w:val="22"/>
                                      <w:szCs w:val="22"/>
                                      <w:lang w:val="en-US" w:eastAsia="en-US"/>
                                    </w:rPr>
                                  </w:pPr>
                                </w:p>
                              </w:tc>
                            </w:tr>
                          </w:tbl>
                          <w:p w:rsidR="00683A77" w:rsidRDefault="00683A77">
                            <w:pPr>
                              <w:pStyle w:val="Zawartoramki"/>
                              <w:rPr>
                                <w:color w:val="00000A"/>
                              </w:rPr>
                            </w:pPr>
                          </w:p>
                          <w:p w:rsidR="00683A77" w:rsidRDefault="00683A77">
                            <w:pPr>
                              <w:pStyle w:val="Zawartoramki"/>
                            </w:pPr>
                          </w:p>
                        </w:txbxContent>
                      </wps:txbx>
                      <wps:bodyPr lIns="0" tIns="0" rIns="0" bIns="0">
                        <a:noAutofit/>
                      </wps:bodyPr>
                    </wps:wsp>
                  </a:graphicData>
                </a:graphic>
              </wp:inline>
            </w:drawing>
          </mc:Choice>
          <mc:Fallback>
            <w:pict>
              <v:rect w14:anchorId="5F6BE68E" id="Prostokąt 36" o:spid="_x0000_s1029" style="width:790.55pt;height:18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Vv4gEAAB0EAAAOAAAAZHJzL2Uyb0RvYy54bWysU11u1DAQfkfiDpbf2WSzotBosxWiKkJC&#10;sGrhAF7H3ljYHst2N9kDcDMOxtj5aaFPrXhxxpP5vpn5Zry9GowmJ+GDAtvQ9aqkRFgOrbLHhv74&#10;fvPmPSUhMtsyDVY09CwCvdq9frXtXS0q6EC3whMksaHuXUO7GF1dFIF3wrCwAics/pTgDYt49cei&#10;9axHdqOLqiwvih586zxwEQJ6r8efdJf5pRQ8fpMyiEh0Q7G2mE+fz0M6i92W1UfPXKf4VAZ7QRWG&#10;KYtJF6prFhm59+oJlVHcQwAZVxxMAVIqLnIP2M26/Kebu445kXtBcYJbZAr/j5Z/Pe09UW1DNxeU&#10;WGZwRnusMMLP378iQScq1LtQY+Cd2/vpFtBM7Q7Sm/TFRsiQVT0vqoohEo7OdVluLjcVqs/xZ1Vd&#10;vnuLFyQqHvDOh/hJgCHJaKjHuWU52elLiGPoHJLSWbhRWqOf1dr+5UDO5ClSyWOR2YpnLcboWyGx&#10;3VxrcgTuj4eP2pNxJ3Bpsc55MzIZAlKgxITPxE6QhBZ5FZ+JX0A5P9i44I2y4LOEj7pLZhwOwzjN&#10;eW4HaM84Yf3Z4takFzAbfjYOk5GyWPhwH0GqrHkiHOGToLiDeWrTe0lL/vieox5e9e4PAAAA//8D&#10;AFBLAwQUAAYACAAAACEA5LnM9t4AAAAGAQAADwAAAGRycy9kb3ducmV2LnhtbEyPzU7DMBCE70i8&#10;g7VI3KgTEFUS4lQVPypH2iIVbm68JBH2Ooq3TeDpcbnAZaXRjGa+LReTs+KIQ+g8KUhnCQik2puO&#10;GgWv26erDERgTUZbT6jgCwMsqvOzUhfGj7TG44YbEUsoFFpBy9wXUoa6RafDzPdI0fvwg9Mc5dBI&#10;M+gxljsrr5NkLp3uKC60usf7FuvPzcEpWGX98u3Zf4+NfXxf7V52+cM2Z6UuL6blHQjGif/CcMKP&#10;6FBFpr0/kAnCKoiP8O89ebdZmoLYK7iZpznIqpT/8asfAAAA//8DAFBLAQItABQABgAIAAAAIQC2&#10;gziS/gAAAOEBAAATAAAAAAAAAAAAAAAAAAAAAABbQ29udGVudF9UeXBlc10ueG1sUEsBAi0AFAAG&#10;AAgAAAAhADj9If/WAAAAlAEAAAsAAAAAAAAAAAAAAAAALwEAAF9yZWxzLy5yZWxzUEsBAi0AFAAG&#10;AAgAAAAhAEhVNW/iAQAAHQQAAA4AAAAAAAAAAAAAAAAALgIAAGRycy9lMm9Eb2MueG1sUEsBAi0A&#10;FAAGAAgAAAAhAOS5zPbeAAAABgEAAA8AAAAAAAAAAAAAAAAAPAQAAGRycy9kb3ducmV2LnhtbFBL&#10;BQYAAAAABAAEAPMAAABHBQAAAAA=&#10;" filled="f" stroked="f">
                <v:textbox inset="0,0,0,0">
                  <w:txbxContent>
                    <w:tbl>
                      <w:tblPr>
                        <w:tblW w:w="150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1E0" w:firstRow="1" w:lastRow="1" w:firstColumn="1" w:lastColumn="1" w:noHBand="0" w:noVBand="0"/>
                      </w:tblPr>
                      <w:tblGrid>
                        <w:gridCol w:w="1882"/>
                        <w:gridCol w:w="3451"/>
                        <w:gridCol w:w="969"/>
                        <w:gridCol w:w="8730"/>
                      </w:tblGrid>
                      <w:tr w:rsidR="00683A77">
                        <w:trPr>
                          <w:trHeight w:hRule="exact" w:val="336"/>
                        </w:trPr>
                        <w:tc>
                          <w:tcPr>
                            <w:tcW w:w="15032" w:type="dxa"/>
                            <w:gridSpan w:val="4"/>
                            <w:tcBorders>
                              <w:top w:val="single" w:sz="4" w:space="0" w:color="000001"/>
                              <w:left w:val="single" w:sz="4" w:space="0" w:color="000001"/>
                              <w:bottom w:val="single" w:sz="4" w:space="0" w:color="000001"/>
                              <w:right w:val="single" w:sz="4" w:space="0" w:color="000001"/>
                            </w:tcBorders>
                            <w:shd w:val="clear" w:color="auto" w:fill="BFBFBF"/>
                            <w:tcMar>
                              <w:left w:w="-5" w:type="dxa"/>
                            </w:tcMar>
                          </w:tcPr>
                          <w:p w:rsidR="00683A77" w:rsidRDefault="00683A77">
                            <w:pPr>
                              <w:pStyle w:val="Zawartoramki"/>
                              <w:rPr>
                                <w:sz w:val="22"/>
                                <w:szCs w:val="22"/>
                                <w:lang w:val="en-US" w:eastAsia="en-US"/>
                              </w:rPr>
                            </w:pPr>
                          </w:p>
                        </w:tc>
                      </w:tr>
                      <w:tr w:rsidR="00683A77">
                        <w:trPr>
                          <w:trHeight w:hRule="exact" w:val="336"/>
                        </w:trPr>
                        <w:tc>
                          <w:tcPr>
                            <w:tcW w:w="15032" w:type="dxa"/>
                            <w:gridSpan w:val="4"/>
                            <w:tcBorders>
                              <w:top w:val="single" w:sz="4" w:space="0" w:color="000001"/>
                              <w:left w:val="single" w:sz="4" w:space="0" w:color="000001"/>
                              <w:bottom w:val="single" w:sz="4" w:space="0" w:color="000001"/>
                              <w:right w:val="single" w:sz="4" w:space="0" w:color="000001"/>
                            </w:tcBorders>
                            <w:shd w:val="clear" w:color="auto" w:fill="BFBFBF"/>
                            <w:tcMar>
                              <w:left w:w="-5" w:type="dxa"/>
                            </w:tcMar>
                          </w:tcPr>
                          <w:p w:rsidR="00683A77" w:rsidRDefault="00683A77">
                            <w:pPr>
                              <w:pStyle w:val="Zawartoramki"/>
                              <w:spacing w:line="264" w:lineRule="exact"/>
                              <w:ind w:left="66"/>
                              <w:rPr>
                                <w:rFonts w:ascii="Calibri" w:eastAsia="Calibri" w:hAnsi="Calibri" w:cs="Calibri"/>
                                <w:color w:val="000000" w:themeColor="text1"/>
                                <w:sz w:val="22"/>
                                <w:szCs w:val="22"/>
                                <w:lang w:eastAsia="en-US"/>
                              </w:rPr>
                            </w:pPr>
                            <w:r>
                              <w:rPr>
                                <w:rFonts w:ascii="Calibri" w:hAnsi="Calibri"/>
                                <w:b/>
                                <w:color w:val="000000" w:themeColor="text1"/>
                                <w:spacing w:val="-1"/>
                                <w:sz w:val="22"/>
                                <w:szCs w:val="22"/>
                                <w:lang w:eastAsia="en-US"/>
                              </w:rPr>
                              <w:t>WYNIK</w:t>
                            </w:r>
                            <w:r>
                              <w:rPr>
                                <w:rFonts w:ascii="Calibri" w:hAnsi="Calibri"/>
                                <w:b/>
                                <w:color w:val="000000" w:themeColor="text1"/>
                                <w:spacing w:val="-3"/>
                                <w:sz w:val="22"/>
                                <w:szCs w:val="22"/>
                                <w:lang w:eastAsia="en-US"/>
                              </w:rPr>
                              <w:t xml:space="preserve"> </w:t>
                            </w:r>
                            <w:r>
                              <w:rPr>
                                <w:rFonts w:ascii="Calibri" w:hAnsi="Calibri"/>
                                <w:b/>
                                <w:color w:val="000000" w:themeColor="text1"/>
                                <w:spacing w:val="-2"/>
                                <w:sz w:val="22"/>
                                <w:szCs w:val="22"/>
                                <w:lang w:eastAsia="en-US"/>
                              </w:rPr>
                              <w:t xml:space="preserve">OCENY </w:t>
                            </w:r>
                            <w:r>
                              <w:rPr>
                                <w:rFonts w:ascii="Calibri" w:hAnsi="Calibri"/>
                                <w:b/>
                                <w:color w:val="000000" w:themeColor="text1"/>
                                <w:spacing w:val="-1"/>
                                <w:sz w:val="22"/>
                                <w:szCs w:val="22"/>
                                <w:lang w:eastAsia="en-US"/>
                              </w:rPr>
                              <w:t>OPERACJI</w:t>
                            </w:r>
                            <w:r>
                              <w:rPr>
                                <w:rFonts w:ascii="Calibri" w:hAnsi="Calibri"/>
                                <w:b/>
                                <w:color w:val="000000" w:themeColor="text1"/>
                                <w:spacing w:val="-4"/>
                                <w:sz w:val="22"/>
                                <w:szCs w:val="22"/>
                                <w:lang w:eastAsia="en-US"/>
                              </w:rPr>
                              <w:t xml:space="preserve"> </w:t>
                            </w:r>
                            <w:r>
                              <w:rPr>
                                <w:rFonts w:ascii="Calibri" w:hAnsi="Calibri"/>
                                <w:b/>
                                <w:color w:val="000000" w:themeColor="text1"/>
                                <w:sz w:val="22"/>
                                <w:szCs w:val="22"/>
                                <w:lang w:eastAsia="en-US"/>
                              </w:rPr>
                              <w:t>WG</w:t>
                            </w:r>
                            <w:r>
                              <w:rPr>
                                <w:rFonts w:ascii="Calibri" w:hAnsi="Calibri"/>
                                <w:b/>
                                <w:color w:val="000000" w:themeColor="text1"/>
                                <w:spacing w:val="2"/>
                                <w:sz w:val="22"/>
                                <w:szCs w:val="22"/>
                                <w:lang w:eastAsia="en-US"/>
                              </w:rPr>
                              <w:t xml:space="preserve"> </w:t>
                            </w:r>
                            <w:r>
                              <w:rPr>
                                <w:rFonts w:ascii="Calibri" w:hAnsi="Calibri"/>
                                <w:b/>
                                <w:color w:val="000000" w:themeColor="text1"/>
                                <w:spacing w:val="-2"/>
                                <w:sz w:val="22"/>
                                <w:szCs w:val="22"/>
                                <w:lang w:eastAsia="en-US"/>
                              </w:rPr>
                              <w:t>LOKALNYCH</w:t>
                            </w:r>
                            <w:r>
                              <w:rPr>
                                <w:rFonts w:ascii="Calibri" w:hAnsi="Calibri"/>
                                <w:b/>
                                <w:color w:val="000000" w:themeColor="text1"/>
                                <w:spacing w:val="2"/>
                                <w:sz w:val="22"/>
                                <w:szCs w:val="22"/>
                                <w:lang w:eastAsia="en-US"/>
                              </w:rPr>
                              <w:t xml:space="preserve"> </w:t>
                            </w:r>
                            <w:r>
                              <w:rPr>
                                <w:rFonts w:ascii="Calibri" w:hAnsi="Calibri"/>
                                <w:b/>
                                <w:color w:val="000000" w:themeColor="text1"/>
                                <w:spacing w:val="-1"/>
                                <w:sz w:val="22"/>
                                <w:szCs w:val="22"/>
                                <w:lang w:eastAsia="en-US"/>
                              </w:rPr>
                              <w:t xml:space="preserve">KRYTERIÓW </w:t>
                            </w:r>
                            <w:r>
                              <w:rPr>
                                <w:rFonts w:ascii="Calibri" w:hAnsi="Calibri"/>
                                <w:b/>
                                <w:color w:val="000000" w:themeColor="text1"/>
                                <w:sz w:val="22"/>
                                <w:szCs w:val="22"/>
                                <w:lang w:eastAsia="en-US"/>
                              </w:rPr>
                              <w:t>WYBORU</w:t>
                            </w:r>
                          </w:p>
                        </w:tc>
                      </w:tr>
                      <w:tr w:rsidR="00683A77">
                        <w:trPr>
                          <w:trHeight w:val="460"/>
                        </w:trPr>
                        <w:tc>
                          <w:tcPr>
                            <w:tcW w:w="5333" w:type="dxa"/>
                            <w:gridSpan w:val="2"/>
                            <w:tcBorders>
                              <w:top w:val="single" w:sz="4" w:space="0" w:color="000001"/>
                              <w:left w:val="single" w:sz="4" w:space="0" w:color="000001"/>
                              <w:bottom w:val="single" w:sz="4" w:space="0" w:color="000001"/>
                              <w:right w:val="single" w:sz="4" w:space="0" w:color="000001"/>
                            </w:tcBorders>
                            <w:shd w:val="clear" w:color="auto" w:fill="D9D9D9"/>
                            <w:tcMar>
                              <w:left w:w="-5" w:type="dxa"/>
                            </w:tcMar>
                          </w:tcPr>
                          <w:p w:rsidR="00683A77" w:rsidRDefault="00683A77">
                            <w:pPr>
                              <w:pStyle w:val="Zawartoramki"/>
                              <w:ind w:left="2869"/>
                              <w:rPr>
                                <w:rFonts w:ascii="Calibri" w:hAnsi="Calibri"/>
                                <w:b/>
                                <w:color w:val="000000" w:themeColor="text1"/>
                                <w:spacing w:val="-1"/>
                                <w:sz w:val="8"/>
                                <w:szCs w:val="8"/>
                                <w:lang w:eastAsia="en-US"/>
                              </w:rPr>
                            </w:pPr>
                          </w:p>
                          <w:p w:rsidR="00683A77" w:rsidRDefault="00683A77">
                            <w:pPr>
                              <w:pStyle w:val="Zawartoramki"/>
                              <w:spacing w:line="264" w:lineRule="exact"/>
                              <w:ind w:left="2869"/>
                              <w:rPr>
                                <w:color w:val="000000" w:themeColor="text1"/>
                                <w:sz w:val="22"/>
                                <w:szCs w:val="22"/>
                                <w:lang w:eastAsia="en-US"/>
                              </w:rPr>
                            </w:pPr>
                            <w:r>
                              <w:rPr>
                                <w:rFonts w:ascii="Calibri" w:hAnsi="Calibri"/>
                                <w:b/>
                                <w:color w:val="000000" w:themeColor="text1"/>
                                <w:spacing w:val="-1"/>
                                <w:sz w:val="22"/>
                                <w:szCs w:val="22"/>
                                <w:lang w:eastAsia="en-US"/>
                              </w:rPr>
                              <w:t>Operacja uzyskała łącznie</w:t>
                            </w:r>
                            <w:r>
                              <w:rPr>
                                <w:rFonts w:ascii="Calibri" w:hAnsi="Calibri"/>
                                <w:b/>
                                <w:color w:val="000000" w:themeColor="text1"/>
                                <w:spacing w:val="-1"/>
                                <w:sz w:val="22"/>
                                <w:szCs w:val="22"/>
                                <w:lang w:val="en-US" w:eastAsia="en-US"/>
                              </w:rPr>
                              <w:t>:</w:t>
                            </w:r>
                          </w:p>
                        </w:tc>
                        <w:tc>
                          <w:tcPr>
                            <w:tcW w:w="9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683A77" w:rsidRDefault="00683A77">
                            <w:pPr>
                              <w:pStyle w:val="Zawartoramki"/>
                              <w:rPr>
                                <w:color w:val="000000" w:themeColor="text1"/>
                                <w:sz w:val="22"/>
                                <w:szCs w:val="22"/>
                                <w:lang w:eastAsia="en-US"/>
                              </w:rPr>
                            </w:pPr>
                          </w:p>
                        </w:tc>
                        <w:tc>
                          <w:tcPr>
                            <w:tcW w:w="8730" w:type="dxa"/>
                            <w:tcBorders>
                              <w:top w:val="single" w:sz="4" w:space="0" w:color="000001"/>
                              <w:left w:val="single" w:sz="4" w:space="0" w:color="000001"/>
                              <w:bottom w:val="single" w:sz="4" w:space="0" w:color="000001"/>
                              <w:right w:val="single" w:sz="4" w:space="0" w:color="000001"/>
                            </w:tcBorders>
                            <w:shd w:val="clear" w:color="auto" w:fill="D9D9D9"/>
                            <w:tcMar>
                              <w:left w:w="-5" w:type="dxa"/>
                            </w:tcMar>
                          </w:tcPr>
                          <w:p w:rsidR="00683A77" w:rsidRDefault="00683A77">
                            <w:pPr>
                              <w:pStyle w:val="Zawartoramki"/>
                              <w:ind w:left="68"/>
                              <w:rPr>
                                <w:rFonts w:ascii="Calibri" w:hAnsi="Calibri"/>
                                <w:b/>
                                <w:color w:val="000000" w:themeColor="text1"/>
                                <w:spacing w:val="-2"/>
                                <w:sz w:val="8"/>
                                <w:szCs w:val="8"/>
                                <w:lang w:val="en-US" w:eastAsia="en-US"/>
                              </w:rPr>
                            </w:pPr>
                          </w:p>
                          <w:p w:rsidR="00683A77" w:rsidRDefault="00683A77">
                            <w:pPr>
                              <w:pStyle w:val="Zawartoramki"/>
                              <w:spacing w:line="264" w:lineRule="exact"/>
                              <w:ind w:left="66"/>
                              <w:rPr>
                                <w:color w:val="000000" w:themeColor="text1"/>
                                <w:sz w:val="22"/>
                                <w:szCs w:val="22"/>
                                <w:lang w:eastAsia="en-US"/>
                              </w:rPr>
                            </w:pPr>
                            <w:r>
                              <w:rPr>
                                <w:rFonts w:ascii="Calibri" w:hAnsi="Calibri"/>
                                <w:b/>
                                <w:color w:val="000000" w:themeColor="text1"/>
                                <w:spacing w:val="-2"/>
                                <w:sz w:val="22"/>
                                <w:szCs w:val="22"/>
                                <w:lang w:val="en-US" w:eastAsia="en-US"/>
                              </w:rPr>
                              <w:t>Pkt.</w:t>
                            </w:r>
                          </w:p>
                        </w:tc>
                      </w:tr>
                      <w:tr w:rsidR="00683A77">
                        <w:trPr>
                          <w:trHeight w:val="460"/>
                        </w:trPr>
                        <w:tc>
                          <w:tcPr>
                            <w:tcW w:w="5333" w:type="dxa"/>
                            <w:gridSpan w:val="2"/>
                            <w:tcBorders>
                              <w:top w:val="single" w:sz="4" w:space="0" w:color="000001"/>
                              <w:left w:val="single" w:sz="4" w:space="0" w:color="000001"/>
                              <w:bottom w:val="single" w:sz="4" w:space="0" w:color="000001"/>
                              <w:right w:val="single" w:sz="4" w:space="0" w:color="000001"/>
                            </w:tcBorders>
                            <w:shd w:val="clear" w:color="auto" w:fill="D9D9D9"/>
                            <w:tcMar>
                              <w:left w:w="-5" w:type="dxa"/>
                            </w:tcMar>
                          </w:tcPr>
                          <w:p w:rsidR="00683A77" w:rsidRDefault="00683A77">
                            <w:pPr>
                              <w:pStyle w:val="Zawartoramki"/>
                              <w:ind w:left="2869"/>
                              <w:rPr>
                                <w:rFonts w:ascii="Calibri" w:hAnsi="Calibri"/>
                                <w:b/>
                                <w:color w:val="000000" w:themeColor="text1"/>
                                <w:spacing w:val="-1"/>
                                <w:sz w:val="8"/>
                                <w:szCs w:val="8"/>
                                <w:lang w:eastAsia="en-US"/>
                              </w:rPr>
                            </w:pPr>
                            <w:r>
                              <w:rPr>
                                <w:rFonts w:ascii="Palatino Linotype" w:eastAsia="Times New Roman" w:hAnsi="Palatino Linotype" w:cs="Arial"/>
                                <w:b/>
                                <w:bCs/>
                                <w:color w:val="000000" w:themeColor="text1"/>
                                <w:sz w:val="20"/>
                                <w:szCs w:val="20"/>
                              </w:rPr>
                              <w:t>Operacja uzyskała minimum 55% wymaganych punktów</w:t>
                            </w:r>
                          </w:p>
                        </w:tc>
                        <w:tc>
                          <w:tcPr>
                            <w:tcW w:w="96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683A77" w:rsidRDefault="00683A77">
                            <w:pPr>
                              <w:pStyle w:val="Zawartoramki"/>
                              <w:rPr>
                                <w:color w:val="000000" w:themeColor="text1"/>
                                <w:sz w:val="22"/>
                                <w:szCs w:val="22"/>
                                <w:lang w:eastAsia="en-US"/>
                              </w:rPr>
                            </w:pPr>
                            <w:r>
                              <w:rPr>
                                <w:color w:val="000000" w:themeColor="text1"/>
                                <w:sz w:val="22"/>
                                <w:szCs w:val="22"/>
                                <w:lang w:eastAsia="en-US"/>
                              </w:rPr>
                              <w:t>Tak Nie</w:t>
                            </w:r>
                          </w:p>
                        </w:tc>
                        <w:tc>
                          <w:tcPr>
                            <w:tcW w:w="8730" w:type="dxa"/>
                            <w:tcBorders>
                              <w:top w:val="single" w:sz="4" w:space="0" w:color="000001"/>
                              <w:left w:val="single" w:sz="4" w:space="0" w:color="000001"/>
                              <w:bottom w:val="single" w:sz="4" w:space="0" w:color="000001"/>
                              <w:right w:val="single" w:sz="4" w:space="0" w:color="000001"/>
                            </w:tcBorders>
                            <w:shd w:val="clear" w:color="auto" w:fill="D9D9D9"/>
                            <w:tcMar>
                              <w:left w:w="-5" w:type="dxa"/>
                            </w:tcMar>
                          </w:tcPr>
                          <w:p w:rsidR="00683A77" w:rsidRDefault="00683A77">
                            <w:pPr>
                              <w:pStyle w:val="Zawartoramki"/>
                              <w:ind w:left="68"/>
                              <w:rPr>
                                <w:rFonts w:ascii="Calibri" w:hAnsi="Calibri"/>
                                <w:b/>
                                <w:color w:val="000000" w:themeColor="text1"/>
                                <w:spacing w:val="-2"/>
                                <w:sz w:val="8"/>
                                <w:szCs w:val="8"/>
                                <w:lang w:val="en-US" w:eastAsia="en-US"/>
                              </w:rPr>
                            </w:pPr>
                          </w:p>
                        </w:tc>
                      </w:tr>
                      <w:tr w:rsidR="00683A77">
                        <w:trPr>
                          <w:trHeight w:hRule="exact" w:val="278"/>
                        </w:trPr>
                        <w:tc>
                          <w:tcPr>
                            <w:tcW w:w="15032" w:type="dxa"/>
                            <w:gridSpan w:val="4"/>
                            <w:tcBorders>
                              <w:top w:val="single" w:sz="4" w:space="0" w:color="000001"/>
                              <w:left w:val="single" w:sz="4" w:space="0" w:color="000001"/>
                              <w:bottom w:val="single" w:sz="4" w:space="0" w:color="000001"/>
                              <w:right w:val="single" w:sz="4" w:space="0" w:color="000001"/>
                            </w:tcBorders>
                            <w:shd w:val="clear" w:color="auto" w:fill="BFBFBF"/>
                            <w:tcMar>
                              <w:left w:w="-5" w:type="dxa"/>
                            </w:tcMar>
                          </w:tcPr>
                          <w:p w:rsidR="00683A77" w:rsidRDefault="00683A77">
                            <w:pPr>
                              <w:pStyle w:val="Zawartoramki"/>
                              <w:spacing w:line="264" w:lineRule="exact"/>
                              <w:ind w:left="6"/>
                              <w:jc w:val="center"/>
                              <w:rPr>
                                <w:rFonts w:ascii="Calibri" w:eastAsia="Calibri" w:hAnsi="Calibri" w:cs="Calibri"/>
                                <w:color w:val="000000" w:themeColor="text1"/>
                                <w:sz w:val="22"/>
                                <w:szCs w:val="22"/>
                                <w:lang w:val="en-US" w:eastAsia="en-US"/>
                              </w:rPr>
                            </w:pPr>
                            <w:r>
                              <w:rPr>
                                <w:rFonts w:ascii="Calibri" w:hAnsi="Calibri"/>
                                <w:b/>
                                <w:color w:val="000000" w:themeColor="text1"/>
                                <w:spacing w:val="-1"/>
                                <w:sz w:val="22"/>
                                <w:szCs w:val="22"/>
                                <w:lang w:eastAsia="en-US"/>
                              </w:rPr>
                              <w:t>Oceniający</w:t>
                            </w:r>
                            <w:r>
                              <w:rPr>
                                <w:rFonts w:ascii="Calibri" w:hAnsi="Calibri"/>
                                <w:b/>
                                <w:color w:val="000000" w:themeColor="text1"/>
                                <w:spacing w:val="-1"/>
                                <w:sz w:val="22"/>
                                <w:szCs w:val="22"/>
                                <w:lang w:val="en-US" w:eastAsia="en-US"/>
                              </w:rPr>
                              <w:t xml:space="preserve"> (</w:t>
                            </w:r>
                            <w:r>
                              <w:rPr>
                                <w:rFonts w:ascii="Calibri" w:hAnsi="Calibri"/>
                                <w:b/>
                                <w:color w:val="000000" w:themeColor="text1"/>
                                <w:spacing w:val="-1"/>
                                <w:sz w:val="22"/>
                                <w:szCs w:val="22"/>
                                <w:lang w:eastAsia="en-US"/>
                              </w:rPr>
                              <w:t>Członek</w:t>
                            </w:r>
                            <w:r>
                              <w:rPr>
                                <w:rFonts w:ascii="Calibri" w:hAnsi="Calibri"/>
                                <w:b/>
                                <w:color w:val="000000" w:themeColor="text1"/>
                                <w:spacing w:val="-3"/>
                                <w:sz w:val="22"/>
                                <w:szCs w:val="22"/>
                                <w:lang w:val="en-US" w:eastAsia="en-US"/>
                              </w:rPr>
                              <w:t xml:space="preserve"> </w:t>
                            </w:r>
                            <w:r>
                              <w:rPr>
                                <w:rFonts w:ascii="Calibri" w:hAnsi="Calibri"/>
                                <w:b/>
                                <w:color w:val="000000" w:themeColor="text1"/>
                                <w:spacing w:val="-1"/>
                                <w:sz w:val="22"/>
                                <w:szCs w:val="22"/>
                                <w:lang w:eastAsia="en-US"/>
                              </w:rPr>
                              <w:t>Rady</w:t>
                            </w:r>
                            <w:r>
                              <w:rPr>
                                <w:rFonts w:ascii="Calibri" w:hAnsi="Calibri"/>
                                <w:b/>
                                <w:color w:val="000000" w:themeColor="text1"/>
                                <w:spacing w:val="-1"/>
                                <w:sz w:val="22"/>
                                <w:szCs w:val="22"/>
                                <w:lang w:val="en-US" w:eastAsia="en-US"/>
                              </w:rPr>
                              <w:t>)</w:t>
                            </w:r>
                          </w:p>
                        </w:tc>
                      </w:tr>
                      <w:tr w:rsidR="00683A77">
                        <w:trPr>
                          <w:trHeight w:hRule="exact" w:val="547"/>
                        </w:trPr>
                        <w:tc>
                          <w:tcPr>
                            <w:tcW w:w="1882" w:type="dxa"/>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683A77" w:rsidRDefault="00683A77">
                            <w:pPr>
                              <w:pStyle w:val="Zawartoramki"/>
                              <w:spacing w:line="264" w:lineRule="exact"/>
                              <w:ind w:left="234"/>
                              <w:rPr>
                                <w:rFonts w:ascii="Calibri" w:eastAsia="Calibri" w:hAnsi="Calibri" w:cs="Calibri"/>
                                <w:color w:val="000000" w:themeColor="text1"/>
                                <w:sz w:val="22"/>
                                <w:szCs w:val="22"/>
                                <w:lang w:val="en-US" w:eastAsia="en-US"/>
                              </w:rPr>
                            </w:pPr>
                            <w:r>
                              <w:rPr>
                                <w:rFonts w:ascii="Calibri" w:hAnsi="Calibri"/>
                                <w:b/>
                                <w:color w:val="000000" w:themeColor="text1"/>
                                <w:spacing w:val="-2"/>
                                <w:sz w:val="22"/>
                                <w:szCs w:val="22"/>
                                <w:lang w:eastAsia="en-US"/>
                              </w:rPr>
                              <w:t>Imię</w:t>
                            </w:r>
                            <w:r>
                              <w:rPr>
                                <w:rFonts w:ascii="Calibri" w:hAnsi="Calibri"/>
                                <w:b/>
                                <w:color w:val="000000" w:themeColor="text1"/>
                                <w:spacing w:val="-3"/>
                                <w:sz w:val="22"/>
                                <w:szCs w:val="22"/>
                                <w:lang w:val="en-US" w:eastAsia="en-US"/>
                              </w:rPr>
                              <w:t xml:space="preserve"> </w:t>
                            </w:r>
                            <w:r>
                              <w:rPr>
                                <w:rFonts w:ascii="Calibri" w:hAnsi="Calibri"/>
                                <w:b/>
                                <w:color w:val="000000" w:themeColor="text1"/>
                                <w:sz w:val="22"/>
                                <w:szCs w:val="22"/>
                                <w:lang w:val="en-US" w:eastAsia="en-US"/>
                              </w:rPr>
                              <w:t>i</w:t>
                            </w:r>
                            <w:r>
                              <w:rPr>
                                <w:rFonts w:ascii="Calibri" w:hAnsi="Calibri"/>
                                <w:b/>
                                <w:color w:val="000000" w:themeColor="text1"/>
                                <w:spacing w:val="1"/>
                                <w:sz w:val="22"/>
                                <w:szCs w:val="22"/>
                                <w:lang w:val="en-US" w:eastAsia="en-US"/>
                              </w:rPr>
                              <w:t xml:space="preserve"> </w:t>
                            </w:r>
                            <w:r>
                              <w:rPr>
                                <w:rFonts w:ascii="Calibri" w:hAnsi="Calibri"/>
                                <w:b/>
                                <w:color w:val="000000" w:themeColor="text1"/>
                                <w:spacing w:val="-1"/>
                                <w:sz w:val="22"/>
                                <w:szCs w:val="22"/>
                                <w:lang w:eastAsia="en-US"/>
                              </w:rPr>
                              <w:t>nazwisko</w:t>
                            </w:r>
                          </w:p>
                        </w:tc>
                        <w:tc>
                          <w:tcPr>
                            <w:tcW w:w="13150" w:type="dxa"/>
                            <w:gridSpan w:val="3"/>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683A77" w:rsidRDefault="00683A77">
                            <w:pPr>
                              <w:pStyle w:val="Zawartoramki"/>
                              <w:rPr>
                                <w:color w:val="000000" w:themeColor="text1"/>
                                <w:sz w:val="22"/>
                                <w:szCs w:val="22"/>
                                <w:lang w:val="en-US" w:eastAsia="en-US"/>
                              </w:rPr>
                            </w:pPr>
                          </w:p>
                        </w:tc>
                      </w:tr>
                      <w:tr w:rsidR="00683A77">
                        <w:trPr>
                          <w:trHeight w:hRule="exact" w:val="445"/>
                        </w:trPr>
                        <w:tc>
                          <w:tcPr>
                            <w:tcW w:w="1882" w:type="dxa"/>
                            <w:tcBorders>
                              <w:top w:val="single" w:sz="4" w:space="0" w:color="000001"/>
                              <w:left w:val="single" w:sz="4" w:space="0" w:color="000001"/>
                              <w:bottom w:val="single" w:sz="4" w:space="0" w:color="000001"/>
                              <w:right w:val="single" w:sz="4" w:space="0" w:color="000001"/>
                            </w:tcBorders>
                            <w:shd w:val="clear" w:color="auto" w:fill="BFBFBF"/>
                            <w:tcMar>
                              <w:left w:w="-5" w:type="dxa"/>
                            </w:tcMar>
                            <w:vAlign w:val="center"/>
                          </w:tcPr>
                          <w:p w:rsidR="00683A77" w:rsidRDefault="00683A77">
                            <w:pPr>
                              <w:pStyle w:val="Zawartoramki"/>
                              <w:spacing w:line="264" w:lineRule="exact"/>
                              <w:ind w:left="359"/>
                              <w:rPr>
                                <w:rFonts w:ascii="Calibri" w:eastAsia="Calibri" w:hAnsi="Calibri" w:cs="Calibri"/>
                                <w:color w:val="000000" w:themeColor="text1"/>
                                <w:sz w:val="22"/>
                                <w:szCs w:val="22"/>
                                <w:lang w:val="en-US" w:eastAsia="en-US"/>
                              </w:rPr>
                            </w:pPr>
                            <w:r>
                              <w:rPr>
                                <w:rFonts w:ascii="Calibri" w:hAnsi="Calibri"/>
                                <w:b/>
                                <w:color w:val="000000" w:themeColor="text1"/>
                                <w:sz w:val="22"/>
                                <w:szCs w:val="22"/>
                                <w:lang w:val="en-US" w:eastAsia="en-US"/>
                              </w:rPr>
                              <w:t>Data,</w:t>
                            </w:r>
                            <w:r>
                              <w:rPr>
                                <w:rFonts w:ascii="Calibri" w:hAnsi="Calibri"/>
                                <w:b/>
                                <w:color w:val="000000" w:themeColor="text1"/>
                                <w:spacing w:val="-2"/>
                                <w:sz w:val="22"/>
                                <w:szCs w:val="22"/>
                                <w:lang w:val="en-US" w:eastAsia="en-US"/>
                              </w:rPr>
                              <w:t xml:space="preserve"> </w:t>
                            </w:r>
                            <w:r>
                              <w:rPr>
                                <w:rFonts w:ascii="Calibri" w:hAnsi="Calibri"/>
                                <w:b/>
                                <w:color w:val="000000" w:themeColor="text1"/>
                                <w:spacing w:val="-1"/>
                                <w:sz w:val="22"/>
                                <w:szCs w:val="22"/>
                                <w:lang w:eastAsia="en-US"/>
                              </w:rPr>
                              <w:t>podpis</w:t>
                            </w:r>
                          </w:p>
                        </w:tc>
                        <w:tc>
                          <w:tcPr>
                            <w:tcW w:w="13150" w:type="dxa"/>
                            <w:gridSpan w:val="3"/>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683A77" w:rsidRDefault="00683A77">
                            <w:pPr>
                              <w:pStyle w:val="Zawartoramki"/>
                              <w:rPr>
                                <w:color w:val="000000" w:themeColor="text1"/>
                                <w:sz w:val="22"/>
                                <w:szCs w:val="22"/>
                                <w:lang w:val="en-US" w:eastAsia="en-US"/>
                              </w:rPr>
                            </w:pPr>
                          </w:p>
                        </w:tc>
                      </w:tr>
                    </w:tbl>
                    <w:p w:rsidR="00683A77" w:rsidRDefault="00683A77">
                      <w:pPr>
                        <w:pStyle w:val="Zawartoramki"/>
                        <w:rPr>
                          <w:color w:val="00000A"/>
                        </w:rPr>
                      </w:pPr>
                    </w:p>
                    <w:p w:rsidR="00683A77" w:rsidRDefault="00683A77">
                      <w:pPr>
                        <w:pStyle w:val="Zawartoramki"/>
                      </w:pPr>
                    </w:p>
                  </w:txbxContent>
                </v:textbox>
                <w10:anchorlock/>
              </v:rect>
            </w:pict>
          </mc:Fallback>
        </mc:AlternateContent>
      </w:r>
    </w:p>
    <w:p w:rsidR="00E0584C" w:rsidRDefault="00E0584C">
      <w:pPr>
        <w:spacing w:before="5"/>
        <w:rPr>
          <w:rFonts w:eastAsia="Times New Roman"/>
          <w:color w:val="FF000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Default="00E0584C">
      <w:pPr>
        <w:rPr>
          <w:color w:val="002060"/>
          <w:sz w:val="22"/>
          <w:szCs w:val="22"/>
        </w:rPr>
      </w:pPr>
    </w:p>
    <w:p w:rsidR="00E0584C" w:rsidRPr="00842BB4" w:rsidRDefault="00BE7F7D">
      <w:pPr>
        <w:rPr>
          <w:b/>
          <w:color w:val="002060"/>
          <w:sz w:val="22"/>
          <w:szCs w:val="22"/>
        </w:rPr>
      </w:pPr>
      <w:bookmarkStart w:id="23" w:name="_Hlk501613731"/>
      <w:r w:rsidRPr="00842BB4">
        <w:rPr>
          <w:b/>
          <w:sz w:val="22"/>
          <w:szCs w:val="22"/>
        </w:rPr>
        <w:lastRenderedPageBreak/>
        <w:t>Załącznik nr 1do części B Karty oceny wniosku i wyboru operacji</w:t>
      </w:r>
      <w:r w:rsidR="00F72352" w:rsidRPr="00842BB4">
        <w:rPr>
          <w:b/>
          <w:sz w:val="22"/>
          <w:szCs w:val="22"/>
        </w:rPr>
        <w:t xml:space="preserve"> o udzielenie wsparcia</w:t>
      </w:r>
    </w:p>
    <w:p w:rsidR="00E0584C" w:rsidRDefault="00E0584C">
      <w:pPr>
        <w:rPr>
          <w:color w:val="002060"/>
          <w:sz w:val="22"/>
          <w:szCs w:val="22"/>
        </w:rPr>
      </w:pPr>
    </w:p>
    <w:tbl>
      <w:tblPr>
        <w:tblW w:w="14885" w:type="dxa"/>
        <w:tblInd w:w="-781" w:type="dxa"/>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1201"/>
        <w:gridCol w:w="5387"/>
        <w:gridCol w:w="4961"/>
        <w:gridCol w:w="1560"/>
        <w:gridCol w:w="1776"/>
      </w:tblGrid>
      <w:tr w:rsidR="00E0584C">
        <w:trPr>
          <w:trHeight w:val="300"/>
        </w:trPr>
        <w:tc>
          <w:tcPr>
            <w:tcW w:w="14885" w:type="dxa"/>
            <w:gridSpan w:val="5"/>
            <w:tcBorders>
              <w:top w:val="single" w:sz="4" w:space="0" w:color="00000A"/>
              <w:left w:val="single" w:sz="4" w:space="0" w:color="00000A"/>
              <w:bottom w:val="single" w:sz="4" w:space="0" w:color="00000A"/>
              <w:right w:val="single" w:sz="4" w:space="0" w:color="000001"/>
            </w:tcBorders>
            <w:shd w:val="clear" w:color="auto" w:fill="C0C0C0"/>
            <w:tcMar>
              <w:left w:w="60" w:type="dxa"/>
            </w:tcMar>
            <w:vAlign w:val="center"/>
          </w:tcPr>
          <w:p w:rsidR="00E0584C" w:rsidRDefault="00BE7F7D">
            <w:pPr>
              <w:jc w:val="center"/>
              <w:rPr>
                <w:rFonts w:eastAsia="Times New Roman"/>
                <w:b/>
                <w:bCs/>
                <w:sz w:val="22"/>
                <w:szCs w:val="22"/>
              </w:rPr>
            </w:pPr>
            <w:r>
              <w:rPr>
                <w:b/>
              </w:rPr>
              <w:t>Informacja o wymaganych wyjaśnieniach lub dokumentach niezbędnych do wyboru operacji lub ustalenia kwoty wsparcia</w:t>
            </w:r>
          </w:p>
        </w:tc>
      </w:tr>
      <w:tr w:rsidR="00E0584C">
        <w:trPr>
          <w:trHeight w:val="285"/>
        </w:trPr>
        <w:tc>
          <w:tcPr>
            <w:tcW w:w="14885" w:type="dxa"/>
            <w:gridSpan w:val="5"/>
            <w:tcBorders>
              <w:top w:val="single" w:sz="4" w:space="0" w:color="00000A"/>
              <w:left w:val="single" w:sz="4" w:space="0" w:color="00000A"/>
              <w:bottom w:val="single" w:sz="4" w:space="0" w:color="00000A"/>
              <w:right w:val="single" w:sz="4" w:space="0" w:color="000001"/>
            </w:tcBorders>
            <w:shd w:val="clear" w:color="auto" w:fill="C0C0C0"/>
            <w:tcMar>
              <w:left w:w="60" w:type="dxa"/>
            </w:tcMar>
            <w:vAlign w:val="bottom"/>
          </w:tcPr>
          <w:p w:rsidR="00E0584C" w:rsidRDefault="00BE7F7D">
            <w:pPr>
              <w:rPr>
                <w:rFonts w:eastAsia="Times New Roman"/>
                <w:b/>
                <w:bCs/>
                <w:sz w:val="22"/>
                <w:szCs w:val="22"/>
              </w:rPr>
            </w:pPr>
            <w:r>
              <w:rPr>
                <w:rFonts w:eastAsia="Times New Roman"/>
                <w:b/>
                <w:bCs/>
                <w:sz w:val="22"/>
                <w:szCs w:val="22"/>
              </w:rPr>
              <w:t>Część B.1.1</w:t>
            </w:r>
          </w:p>
        </w:tc>
      </w:tr>
      <w:tr w:rsidR="00E0584C">
        <w:trPr>
          <w:trHeight w:val="465"/>
        </w:trPr>
        <w:tc>
          <w:tcPr>
            <w:tcW w:w="11549" w:type="dxa"/>
            <w:gridSpan w:val="3"/>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rPr>
                <w:rFonts w:eastAsia="Times New Roman"/>
                <w:b/>
                <w:bCs/>
                <w:sz w:val="22"/>
                <w:szCs w:val="22"/>
              </w:rPr>
            </w:pPr>
            <w:r>
              <w:rPr>
                <w:sz w:val="22"/>
                <w:szCs w:val="22"/>
              </w:rPr>
              <w:t>1. Operacja wymaga wyjaśnień lub dokumentów niezbędnych do wyboru operacji?</w:t>
            </w:r>
          </w:p>
        </w:tc>
        <w:tc>
          <w:tcPr>
            <w:tcW w:w="1560"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F28C6" w:rsidP="00BF28C6">
            <w:pPr>
              <w:rPr>
                <w:rFonts w:eastAsia="Times New Roman"/>
                <w:b/>
                <w:bCs/>
                <w:sz w:val="22"/>
                <w:szCs w:val="22"/>
              </w:rPr>
            </w:pPr>
            <w:r w:rsidRPr="00CB0EEE">
              <w:rPr>
                <w:noProof/>
                <w:color w:val="auto"/>
              </w:rPr>
              <mc:AlternateContent>
                <mc:Choice Requires="wps">
                  <w:drawing>
                    <wp:anchor distT="0" distB="0" distL="114300" distR="114300" simplePos="0" relativeHeight="251687936" behindDoc="0" locked="0" layoutInCell="1" allowOverlap="1" wp14:anchorId="61DCD73A" wp14:editId="7039AC5A">
                      <wp:simplePos x="0" y="0"/>
                      <wp:positionH relativeFrom="column">
                        <wp:posOffset>700405</wp:posOffset>
                      </wp:positionH>
                      <wp:positionV relativeFrom="paragraph">
                        <wp:posOffset>-18415</wp:posOffset>
                      </wp:positionV>
                      <wp:extent cx="177800" cy="189865"/>
                      <wp:effectExtent l="0" t="0" r="12700" b="19685"/>
                      <wp:wrapNone/>
                      <wp:docPr id="6" name="Prostokąt 6"/>
                      <wp:cNvGraphicFramePr/>
                      <a:graphic xmlns:a="http://schemas.openxmlformats.org/drawingml/2006/main">
                        <a:graphicData uri="http://schemas.microsoft.com/office/word/2010/wordprocessingShape">
                          <wps:wsp>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1A32D" id="Prostokąt 6" o:spid="_x0000_s1026" style="position:absolute;margin-left:55.15pt;margin-top:-1.45pt;width:14pt;height:14.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2IydAIAAP4EAAAOAAAAZHJzL2Uyb0RvYy54bWysVE1vGjEQvVfqf7B8bxYQIQRliVAiqkpR&#10;gkSqnCdem13V9ri2YaH3/rP+sI69m4R8nKpyMB7PeGbe85u9uNwbzXbShwZtyYcnA86kFVg1dlPy&#10;7/fLL1POQgRbgUYrS36QgV/OP3+6aN1MjrBGXUnPKIkNs9aVvI7RzYoiiFoaCCfopCWnQm8gkuk3&#10;ReWhpexGF6PBYFK06CvnUcgQ6PS6c/J5zq+UFPFOqSAj0yWn3mJefV4f01rML2C28eDqRvRtwD90&#10;YaCxVPQ51TVEYFvfvEtlGuExoIonAk2BSjVCZgyEZjh4g2Zdg5MZC5ET3DNN4f+lFbe7lWdNVfIJ&#10;ZxYMPdGKGoz448/vyCaJn9aFGYWt3cr3VqBtArtX3qR/gsH2mdPDM6dyH5mgw+HZ2XRAzAtyDafn&#10;08lpylm8XHY+xK8SDUubknt6sswk7G5C7EKfQlKtgLqplo3W2TiEK+3ZDuh1SRQVtpxpCJEOS77M&#10;v77aq2vasrbko9NxbgxIdkpDpB6NIyKC3XAGekN6FtHnXl7dDu+K3hPYo8KD/PuocAJyDaHuOs5Z&#10;+zBtEx6ZFdvjTrx3TKfdI1YHeimPnYSDE8uGst0Q2hV40ixxTHMY72hRGgkf9jvOavS/PjpP8SQl&#10;8nLW0gwQ9p9b8JKwfLMksvPheJyGJhvj07MRGf7Y83jssVtzhfQQQ5p4J/I2xUf9tFUezQON6yJV&#10;JRdYQbU7lnvjKnazSQMv5GKRw2hQHMQbu3YiJU88JR7v9w/gXa+aSC9wi0/zArM34uli002Li21E&#10;1WRlvfBKikwGDVnWZv9BSFN8bOeol8/W/C8AAAD//wMAUEsDBBQABgAIAAAAIQDfwUk13wAAAAkB&#10;AAAPAAAAZHJzL2Rvd25yZXYueG1sTI9Bb8IwDIXvk/YfIk/aBUFCkTYoTdE0adKEdlnhsptpQlvR&#10;OFUT2vLvZ07b8dnPz9/LdpNrxWD70HjSsFwoEJZKbxqqNBwPH/M1iBCRDLaerIabDbDLHx8yTI0f&#10;6dsORawEh1BIUUMdY5dKGcraOgwL31ni3dn3DiPLvpKmx5HDXSsTpV6kw4b4Q42dfa9teSmujjFm&#10;8vh5Gwq5ry646b6GcT/7qbR+fpretiCineKfGe74fAM5M538lUwQLeulWrFVwzzZgLgbVmsenDQk&#10;rwpknsn/DfJfAAAA//8DAFBLAQItABQABgAIAAAAIQC2gziS/gAAAOEBAAATAAAAAAAAAAAAAAAA&#10;AAAAAABbQ29udGVudF9UeXBlc10ueG1sUEsBAi0AFAAGAAgAAAAhADj9If/WAAAAlAEAAAsAAAAA&#10;AAAAAAAAAAAALwEAAF9yZWxzLy5yZWxzUEsBAi0AFAAGAAgAAAAhAMzTYjJ0AgAA/gQAAA4AAAAA&#10;AAAAAAAAAAAALgIAAGRycy9lMm9Eb2MueG1sUEsBAi0AFAAGAAgAAAAhAN/BSTXfAAAACQEAAA8A&#10;AAAAAAAAAAAAAAAAzgQAAGRycy9kb3ducmV2LnhtbFBLBQYAAAAABAAEAPMAAADaBQAAAAA=&#10;" fillcolor="window" strokecolor="windowText" strokeweight="2pt"/>
                  </w:pict>
                </mc:Fallback>
              </mc:AlternateContent>
            </w:r>
            <w:r w:rsidR="00BE7F7D">
              <w:rPr>
                <w:rFonts w:eastAsia="Times New Roman"/>
                <w:b/>
                <w:bCs/>
                <w:sz w:val="22"/>
                <w:szCs w:val="22"/>
              </w:rPr>
              <w:t>TAK</w:t>
            </w:r>
          </w:p>
        </w:tc>
        <w:tc>
          <w:tcPr>
            <w:tcW w:w="1776"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bottom"/>
          </w:tcPr>
          <w:p w:rsidR="00E0584C" w:rsidRDefault="00BF28C6" w:rsidP="00BF28C6">
            <w:pPr>
              <w:rPr>
                <w:rFonts w:eastAsia="Times New Roman"/>
                <w:b/>
                <w:bCs/>
                <w:sz w:val="22"/>
                <w:szCs w:val="22"/>
              </w:rPr>
            </w:pPr>
            <w:r w:rsidRPr="00CB0EEE">
              <w:rPr>
                <w:noProof/>
                <w:color w:val="auto"/>
              </w:rPr>
              <mc:AlternateContent>
                <mc:Choice Requires="wps">
                  <w:drawing>
                    <wp:anchor distT="0" distB="0" distL="114300" distR="114300" simplePos="0" relativeHeight="251692032" behindDoc="0" locked="0" layoutInCell="1" allowOverlap="1" wp14:anchorId="322C7F5F" wp14:editId="701F21AC">
                      <wp:simplePos x="0" y="0"/>
                      <wp:positionH relativeFrom="column">
                        <wp:posOffset>803910</wp:posOffset>
                      </wp:positionH>
                      <wp:positionV relativeFrom="paragraph">
                        <wp:posOffset>63500</wp:posOffset>
                      </wp:positionV>
                      <wp:extent cx="177800" cy="189865"/>
                      <wp:effectExtent l="0" t="0" r="12700" b="19685"/>
                      <wp:wrapNone/>
                      <wp:docPr id="35" name="Prostokąt 35"/>
                      <wp:cNvGraphicFramePr/>
                      <a:graphic xmlns:a="http://schemas.openxmlformats.org/drawingml/2006/main">
                        <a:graphicData uri="http://schemas.microsoft.com/office/word/2010/wordprocessingShape">
                          <wps:wsp>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D70B1" id="Prostokąt 35" o:spid="_x0000_s1026" style="position:absolute;margin-left:63.3pt;margin-top:5pt;width:14pt;height:14.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LNsdwIAAAAFAAAOAAAAZHJzL2Uyb0RvYy54bWysVE1PGzEQvVfqf7B8L5ukAULEBkWgVJUQ&#10;RAoVZ+P1Zlf1elzbySa995/1h/HsXSB8nKrm4Hg845l5z2/2/GLXaLZVztdkcj48GnCmjKSiNuuc&#10;/7hbfJlw5oMwhdBkVM73yvOL2edP562dqhFVpAvlGJIYP21tzqsQ7DTLvKxUI/wRWWXgLMk1IsB0&#10;66xwokX2RmejweAka8kV1pFU3uP0qnPyWcpflkqG27L0KjCdc/QW0urS+hDXbHYupmsnbFXLvg3x&#10;D100ojYo+pzqSgTBNq5+l6qppSNPZTiS1GRUlrVUCQPQDAdv0KwqYVXCAnK8fabJ/7+08ma7dKwu&#10;cv71mDMjGrzREh0G+vn3T2A4BEOt9VMEruzS9ZbHNsLdla6J/wDCdonV/TOraheYxOHw9HQyAPcS&#10;ruHkbHKScmYvl63z4ZuihsVNzh0eLXEpttc+oCBCn0JiLU+6Lha11snY+0vt2FbgfSGLglrOtPAB&#10;hzlfpF9EgBSvrmnD2pyPjsepMQHhlVoE9NhYUOHNmjOh11C0DC718uq2f1f0DmAPCg/S76PCEciV&#10;8FXXccrah2kT8aik2R535L1jOu4eqNjjrRx1IvZWLmpkuwbapXBQLTjGJIZbLKUm4KN+x1lF7vdH&#10;5zEeYoKXsxZTAOy/NsIpYPluILOz4XgcxyYZ4+PTEQx36Hk49JhNc0l4iCFm3sq0jfFBP21LR809&#10;BnYeq8IljETtjuXeuAzddGLkpZrPUxhGxYpwbVZWxuSRp8jj3e5eONurJuAFbuhpYsT0jXi62HjT&#10;0HwTqKyTsl54hUaigTFLauk/CXGOD+0U9fLhmj0CAAD//wMAUEsDBBQABgAIAAAAIQD7GZrj3QAA&#10;AAkBAAAPAAAAZHJzL2Rvd25yZXYueG1sTE9NT8MwDL0j8R8iI3GZWMqAai1NJ4SEhCYuK7twyxov&#10;rdY4VZO13b/HO8HNz35+H8Vmdp0YcQitJwWPywQEUu1NS1bB/vvjYQ0iRE1Gd55QwQUDbMrbm0Ln&#10;xk+0w7GKVrAIhVwraGLscylD3aDTYel7JL4d/eB0ZDhYaQY9sbjr5CpJUul0S+zQ6B7fG6xP1dlx&#10;jIXcf17GSm7tSWf91zhtFz9Wqfu7+e0VRMQ5/pHhGp9/oORMB38mE0THeJWmTOUh4U5XwsszLw4K&#10;nrIMZFnI/w3KXwAAAP//AwBQSwECLQAUAAYACAAAACEAtoM4kv4AAADhAQAAEwAAAAAAAAAAAAAA&#10;AAAAAAAAW0NvbnRlbnRfVHlwZXNdLnhtbFBLAQItABQABgAIAAAAIQA4/SH/1gAAAJQBAAALAAAA&#10;AAAAAAAAAAAAAC8BAABfcmVscy8ucmVsc1BLAQItABQABgAIAAAAIQDlLLNsdwIAAAAFAAAOAAAA&#10;AAAAAAAAAAAAAC4CAABkcnMvZTJvRG9jLnhtbFBLAQItABQABgAIAAAAIQD7GZrj3QAAAAkBAAAP&#10;AAAAAAAAAAAAAAAAANEEAABkcnMvZG93bnJldi54bWxQSwUGAAAAAAQABADzAAAA2wUAAAAA&#10;" fillcolor="window" strokecolor="windowText" strokeweight="2pt"/>
                  </w:pict>
                </mc:Fallback>
              </mc:AlternateContent>
            </w:r>
            <w:r>
              <w:rPr>
                <w:rFonts w:eastAsia="Times New Roman"/>
                <w:b/>
                <w:bCs/>
                <w:sz w:val="22"/>
                <w:szCs w:val="22"/>
              </w:rPr>
              <w:t xml:space="preserve">NIE  </w:t>
            </w:r>
          </w:p>
        </w:tc>
      </w:tr>
      <w:tr w:rsidR="00E0584C">
        <w:trPr>
          <w:trHeight w:val="557"/>
        </w:trPr>
        <w:tc>
          <w:tcPr>
            <w:tcW w:w="11549" w:type="dxa"/>
            <w:gridSpan w:val="3"/>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rPr>
                <w:rFonts w:eastAsia="Times New Roman"/>
                <w:b/>
                <w:bCs/>
                <w:sz w:val="22"/>
                <w:szCs w:val="22"/>
              </w:rPr>
            </w:pPr>
            <w:r>
              <w:rPr>
                <w:sz w:val="22"/>
                <w:szCs w:val="22"/>
              </w:rPr>
              <w:t>2. Operacja wymaga wyjaśnień lub dokumentów niezbędnych do ustalenia kwoty wsparcia?</w:t>
            </w:r>
          </w:p>
        </w:tc>
        <w:tc>
          <w:tcPr>
            <w:tcW w:w="1560"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F28C6" w:rsidP="00BF28C6">
            <w:pPr>
              <w:rPr>
                <w:rFonts w:eastAsia="Times New Roman"/>
                <w:b/>
                <w:bCs/>
                <w:sz w:val="22"/>
                <w:szCs w:val="22"/>
              </w:rPr>
            </w:pPr>
            <w:r w:rsidRPr="00CB0EEE">
              <w:rPr>
                <w:noProof/>
                <w:color w:val="auto"/>
              </w:rPr>
              <mc:AlternateContent>
                <mc:Choice Requires="wps">
                  <w:drawing>
                    <wp:anchor distT="0" distB="0" distL="114300" distR="114300" simplePos="0" relativeHeight="251689984" behindDoc="0" locked="0" layoutInCell="1" allowOverlap="1" wp14:anchorId="61DCD73A" wp14:editId="7039AC5A">
                      <wp:simplePos x="0" y="0"/>
                      <wp:positionH relativeFrom="column">
                        <wp:posOffset>730885</wp:posOffset>
                      </wp:positionH>
                      <wp:positionV relativeFrom="paragraph">
                        <wp:posOffset>23495</wp:posOffset>
                      </wp:positionV>
                      <wp:extent cx="177800" cy="189865"/>
                      <wp:effectExtent l="0" t="0" r="12700" b="19685"/>
                      <wp:wrapNone/>
                      <wp:docPr id="7" name="Prostokąt 7"/>
                      <wp:cNvGraphicFramePr/>
                      <a:graphic xmlns:a="http://schemas.openxmlformats.org/drawingml/2006/main">
                        <a:graphicData uri="http://schemas.microsoft.com/office/word/2010/wordprocessingShape">
                          <wps:wsp>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FECED" id="Prostokąt 7" o:spid="_x0000_s1026" style="position:absolute;margin-left:57.55pt;margin-top:1.85pt;width:14pt;height:14.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99cwIAAP4EAAAOAAAAZHJzL2Uyb0RvYy54bWysVE1vGjEQvVfqf7B8bxYQCQRliVAiqkpR&#10;gkSqnCdem13V9ri2YaH3/rP+sI69m4R8nKpyMB7PeGbe85u9uNwbzXbShwZtyYcnA86kFVg1dlPy&#10;7/fLL1POQgRbgUYrS36QgV/OP3+6aN1MjrBGXUnPKIkNs9aVvI7RzYoiiFoaCCfopCWnQm8gkuk3&#10;ReWhpexGF6PB4Kxo0VfOo5Ah0Ol15+TznF8pKeKdUkFGpktOvcW8+rw+prWYX8Bs48HVjejbgH/o&#10;wkBjqehzqmuIwLa+eZfKNMJjQBVPBJoClWqEzBgIzXDwBs26BiczFiInuGeawv9LK253K8+aquQT&#10;ziwYeqIVNRjxx5/fkU0SP60LMwpbu5XvrUDbBHavvEn/BIPtM6eHZ07lPjJBh8PJZDog5gW5htPz&#10;6dlpylm8XHY+xK8SDUubknt6sswk7G5C7EKfQlKtgLqplo3W2TiEK+3ZDuh1SRQVtpxpCJEOS77M&#10;v77aq2vasrbko9NxbgxIdkpDpB6NIyKC3XAGekN6FtHnXl7dDu+K3hPYo8KD/PuocAJyDaHuOs5Z&#10;+zBtEx6ZFdvjTrx3TKfdI1YHeimPnYSDE8uGst0Q2hV40ixxTHMY72hRGgkf9jvOavS/PjpP8SQl&#10;8nLW0gwQ9p9b8JKwfLMksvPheJyGJhvj08mIDH/seTz22K25QnqIIU28E3mb4qN+2iqP5oHGdZGq&#10;kgusoNody71xFbvZpIEXcrHIYTQoDuKNXTuRkieeEo/3+wfwrldNpBe4xad5gdkb8XSx6abFxTai&#10;arKyXnglRSaDhixrs/8gpCk+tnPUy2dr/hcAAP//AwBQSwMEFAAGAAgAAAAhALjMG+3cAAAACAEA&#10;AA8AAABkcnMvZG93bnJldi54bWxMj8FOwzAQRO9I/IO1SFwq6oSUAiFOhZCQUMWF0As3N16cqPE6&#10;it0k/Xu2p3J8mtnZmWIzu06MOITWk4J0mYBAqr1pySrYfb/fPYEIUZPRnSdUcMIAm/L6qtC58RN9&#10;4VhFKziEQq4VNDH2uZShbtDpsPQ9Emu/fnA6Mg5WmkFPHO46eZ8ka+l0S/yh0T2+NVgfqqPjGgu5&#10;+ziNldzag37uP8dpu/ixSt3ezK8vICLO8WKGc32+gZI77f2RTBAdc/qQslVB9gjirK8y5j1ztgZZ&#10;FvL/gPIPAAD//wMAUEsBAi0AFAAGAAgAAAAhALaDOJL+AAAA4QEAABMAAAAAAAAAAAAAAAAAAAAA&#10;AFtDb250ZW50X1R5cGVzXS54bWxQSwECLQAUAAYACAAAACEAOP0h/9YAAACUAQAACwAAAAAAAAAA&#10;AAAAAAAvAQAAX3JlbHMvLnJlbHNQSwECLQAUAAYACAAAACEAhgCffXMCAAD+BAAADgAAAAAAAAAA&#10;AAAAAAAuAgAAZHJzL2Uyb0RvYy54bWxQSwECLQAUAAYACAAAACEAuMwb7dwAAAAIAQAADwAAAAAA&#10;AAAAAAAAAADNBAAAZHJzL2Rvd25yZXYueG1sUEsFBgAAAAAEAAQA8wAAANYFAAAAAA==&#10;" fillcolor="window" strokecolor="windowText" strokeweight="2pt"/>
                  </w:pict>
                </mc:Fallback>
              </mc:AlternateContent>
            </w:r>
            <w:r w:rsidR="00BE7F7D">
              <w:rPr>
                <w:rFonts w:eastAsia="Times New Roman"/>
                <w:b/>
                <w:bCs/>
                <w:sz w:val="22"/>
                <w:szCs w:val="22"/>
              </w:rPr>
              <w:t>TAK</w:t>
            </w:r>
          </w:p>
        </w:tc>
        <w:tc>
          <w:tcPr>
            <w:tcW w:w="1776"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bottom"/>
          </w:tcPr>
          <w:p w:rsidR="00E0584C" w:rsidRDefault="00BF28C6" w:rsidP="00BF28C6">
            <w:pPr>
              <w:rPr>
                <w:rFonts w:eastAsia="Times New Roman"/>
                <w:b/>
                <w:bCs/>
                <w:sz w:val="22"/>
                <w:szCs w:val="22"/>
              </w:rPr>
            </w:pPr>
            <w:bookmarkStart w:id="24" w:name="_GoBack"/>
            <w:bookmarkEnd w:id="24"/>
            <w:r w:rsidRPr="00CB0EEE">
              <w:rPr>
                <w:noProof/>
                <w:color w:val="auto"/>
              </w:rPr>
              <mc:AlternateContent>
                <mc:Choice Requires="wps">
                  <w:drawing>
                    <wp:anchor distT="0" distB="0" distL="114300" distR="114300" simplePos="0" relativeHeight="251694080" behindDoc="0" locked="0" layoutInCell="1" allowOverlap="1" wp14:anchorId="322C7F5F" wp14:editId="701F21AC">
                      <wp:simplePos x="0" y="0"/>
                      <wp:positionH relativeFrom="column">
                        <wp:posOffset>827405</wp:posOffset>
                      </wp:positionH>
                      <wp:positionV relativeFrom="paragraph">
                        <wp:posOffset>-62865</wp:posOffset>
                      </wp:positionV>
                      <wp:extent cx="177800" cy="189865"/>
                      <wp:effectExtent l="0" t="0" r="12700" b="19685"/>
                      <wp:wrapNone/>
                      <wp:docPr id="50" name="Prostokąt 50"/>
                      <wp:cNvGraphicFramePr/>
                      <a:graphic xmlns:a="http://schemas.openxmlformats.org/drawingml/2006/main">
                        <a:graphicData uri="http://schemas.microsoft.com/office/word/2010/wordprocessingShape">
                          <wps:wsp>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9A289" id="Prostokąt 50" o:spid="_x0000_s1026" style="position:absolute;margin-left:65.15pt;margin-top:-4.95pt;width:14pt;height:14.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MtdAIAAAAFAAAOAAAAZHJzL2Uyb0RvYy54bWysVE1vGjEQvVfqf7B8bxYQJARliVAiqkpR&#10;gkSqnB2vl13V63Ftw0Lv/Wf9YX32bhLycarKwXg845l5z2/24nLfaLZTztdkcj48GXCmjKSiNpuc&#10;f79ffply5oMwhdBkVM4PyvPL+edPF62dqRFVpAvlGJIYP2ttzqsQ7CzLvKxUI/wJWWXgLMk1IsB0&#10;m6xwokX2RmejweA0a8kV1pFU3uP0unPyecpflkqGu7L0KjCdc/QW0urS+hjXbH4hZhsnbFXLvg3x&#10;D100ojYo+pzqWgTBtq5+l6qppSNPZTiR1GRUlrVUCQPQDAdv0KwrYVXCAnK8fabJ/7+08na3cqwu&#10;cj4BPUY0eKMVOgz048/vwHAIhlrrZwhc25XrLY9thLsvXRP/AYTtE6uHZ1bVPjCJw+HZ2XSA5BKu&#10;4fR8ejqJObOXy9b58FVRw+Im5w6PlrgUuxsfutCnkFjLk66LZa11Mg7+Sju2E3hfyKKgljMtfMBh&#10;zpfp11d7dU0b1uZ8NBmnxgSEV2oR0GNjQYU3G86E3kDRMrjUy6vb/l3Re4A9KjxIv48KRyDXwldd&#10;xylrH6ZNxKOSZnvckfeO6bh7pOKAt3LUidhbuayR7QZoV8JBteAYkxjusJSagI/6HWcVuV8fncd4&#10;iAlezlpMAbD/3AqngOWbgczOh+NxHJtkjCdnIxju2PN47DHb5orwEEPMvJVpG+ODftqWjpoHDOwi&#10;VoVLGInaHcu9cRW66cTIS7VYpDCMihXhxqytjMkjT5HH+/2DcLZXTcAL3NLTxIjZG/F0sfGmocU2&#10;UFknZb3wCkVGA2OWtNl/EuIcH9sp6uXDNf8LAAD//wMAUEsDBBQABgAIAAAAIQDtEjg83QAAAAkB&#10;AAAPAAAAZHJzL2Rvd25yZXYueG1sTI9BS8NAEIXvgv9hGcFLaTdalCZmU0QQpHgx7cXbNDsmodnZ&#10;kN0m6b93etLjm3nz3jf5dnadGmkIrWcDD6sEFHHlbcu1gcP+fbkBFSKyxc4zGbhQgG1xe5NjZv3E&#10;XzSWsVYSwiFDA02MfaZ1qBpyGFa+J5bdjx8cRpFDre2Ak4S7Tj8mybN22LI0NNjTW0PVqTw7wVjo&#10;w8dlLPWuPmHaf47TbvFdG3N/N7++gIo0xz8zXPHlBgphOvoz26A60etkLVYDyzQFdTU8bWRwNCC9&#10;oItc//+g+AUAAP//AwBQSwECLQAUAAYACAAAACEAtoM4kv4AAADhAQAAEwAAAAAAAAAAAAAAAAAA&#10;AAAAW0NvbnRlbnRfVHlwZXNdLnhtbFBLAQItABQABgAIAAAAIQA4/SH/1gAAAJQBAAALAAAAAAAA&#10;AAAAAAAAAC8BAABfcmVscy8ucmVsc1BLAQItABQABgAIAAAAIQAa6+MtdAIAAAAFAAAOAAAAAAAA&#10;AAAAAAAAAC4CAABkcnMvZTJvRG9jLnhtbFBLAQItABQABgAIAAAAIQDtEjg83QAAAAkBAAAPAAAA&#10;AAAAAAAAAAAAAM4EAABkcnMvZG93bnJldi54bWxQSwUGAAAAAAQABADzAAAA2AUAAAAA&#10;" fillcolor="window" strokecolor="windowText" strokeweight="2pt"/>
                  </w:pict>
                </mc:Fallback>
              </mc:AlternateContent>
            </w:r>
            <w:r>
              <w:rPr>
                <w:rFonts w:eastAsia="Times New Roman"/>
                <w:b/>
                <w:bCs/>
                <w:sz w:val="22"/>
                <w:szCs w:val="22"/>
              </w:rPr>
              <w:t>NIE</w:t>
            </w:r>
          </w:p>
        </w:tc>
      </w:tr>
      <w:tr w:rsidR="00E0584C">
        <w:trPr>
          <w:trHeight w:val="285"/>
        </w:trPr>
        <w:tc>
          <w:tcPr>
            <w:tcW w:w="14885" w:type="dxa"/>
            <w:gridSpan w:val="5"/>
            <w:tcBorders>
              <w:top w:val="single" w:sz="4" w:space="0" w:color="00000A"/>
              <w:left w:val="single" w:sz="4" w:space="0" w:color="00000A"/>
              <w:bottom w:val="single" w:sz="4" w:space="0" w:color="00000A"/>
              <w:right w:val="single" w:sz="4" w:space="0" w:color="000001"/>
            </w:tcBorders>
            <w:shd w:val="clear" w:color="auto" w:fill="C0C0C0"/>
            <w:tcMar>
              <w:left w:w="60" w:type="dxa"/>
            </w:tcMar>
            <w:vAlign w:val="bottom"/>
          </w:tcPr>
          <w:p w:rsidR="00E0584C" w:rsidRDefault="00BE7F7D">
            <w:pPr>
              <w:rPr>
                <w:rFonts w:eastAsia="Times New Roman"/>
                <w:b/>
                <w:bCs/>
                <w:sz w:val="22"/>
                <w:szCs w:val="22"/>
              </w:rPr>
            </w:pPr>
            <w:r>
              <w:rPr>
                <w:rFonts w:eastAsia="Times New Roman"/>
                <w:b/>
                <w:bCs/>
                <w:sz w:val="22"/>
                <w:szCs w:val="22"/>
              </w:rPr>
              <w:t>Część B.I.2</w:t>
            </w:r>
          </w:p>
        </w:tc>
      </w:tr>
      <w:tr w:rsidR="00E0584C">
        <w:trPr>
          <w:trHeight w:val="980"/>
        </w:trPr>
        <w:tc>
          <w:tcPr>
            <w:tcW w:w="6588" w:type="dxa"/>
            <w:gridSpan w:val="2"/>
            <w:tcBorders>
              <w:top w:val="single" w:sz="4" w:space="0" w:color="00000A"/>
              <w:left w:val="single" w:sz="4" w:space="0" w:color="00000A"/>
              <w:bottom w:val="single" w:sz="4" w:space="0" w:color="00000A"/>
              <w:right w:val="single" w:sz="4" w:space="0" w:color="000001"/>
            </w:tcBorders>
            <w:shd w:val="clear" w:color="auto" w:fill="auto"/>
            <w:tcMar>
              <w:left w:w="60" w:type="dxa"/>
            </w:tcMar>
          </w:tcPr>
          <w:p w:rsidR="00E0584C" w:rsidRDefault="00BE7F7D">
            <w:pPr>
              <w:rPr>
                <w:rFonts w:eastAsia="Times New Roman"/>
                <w:sz w:val="22"/>
                <w:szCs w:val="22"/>
              </w:rPr>
            </w:pPr>
            <w:r>
              <w:rPr>
                <w:sz w:val="22"/>
                <w:szCs w:val="22"/>
              </w:rPr>
              <w:t>1.Kryteria z karty oceny wniosku i wyboru operacji wymagające uzyskania wyjaśnień lub dokumentów niezbędnych do wyboru operacji (należy wpisać nazwy kryterium np. komplementarność projektu)</w:t>
            </w:r>
          </w:p>
        </w:tc>
        <w:tc>
          <w:tcPr>
            <w:tcW w:w="8297" w:type="dxa"/>
            <w:gridSpan w:val="3"/>
            <w:tcBorders>
              <w:top w:val="single" w:sz="4" w:space="0" w:color="00000A"/>
              <w:left w:val="single" w:sz="4" w:space="0" w:color="00000A"/>
              <w:bottom w:val="single" w:sz="4" w:space="0" w:color="00000A"/>
              <w:right w:val="single" w:sz="4" w:space="0" w:color="000001"/>
            </w:tcBorders>
            <w:shd w:val="clear" w:color="auto" w:fill="auto"/>
            <w:tcMar>
              <w:left w:w="60" w:type="dxa"/>
            </w:tcMar>
          </w:tcPr>
          <w:p w:rsidR="00E0584C" w:rsidRDefault="00BE7F7D">
            <w:pPr>
              <w:rPr>
                <w:rFonts w:eastAsia="Times New Roman"/>
                <w:sz w:val="22"/>
                <w:szCs w:val="22"/>
              </w:rPr>
            </w:pPr>
            <w:r>
              <w:rPr>
                <w:rFonts w:eastAsia="Times New Roman"/>
                <w:sz w:val="22"/>
                <w:szCs w:val="22"/>
              </w:rPr>
              <w:t>Kryteria:</w:t>
            </w:r>
          </w:p>
        </w:tc>
      </w:tr>
      <w:tr w:rsidR="00E0584C" w:rsidTr="00F72352">
        <w:trPr>
          <w:trHeight w:val="689"/>
        </w:trPr>
        <w:tc>
          <w:tcPr>
            <w:tcW w:w="1201"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E0584C" w:rsidRDefault="00BE7F7D">
            <w:pPr>
              <w:rPr>
                <w:rFonts w:eastAsia="Times New Roman"/>
                <w:sz w:val="22"/>
                <w:szCs w:val="22"/>
              </w:rPr>
            </w:pPr>
            <w:r>
              <w:rPr>
                <w:rFonts w:eastAsia="Times New Roman"/>
                <w:sz w:val="22"/>
                <w:szCs w:val="22"/>
              </w:rPr>
              <w:t>Uwagi:</w:t>
            </w:r>
          </w:p>
        </w:tc>
        <w:tc>
          <w:tcPr>
            <w:tcW w:w="13684" w:type="dxa"/>
            <w:gridSpan w:val="4"/>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Default="00E0584C">
            <w:pPr>
              <w:rPr>
                <w:rFonts w:eastAsia="Times New Roman"/>
                <w:sz w:val="22"/>
                <w:szCs w:val="22"/>
              </w:rPr>
            </w:pPr>
          </w:p>
        </w:tc>
      </w:tr>
      <w:tr w:rsidR="00E0584C" w:rsidTr="00F72352">
        <w:trPr>
          <w:trHeight w:val="571"/>
        </w:trPr>
        <w:tc>
          <w:tcPr>
            <w:tcW w:w="6588" w:type="dxa"/>
            <w:gridSpan w:val="2"/>
            <w:tcBorders>
              <w:top w:val="single" w:sz="4" w:space="0" w:color="00000A"/>
              <w:left w:val="single" w:sz="4" w:space="0" w:color="00000A"/>
              <w:bottom w:val="single" w:sz="4" w:space="0" w:color="00000A"/>
              <w:right w:val="single" w:sz="4" w:space="0" w:color="000001"/>
            </w:tcBorders>
            <w:shd w:val="clear" w:color="auto" w:fill="auto"/>
            <w:tcMar>
              <w:left w:w="60" w:type="dxa"/>
            </w:tcMar>
          </w:tcPr>
          <w:p w:rsidR="00E0584C" w:rsidRDefault="00BE7F7D">
            <w:pPr>
              <w:rPr>
                <w:rFonts w:eastAsia="Times New Roman"/>
                <w:sz w:val="22"/>
                <w:szCs w:val="22"/>
              </w:rPr>
            </w:pPr>
            <w:r>
              <w:rPr>
                <w:sz w:val="22"/>
                <w:szCs w:val="22"/>
              </w:rPr>
              <w:t>2. Wskazanie kosztów, które wymagają wyjaśnień lub dokumentów niezbędnych do ustalenia kwoty wsparcia (należy wpisać koszty)</w:t>
            </w:r>
          </w:p>
        </w:tc>
        <w:tc>
          <w:tcPr>
            <w:tcW w:w="8297" w:type="dxa"/>
            <w:gridSpan w:val="3"/>
            <w:tcBorders>
              <w:top w:val="single" w:sz="4" w:space="0" w:color="00000A"/>
              <w:left w:val="single" w:sz="4" w:space="0" w:color="00000A"/>
              <w:bottom w:val="single" w:sz="4" w:space="0" w:color="00000A"/>
              <w:right w:val="single" w:sz="4" w:space="0" w:color="000001"/>
            </w:tcBorders>
            <w:shd w:val="clear" w:color="auto" w:fill="auto"/>
            <w:tcMar>
              <w:left w:w="60" w:type="dxa"/>
            </w:tcMar>
          </w:tcPr>
          <w:p w:rsidR="00E0584C" w:rsidRDefault="00BE7F7D">
            <w:pPr>
              <w:rPr>
                <w:rFonts w:eastAsia="Times New Roman"/>
                <w:sz w:val="22"/>
                <w:szCs w:val="22"/>
              </w:rPr>
            </w:pPr>
            <w:r>
              <w:rPr>
                <w:rFonts w:eastAsia="Times New Roman"/>
                <w:sz w:val="22"/>
                <w:szCs w:val="22"/>
              </w:rPr>
              <w:t>Koszty:</w:t>
            </w:r>
          </w:p>
        </w:tc>
      </w:tr>
      <w:tr w:rsidR="00E0584C">
        <w:trPr>
          <w:trHeight w:val="521"/>
        </w:trPr>
        <w:tc>
          <w:tcPr>
            <w:tcW w:w="6588" w:type="dxa"/>
            <w:gridSpan w:val="2"/>
            <w:tcBorders>
              <w:top w:val="single" w:sz="4" w:space="0" w:color="00000A"/>
              <w:left w:val="single" w:sz="4" w:space="0" w:color="00000A"/>
              <w:bottom w:val="single" w:sz="4" w:space="0" w:color="00000A"/>
              <w:right w:val="single" w:sz="4" w:space="0" w:color="000001"/>
            </w:tcBorders>
            <w:shd w:val="clear" w:color="auto" w:fill="auto"/>
            <w:tcMar>
              <w:left w:w="60" w:type="dxa"/>
            </w:tcMar>
          </w:tcPr>
          <w:p w:rsidR="00E0584C" w:rsidRDefault="00BE7F7D">
            <w:pPr>
              <w:rPr>
                <w:rFonts w:eastAsia="Times New Roman"/>
                <w:sz w:val="22"/>
                <w:szCs w:val="22"/>
              </w:rPr>
            </w:pPr>
            <w:r>
              <w:rPr>
                <w:rFonts w:eastAsia="Times New Roman"/>
                <w:sz w:val="22"/>
                <w:szCs w:val="22"/>
              </w:rPr>
              <w:t>Uwagi:</w:t>
            </w:r>
          </w:p>
        </w:tc>
        <w:tc>
          <w:tcPr>
            <w:tcW w:w="8297" w:type="dxa"/>
            <w:gridSpan w:val="3"/>
            <w:tcBorders>
              <w:top w:val="single" w:sz="4" w:space="0" w:color="00000A"/>
              <w:left w:val="single" w:sz="4" w:space="0" w:color="00000A"/>
              <w:bottom w:val="single" w:sz="4" w:space="0" w:color="00000A"/>
              <w:right w:val="single" w:sz="4" w:space="0" w:color="000001"/>
            </w:tcBorders>
            <w:shd w:val="clear" w:color="auto" w:fill="auto"/>
            <w:tcMar>
              <w:left w:w="60" w:type="dxa"/>
            </w:tcMar>
            <w:vAlign w:val="center"/>
          </w:tcPr>
          <w:p w:rsidR="00E0584C" w:rsidRDefault="00E0584C">
            <w:pPr>
              <w:jc w:val="center"/>
              <w:rPr>
                <w:rFonts w:eastAsia="Times New Roman"/>
                <w:sz w:val="22"/>
                <w:szCs w:val="22"/>
              </w:rPr>
            </w:pPr>
          </w:p>
        </w:tc>
      </w:tr>
      <w:tr w:rsidR="00E0584C">
        <w:trPr>
          <w:trHeight w:val="727"/>
        </w:trPr>
        <w:tc>
          <w:tcPr>
            <w:tcW w:w="6588" w:type="dxa"/>
            <w:gridSpan w:val="2"/>
            <w:tcBorders>
              <w:top w:val="single" w:sz="4" w:space="0" w:color="00000A"/>
              <w:left w:val="single" w:sz="4" w:space="0" w:color="00000A"/>
              <w:bottom w:val="single" w:sz="4" w:space="0" w:color="00000A"/>
              <w:right w:val="single" w:sz="4" w:space="0" w:color="000001"/>
            </w:tcBorders>
            <w:shd w:val="clear" w:color="auto" w:fill="auto"/>
            <w:tcMar>
              <w:left w:w="60" w:type="dxa"/>
            </w:tcMar>
          </w:tcPr>
          <w:p w:rsidR="00E0584C" w:rsidRDefault="00BE7F7D">
            <w:pPr>
              <w:rPr>
                <w:rFonts w:eastAsia="Times New Roman"/>
                <w:sz w:val="22"/>
                <w:szCs w:val="22"/>
              </w:rPr>
            </w:pPr>
            <w:r>
              <w:rPr>
                <w:rFonts w:eastAsia="Times New Roman"/>
                <w:sz w:val="22"/>
                <w:szCs w:val="22"/>
              </w:rPr>
              <w:t>Czytelny podpis</w:t>
            </w:r>
          </w:p>
        </w:tc>
        <w:tc>
          <w:tcPr>
            <w:tcW w:w="8297" w:type="dxa"/>
            <w:gridSpan w:val="3"/>
            <w:tcBorders>
              <w:top w:val="single" w:sz="4" w:space="0" w:color="00000A"/>
              <w:left w:val="single" w:sz="4" w:space="0" w:color="00000A"/>
              <w:bottom w:val="single" w:sz="4" w:space="0" w:color="00000A"/>
              <w:right w:val="single" w:sz="4" w:space="0" w:color="000001"/>
            </w:tcBorders>
            <w:shd w:val="clear" w:color="auto" w:fill="auto"/>
            <w:tcMar>
              <w:left w:w="60" w:type="dxa"/>
            </w:tcMar>
            <w:vAlign w:val="center"/>
          </w:tcPr>
          <w:p w:rsidR="00E0584C" w:rsidRDefault="00E0584C">
            <w:pPr>
              <w:jc w:val="center"/>
              <w:rPr>
                <w:rFonts w:eastAsia="Times New Roman"/>
                <w:sz w:val="22"/>
                <w:szCs w:val="22"/>
              </w:rPr>
            </w:pPr>
          </w:p>
        </w:tc>
      </w:tr>
      <w:tr w:rsidR="00E0584C">
        <w:trPr>
          <w:trHeight w:val="553"/>
        </w:trPr>
        <w:tc>
          <w:tcPr>
            <w:tcW w:w="6588" w:type="dxa"/>
            <w:gridSpan w:val="2"/>
            <w:tcBorders>
              <w:top w:val="single" w:sz="4" w:space="0" w:color="00000A"/>
              <w:left w:val="single" w:sz="4" w:space="0" w:color="00000A"/>
              <w:bottom w:val="single" w:sz="4" w:space="0" w:color="00000A"/>
              <w:right w:val="single" w:sz="4" w:space="0" w:color="000001"/>
            </w:tcBorders>
            <w:shd w:val="clear" w:color="auto" w:fill="auto"/>
            <w:tcMar>
              <w:left w:w="60" w:type="dxa"/>
            </w:tcMar>
          </w:tcPr>
          <w:p w:rsidR="00E0584C" w:rsidRDefault="00BE7F7D">
            <w:pPr>
              <w:rPr>
                <w:rFonts w:eastAsia="Times New Roman"/>
                <w:sz w:val="22"/>
                <w:szCs w:val="22"/>
              </w:rPr>
            </w:pPr>
            <w:r>
              <w:rPr>
                <w:rFonts w:eastAsia="Times New Roman"/>
                <w:sz w:val="22"/>
                <w:szCs w:val="22"/>
              </w:rPr>
              <w:t>Data</w:t>
            </w:r>
          </w:p>
        </w:tc>
        <w:tc>
          <w:tcPr>
            <w:tcW w:w="8297" w:type="dxa"/>
            <w:gridSpan w:val="3"/>
            <w:tcBorders>
              <w:top w:val="single" w:sz="4" w:space="0" w:color="00000A"/>
              <w:left w:val="single" w:sz="4" w:space="0" w:color="00000A"/>
              <w:bottom w:val="single" w:sz="4" w:space="0" w:color="00000A"/>
              <w:right w:val="single" w:sz="4" w:space="0" w:color="000001"/>
            </w:tcBorders>
            <w:shd w:val="clear" w:color="auto" w:fill="auto"/>
            <w:tcMar>
              <w:left w:w="60" w:type="dxa"/>
            </w:tcMar>
            <w:vAlign w:val="center"/>
          </w:tcPr>
          <w:p w:rsidR="00E0584C" w:rsidRDefault="00E0584C">
            <w:pPr>
              <w:jc w:val="center"/>
              <w:rPr>
                <w:rFonts w:eastAsia="Times New Roman"/>
                <w:sz w:val="22"/>
                <w:szCs w:val="22"/>
              </w:rPr>
            </w:pPr>
          </w:p>
        </w:tc>
      </w:tr>
    </w:tbl>
    <w:p w:rsidR="00E0584C" w:rsidRDefault="00E0584C">
      <w:pPr>
        <w:rPr>
          <w:sz w:val="22"/>
          <w:szCs w:val="22"/>
        </w:rPr>
      </w:pPr>
    </w:p>
    <w:tbl>
      <w:tblPr>
        <w:tblW w:w="14885" w:type="dxa"/>
        <w:tblInd w:w="-781" w:type="dxa"/>
        <w:tblBorders>
          <w:top w:val="single" w:sz="4" w:space="0" w:color="00000A"/>
          <w:left w:val="single" w:sz="4" w:space="0" w:color="00000A"/>
          <w:bottom w:val="single" w:sz="4" w:space="0" w:color="00000A"/>
          <w:right w:val="single" w:sz="4" w:space="0" w:color="000001"/>
          <w:insideH w:val="single" w:sz="4" w:space="0" w:color="00000A"/>
          <w:insideV w:val="single" w:sz="4" w:space="0" w:color="000001"/>
        </w:tblBorders>
        <w:tblCellMar>
          <w:left w:w="60" w:type="dxa"/>
          <w:right w:w="70" w:type="dxa"/>
        </w:tblCellMar>
        <w:tblLook w:val="04A0" w:firstRow="1" w:lastRow="0" w:firstColumn="1" w:lastColumn="0" w:noHBand="0" w:noVBand="1"/>
      </w:tblPr>
      <w:tblGrid>
        <w:gridCol w:w="10624"/>
        <w:gridCol w:w="624"/>
        <w:gridCol w:w="3637"/>
      </w:tblGrid>
      <w:tr w:rsidR="00E0584C" w:rsidTr="00724052">
        <w:trPr>
          <w:trHeight w:val="514"/>
        </w:trPr>
        <w:tc>
          <w:tcPr>
            <w:tcW w:w="14885" w:type="dxa"/>
            <w:gridSpan w:val="3"/>
            <w:tcBorders>
              <w:top w:val="single" w:sz="4" w:space="0" w:color="00000A"/>
              <w:left w:val="single" w:sz="4" w:space="0" w:color="00000A"/>
              <w:bottom w:val="single" w:sz="4" w:space="0" w:color="00000A"/>
              <w:right w:val="single" w:sz="4" w:space="0" w:color="000001"/>
            </w:tcBorders>
            <w:shd w:val="clear" w:color="auto" w:fill="BFBFBF" w:themeFill="background1" w:themeFillShade="BF"/>
            <w:tcMar>
              <w:left w:w="60" w:type="dxa"/>
            </w:tcMar>
            <w:vAlign w:val="center"/>
          </w:tcPr>
          <w:p w:rsidR="00E0584C" w:rsidRDefault="00BE7F7D">
            <w:pPr>
              <w:jc w:val="center"/>
              <w:rPr>
                <w:b/>
                <w:sz w:val="20"/>
                <w:szCs w:val="20"/>
              </w:rPr>
            </w:pPr>
            <w:r>
              <w:rPr>
                <w:b/>
                <w:sz w:val="20"/>
                <w:szCs w:val="20"/>
              </w:rPr>
              <w:t xml:space="preserve">Informacja o terminach dotyczących uzyskania wymaganych wyjaśnień lub dokumentów niezbędnych do oceny zgodności operacji z LSR, </w:t>
            </w:r>
            <w:r w:rsidRPr="00F5508B">
              <w:rPr>
                <w:b/>
                <w:strike/>
                <w:sz w:val="20"/>
                <w:szCs w:val="20"/>
              </w:rPr>
              <w:t>w tym z Programem</w:t>
            </w:r>
          </w:p>
        </w:tc>
      </w:tr>
      <w:tr w:rsidR="00E0584C" w:rsidTr="00724052">
        <w:trPr>
          <w:trHeight w:val="162"/>
        </w:trPr>
        <w:tc>
          <w:tcPr>
            <w:tcW w:w="10982"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jc w:val="both"/>
              <w:rPr>
                <w:rFonts w:eastAsia="Times New Roman"/>
                <w:i/>
                <w:iCs/>
                <w:sz w:val="19"/>
                <w:szCs w:val="19"/>
              </w:rPr>
            </w:pPr>
            <w:r>
              <w:rPr>
                <w:i/>
                <w:sz w:val="19"/>
                <w:szCs w:val="19"/>
              </w:rPr>
              <w:t xml:space="preserve">Data doręczenia Podmiotowi ubiegającemu się o przyznanie pomocy e-maila w sprawie uzyskania wyjaśnień lub dokumentów niezbędnych do oceny zgodności operacji z LSR/Data telefonicznego powiadomienia wnioskodawcy </w:t>
            </w:r>
          </w:p>
        </w:tc>
        <w:tc>
          <w:tcPr>
            <w:tcW w:w="3903" w:type="dxa"/>
            <w:gridSpan w:val="2"/>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jc w:val="center"/>
              <w:rPr>
                <w:rFonts w:eastAsia="Times New Roman"/>
                <w:i/>
                <w:iCs/>
                <w:sz w:val="22"/>
                <w:szCs w:val="22"/>
              </w:rPr>
            </w:pPr>
            <w:r>
              <w:t>……../………./20…..</w:t>
            </w:r>
          </w:p>
        </w:tc>
      </w:tr>
      <w:tr w:rsidR="00E0584C" w:rsidTr="00724052">
        <w:trPr>
          <w:trHeight w:val="162"/>
        </w:trPr>
        <w:tc>
          <w:tcPr>
            <w:tcW w:w="10982"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jc w:val="both"/>
              <w:rPr>
                <w:rFonts w:eastAsia="Times New Roman"/>
                <w:i/>
                <w:iCs/>
                <w:sz w:val="19"/>
                <w:szCs w:val="19"/>
              </w:rPr>
            </w:pPr>
            <w:r>
              <w:rPr>
                <w:i/>
                <w:sz w:val="19"/>
                <w:szCs w:val="19"/>
              </w:rPr>
              <w:t>Termin, w którym należy złożyć odpowiedź dotyczącą wyjaśnień lub dokumentów niezbędnych do oceny zgodności operacji z LSR</w:t>
            </w:r>
          </w:p>
        </w:tc>
        <w:tc>
          <w:tcPr>
            <w:tcW w:w="3903" w:type="dxa"/>
            <w:gridSpan w:val="2"/>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jc w:val="center"/>
              <w:rPr>
                <w:rFonts w:eastAsia="Times New Roman"/>
                <w:i/>
                <w:iCs/>
                <w:sz w:val="22"/>
                <w:szCs w:val="22"/>
              </w:rPr>
            </w:pPr>
            <w:r>
              <w:t>……../………./20…..</w:t>
            </w:r>
          </w:p>
        </w:tc>
      </w:tr>
      <w:tr w:rsidR="00E0584C" w:rsidTr="00724052">
        <w:trPr>
          <w:trHeight w:val="162"/>
        </w:trPr>
        <w:tc>
          <w:tcPr>
            <w:tcW w:w="10982"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jc w:val="both"/>
              <w:rPr>
                <w:rFonts w:eastAsia="Times New Roman"/>
                <w:i/>
                <w:iCs/>
                <w:sz w:val="19"/>
                <w:szCs w:val="19"/>
              </w:rPr>
            </w:pPr>
            <w:r>
              <w:rPr>
                <w:i/>
                <w:sz w:val="19"/>
                <w:szCs w:val="19"/>
              </w:rPr>
              <w:t>Data nadania/złożenia odpowiedzi w sprawie uzyskania wyjaśnień lub dokumentów niezbędnych do oceny zgodności operacji z LSR przez Podmiot ubiegający się o przyznanie pomocy</w:t>
            </w:r>
          </w:p>
        </w:tc>
        <w:tc>
          <w:tcPr>
            <w:tcW w:w="3903" w:type="dxa"/>
            <w:gridSpan w:val="2"/>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E0584C" w:rsidRDefault="00BE7F7D">
            <w:pPr>
              <w:jc w:val="center"/>
              <w:rPr>
                <w:rFonts w:eastAsia="Times New Roman"/>
                <w:i/>
                <w:iCs/>
                <w:sz w:val="22"/>
                <w:szCs w:val="22"/>
              </w:rPr>
            </w:pPr>
            <w:r>
              <w:t>……../………./20…..</w:t>
            </w:r>
          </w:p>
        </w:tc>
      </w:tr>
      <w:tr w:rsidR="00B2499C" w:rsidRPr="00B2499C" w:rsidTr="00724052">
        <w:trPr>
          <w:trHeight w:val="162"/>
        </w:trPr>
        <w:tc>
          <w:tcPr>
            <w:tcW w:w="14885" w:type="dxa"/>
            <w:gridSpan w:val="3"/>
            <w:tcBorders>
              <w:top w:val="single" w:sz="4" w:space="0" w:color="00000A"/>
              <w:left w:val="single" w:sz="4" w:space="0" w:color="00000A"/>
              <w:bottom w:val="single" w:sz="4" w:space="0" w:color="00000A"/>
              <w:right w:val="single" w:sz="4" w:space="0" w:color="000001"/>
            </w:tcBorders>
            <w:shd w:val="clear" w:color="auto" w:fill="BFBFBF" w:themeFill="background1" w:themeFillShade="BF"/>
            <w:tcMar>
              <w:left w:w="60" w:type="dxa"/>
            </w:tcMar>
            <w:vAlign w:val="center"/>
          </w:tcPr>
          <w:p w:rsidR="00724052" w:rsidRPr="00B2499C" w:rsidRDefault="00724052">
            <w:pPr>
              <w:jc w:val="center"/>
              <w:rPr>
                <w:rFonts w:cs="Calibri"/>
                <w:b/>
                <w:color w:val="FF0000"/>
              </w:rPr>
            </w:pPr>
          </w:p>
          <w:p w:rsidR="00724052" w:rsidRPr="00CB0EEE" w:rsidRDefault="00724052">
            <w:pPr>
              <w:jc w:val="center"/>
              <w:rPr>
                <w:rFonts w:cs="Calibri"/>
                <w:b/>
                <w:color w:val="auto"/>
              </w:rPr>
            </w:pPr>
            <w:r w:rsidRPr="00CB0EEE">
              <w:rPr>
                <w:rFonts w:cs="Calibri"/>
                <w:b/>
                <w:color w:val="auto"/>
              </w:rPr>
              <w:lastRenderedPageBreak/>
              <w:t>Informacja po wezwaniu do złożenia wyjaśnień lub dokumentów niezbędnych do wyboru operacji lub ustalenia kwoty wsparcia</w:t>
            </w:r>
          </w:p>
          <w:p w:rsidR="00724052" w:rsidRPr="00B2499C" w:rsidRDefault="00724052">
            <w:pPr>
              <w:jc w:val="center"/>
              <w:rPr>
                <w:color w:val="FF0000"/>
              </w:rPr>
            </w:pPr>
          </w:p>
        </w:tc>
      </w:tr>
      <w:tr w:rsidR="00B2499C" w:rsidRPr="00B2499C" w:rsidTr="00724052">
        <w:trPr>
          <w:trHeight w:val="162"/>
        </w:trPr>
        <w:tc>
          <w:tcPr>
            <w:tcW w:w="10982"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724052" w:rsidRPr="00CB0EEE" w:rsidRDefault="00724052" w:rsidP="00724052">
            <w:pPr>
              <w:autoSpaceDE w:val="0"/>
              <w:autoSpaceDN w:val="0"/>
              <w:adjustRightInd w:val="0"/>
              <w:jc w:val="both"/>
              <w:rPr>
                <w:rFonts w:cs="Calibri"/>
                <w:color w:val="auto"/>
                <w:sz w:val="22"/>
                <w:szCs w:val="22"/>
              </w:rPr>
            </w:pPr>
            <w:bookmarkStart w:id="25" w:name="_Hlk504045313"/>
            <w:r w:rsidRPr="00CB0EEE">
              <w:rPr>
                <w:rFonts w:cs="Calibri"/>
                <w:color w:val="auto"/>
                <w:sz w:val="22"/>
                <w:szCs w:val="22"/>
              </w:rPr>
              <w:lastRenderedPageBreak/>
              <w:t>Czy wnioskodawca złożył wyjaśnienia lub dołączył dokumenty niezbędne do wyboru operacji lub ustalenia kwoty wsparcia?</w:t>
            </w:r>
          </w:p>
          <w:p w:rsidR="00724052" w:rsidRPr="00CB0EEE" w:rsidRDefault="00724052" w:rsidP="00724052">
            <w:pPr>
              <w:autoSpaceDE w:val="0"/>
              <w:autoSpaceDN w:val="0"/>
              <w:adjustRightInd w:val="0"/>
              <w:jc w:val="both"/>
              <w:rPr>
                <w:rFonts w:cs="Calibri"/>
                <w:color w:val="auto"/>
                <w:sz w:val="22"/>
                <w:szCs w:val="22"/>
              </w:rPr>
            </w:pPr>
          </w:p>
          <w:p w:rsidR="00724052" w:rsidRPr="00CB0EEE" w:rsidRDefault="00724052" w:rsidP="00724052">
            <w:pPr>
              <w:autoSpaceDE w:val="0"/>
              <w:autoSpaceDN w:val="0"/>
              <w:adjustRightInd w:val="0"/>
              <w:jc w:val="both"/>
              <w:rPr>
                <w:rFonts w:cs="Calibri"/>
                <w:i/>
                <w:color w:val="auto"/>
                <w:sz w:val="22"/>
                <w:szCs w:val="22"/>
              </w:rPr>
            </w:pPr>
            <w:r w:rsidRPr="00CB0EEE">
              <w:rPr>
                <w:rFonts w:cs="Calibri"/>
                <w:i/>
                <w:color w:val="auto"/>
                <w:sz w:val="22"/>
                <w:szCs w:val="22"/>
              </w:rPr>
              <w:t>Wyjaśnienie:</w:t>
            </w:r>
          </w:p>
          <w:p w:rsidR="00724052" w:rsidRPr="00CB0EEE" w:rsidRDefault="00724052" w:rsidP="00724052">
            <w:pPr>
              <w:tabs>
                <w:tab w:val="left" w:pos="0"/>
              </w:tabs>
              <w:jc w:val="both"/>
              <w:rPr>
                <w:i/>
                <w:color w:val="auto"/>
                <w:sz w:val="22"/>
                <w:szCs w:val="22"/>
              </w:rPr>
            </w:pPr>
            <w:r w:rsidRPr="00CB0EEE">
              <w:rPr>
                <w:i/>
                <w:color w:val="auto"/>
                <w:sz w:val="22"/>
                <w:szCs w:val="22"/>
              </w:rPr>
              <w:t xml:space="preserve">1)Zaznaczenie pola ”TAK” oznacza, że  wnioskodawca złożył wyjaśnienia lub dołączył dokumenty niezbędne do wyboru operacji lub ustalenia kwoty wsparcia. W takim przypadku po analizie wyjaśnień/dokumentów Rada LGD  dokonuje ponownej oceny kryterium, które wymagało wyjaśnień/ uzupełnień. </w:t>
            </w:r>
          </w:p>
          <w:p w:rsidR="00724052" w:rsidRPr="00CB0EEE" w:rsidRDefault="00724052" w:rsidP="00724052">
            <w:pPr>
              <w:tabs>
                <w:tab w:val="left" w:pos="0"/>
              </w:tabs>
              <w:jc w:val="both"/>
              <w:rPr>
                <w:rFonts w:ascii="Calibri" w:eastAsia="Calibri" w:hAnsi="Calibri"/>
                <w:i/>
                <w:color w:val="auto"/>
                <w:sz w:val="22"/>
                <w:szCs w:val="22"/>
                <w:lang w:eastAsia="en-US"/>
              </w:rPr>
            </w:pPr>
            <w:r w:rsidRPr="00CB0EEE">
              <w:rPr>
                <w:i/>
                <w:color w:val="auto"/>
                <w:sz w:val="22"/>
                <w:szCs w:val="22"/>
              </w:rPr>
              <w:t xml:space="preserve">2)Zaznaczenie pola "NIE" oznacza, że wniosek będzie oceniany na podstawie </w:t>
            </w:r>
            <w:r w:rsidRPr="00CB0EEE">
              <w:rPr>
                <w:rFonts w:eastAsia="Times New Roman"/>
                <w:color w:val="auto"/>
                <w:sz w:val="22"/>
                <w:szCs w:val="22"/>
              </w:rPr>
              <w:t>pi</w:t>
            </w:r>
            <w:r w:rsidRPr="00CB0EEE">
              <w:rPr>
                <w:rFonts w:ascii="Calibri" w:eastAsia="Times New Roman" w:hAnsi="Calibri" w:cs="Calibri"/>
                <w:i/>
                <w:color w:val="auto"/>
                <w:sz w:val="22"/>
                <w:szCs w:val="22"/>
              </w:rPr>
              <w:t>erwotnie złożonych dokumentów.</w:t>
            </w:r>
          </w:p>
          <w:p w:rsidR="00724052" w:rsidRPr="00CB0EEE" w:rsidRDefault="00724052">
            <w:pPr>
              <w:jc w:val="both"/>
              <w:rPr>
                <w:i/>
                <w:color w:val="auto"/>
                <w:sz w:val="22"/>
                <w:szCs w:val="22"/>
              </w:rPr>
            </w:pPr>
          </w:p>
        </w:tc>
        <w:tc>
          <w:tcPr>
            <w:tcW w:w="181" w:type="dxa"/>
            <w:tcBorders>
              <w:top w:val="single" w:sz="4" w:space="0" w:color="00000A"/>
              <w:left w:val="single" w:sz="4" w:space="0" w:color="00000A"/>
              <w:bottom w:val="single" w:sz="4" w:space="0" w:color="00000A"/>
              <w:right w:val="nil"/>
            </w:tcBorders>
            <w:shd w:val="clear" w:color="auto" w:fill="FFFFFF" w:themeFill="background1"/>
            <w:tcMar>
              <w:left w:w="60" w:type="dxa"/>
            </w:tcMar>
            <w:vAlign w:val="center"/>
          </w:tcPr>
          <w:p w:rsidR="00724052" w:rsidRPr="00CB0EEE" w:rsidRDefault="00724052" w:rsidP="00724052">
            <w:pPr>
              <w:jc w:val="center"/>
              <w:rPr>
                <w:color w:val="auto"/>
              </w:rPr>
            </w:pPr>
          </w:p>
          <w:p w:rsidR="00724052" w:rsidRPr="00CB0EEE" w:rsidRDefault="00724052" w:rsidP="00724052">
            <w:pPr>
              <w:rPr>
                <w:color w:val="auto"/>
              </w:rPr>
            </w:pPr>
            <w:r w:rsidRPr="00CB0EEE">
              <w:rPr>
                <w:color w:val="auto"/>
              </w:rPr>
              <w:t>TAK</w:t>
            </w:r>
          </w:p>
          <w:p w:rsidR="00724052" w:rsidRPr="00CB0EEE" w:rsidRDefault="00724052" w:rsidP="00724052">
            <w:pPr>
              <w:jc w:val="center"/>
              <w:rPr>
                <w:color w:val="auto"/>
              </w:rPr>
            </w:pPr>
          </w:p>
        </w:tc>
        <w:tc>
          <w:tcPr>
            <w:tcW w:w="3722" w:type="dxa"/>
            <w:tcBorders>
              <w:top w:val="single" w:sz="4" w:space="0" w:color="00000A"/>
              <w:left w:val="nil"/>
              <w:bottom w:val="single" w:sz="4" w:space="0" w:color="00000A"/>
              <w:right w:val="single" w:sz="4" w:space="0" w:color="auto"/>
            </w:tcBorders>
            <w:shd w:val="clear" w:color="auto" w:fill="FFFFFF" w:themeFill="background1"/>
            <w:vAlign w:val="center"/>
          </w:tcPr>
          <w:p w:rsidR="00724052" w:rsidRPr="00CB0EEE" w:rsidRDefault="00724052" w:rsidP="00724052">
            <w:pPr>
              <w:jc w:val="center"/>
              <w:rPr>
                <w:color w:val="auto"/>
              </w:rPr>
            </w:pPr>
            <w:r w:rsidRPr="00CB0EEE">
              <w:rPr>
                <w:noProof/>
                <w:color w:val="auto"/>
              </w:rPr>
              <mc:AlternateContent>
                <mc:Choice Requires="wps">
                  <w:drawing>
                    <wp:anchor distT="0" distB="0" distL="114300" distR="114300" simplePos="0" relativeHeight="251672576" behindDoc="0" locked="0" layoutInCell="1" allowOverlap="1">
                      <wp:simplePos x="0" y="0"/>
                      <wp:positionH relativeFrom="column">
                        <wp:posOffset>83820</wp:posOffset>
                      </wp:positionH>
                      <wp:positionV relativeFrom="paragraph">
                        <wp:posOffset>43815</wp:posOffset>
                      </wp:positionV>
                      <wp:extent cx="177800" cy="189865"/>
                      <wp:effectExtent l="0" t="0" r="12700" b="19685"/>
                      <wp:wrapNone/>
                      <wp:docPr id="37" name="Prostokąt 37"/>
                      <wp:cNvGraphicFramePr/>
                      <a:graphic xmlns:a="http://schemas.openxmlformats.org/drawingml/2006/main">
                        <a:graphicData uri="http://schemas.microsoft.com/office/word/2010/wordprocessingShape">
                          <wps:wsp>
                            <wps:cNvSpPr/>
                            <wps:spPr>
                              <a:xfrm>
                                <a:off x="0" y="0"/>
                                <a:ext cx="177800" cy="1898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FEF18" id="Prostokąt 37" o:spid="_x0000_s1026" style="position:absolute;margin-left:6.6pt;margin-top:3.45pt;width:14pt;height:1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xJYwIAAAwFAAAOAAAAZHJzL2Uyb0RvYy54bWysVM1u2zAMvg/YOwi6r46ztkmDOkXQosOA&#10;ogvWDj2rstQYlUSNUuJk973ZHmyU7DhFV+ww7CKTIj/+fCJ9frG1hm0UhgZcxcujEWfKSagb91Tx&#10;b/fXH6achShcLQw4VfGdCvxi/v7deetnagwrMLVCRkFcmLW+4qsY/awoglwpK8IReOXIqAGtiKTi&#10;U1GjaCm6NcV4NDotWsDaI0gVAt1edUY+z/G1VjJ+0TqoyEzFqbaYT8znYzqL+bmYPaHwq0b2ZYh/&#10;qMKKxlHSIdSViIKtsfkjlG0kQgAdjyTYArRupMo9UDfl6FU3dyvhVe6FyAl+oCn8v7DydrNE1tQV&#10;/zjhzAlLb7SkCiM8//oZGV0SQ60PM3K880vstUBianer0aYvNcK2mdXdwKraRibpspxMpiPiXpKp&#10;nJ5NT09SzOIA9hjiJwWWJaHiSI+WuRSbmxA7170L4VIxXfosxZ1RqQLjvipNjVDCcUbnEVKXBtlG&#10;0OPXz2WfNnsmiG6MGUDlWyAT96DeN8FUHqsBOHoLeMg2eOeM4OIAtI0D/DtYd/77rrteU9uPUO/o&#10;3RC6gQ5eXjdE3o0IcSmQJpj4pq2MX+jQBtqKQy9xtgL88dZ98qfBIitnLW1ExcP3tUDFmfnsaOTO&#10;yuPjtEJZOT6ZjEnBl5bHlxa3tpdAvJe0/15mMflHsxc1gn2g5V2krGQSTlLuisuIe+UydptK6y/V&#10;YpHdaG28iDfuzssUPLGahuN++yDQ9xMUafRuYb89YvZqkDrfhHSwWEfQTZ6yA68937RyeU7730Pa&#10;6Zd69jr8xOa/AQAA//8DAFBLAwQUAAYACAAAACEA3r3zKtsAAAAGAQAADwAAAGRycy9kb3ducmV2&#10;LnhtbEyOwWrCQBRF9wX/YXhCd3WilqBpJiIBKbSrpnbR3Zh5JsHMm5AZY9Kv7+uqLg/3cu9Jd6Nt&#10;xYC9bxwpWC4iEEilMw1VCo6fh6cNCB80Gd06QgUTethls4dUJ8bd6AOHIlSCR8gnWkEdQpdI6csa&#10;rfYL1yFxdna91YGxr6Tp9Y3HbStXURRLqxvih1p3mNdYXoqrVfA+yTAcv+Ltz5A3kym+89c3zJV6&#10;nI/7FxABx/Bfhj99VoeMnU7uSsaLlnm94qaCeAuC4+cl40nBOt6AzFJ5r5/9AgAA//8DAFBLAQIt&#10;ABQABgAIAAAAIQC2gziS/gAAAOEBAAATAAAAAAAAAAAAAAAAAAAAAABbQ29udGVudF9UeXBlc10u&#10;eG1sUEsBAi0AFAAGAAgAAAAhADj9If/WAAAAlAEAAAsAAAAAAAAAAAAAAAAALwEAAF9yZWxzLy5y&#10;ZWxzUEsBAi0AFAAGAAgAAAAhAPkn7EljAgAADAUAAA4AAAAAAAAAAAAAAAAALgIAAGRycy9lMm9E&#10;b2MueG1sUEsBAi0AFAAGAAgAAAAhAN698yrbAAAABgEAAA8AAAAAAAAAAAAAAAAAvQQAAGRycy9k&#10;b3ducmV2LnhtbFBLBQYAAAAABAAEAPMAAADFBQAAAAA=&#10;" fillcolor="white [3201]" strokecolor="black [3200]" strokeweight="2pt"/>
                  </w:pict>
                </mc:Fallback>
              </mc:AlternateContent>
            </w:r>
            <w:r w:rsidRPr="00CB0EEE">
              <w:rPr>
                <w:noProof/>
                <w:color w:val="auto"/>
              </w:rPr>
              <mc:AlternateContent>
                <mc:Choice Requires="wps">
                  <w:drawing>
                    <wp:anchor distT="0" distB="0" distL="114300" distR="114300" simplePos="0" relativeHeight="251674624" behindDoc="0" locked="0" layoutInCell="1" allowOverlap="1" wp14:anchorId="25D04C91" wp14:editId="431618FD">
                      <wp:simplePos x="0" y="0"/>
                      <wp:positionH relativeFrom="column">
                        <wp:posOffset>1384935</wp:posOffset>
                      </wp:positionH>
                      <wp:positionV relativeFrom="paragraph">
                        <wp:posOffset>31750</wp:posOffset>
                      </wp:positionV>
                      <wp:extent cx="177800" cy="189865"/>
                      <wp:effectExtent l="0" t="0" r="12700" b="19685"/>
                      <wp:wrapNone/>
                      <wp:docPr id="43" name="Prostokąt 43"/>
                      <wp:cNvGraphicFramePr/>
                      <a:graphic xmlns:a="http://schemas.openxmlformats.org/drawingml/2006/main">
                        <a:graphicData uri="http://schemas.microsoft.com/office/word/2010/wordprocessingShape">
                          <wps:wsp>
                            <wps:cNvSpPr/>
                            <wps:spPr>
                              <a:xfrm>
                                <a:off x="0" y="0"/>
                                <a:ext cx="177800" cy="1898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211FF" id="Prostokąt 43" o:spid="_x0000_s1026" style="position:absolute;margin-left:109.05pt;margin-top:2.5pt;width:14pt;height:1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FP7dQIAAAAFAAAOAAAAZHJzL2Uyb0RvYy54bWysVE1PGzEQvVfqf7B8L5ukAULEBkWgVJUQ&#10;RAoVZ+P1Zlf1elzbySa995/1h/HsXSB8nKrm4Hg845l5z2/2/GLXaLZVztdkcj48GnCmjKSiNuuc&#10;/7hbfJlw5oMwhdBkVM73yvOL2edP562dqhFVpAvlGJIYP21tzqsQ7DTLvKxUI/wRWWXgLMk1IsB0&#10;66xwokX2RmejweAka8kV1pFU3uP0qnPyWcpflkqG27L0KjCdc/QW0urS+hDXbHYupmsnbFXLvg3x&#10;D100ojYo+pzqSgTBNq5+l6qppSNPZTiS1GRUlrVUCQPQDAdv0KwqYVXCAnK8fabJ/7+08ma7dKwu&#10;cj7+ypkRDd5oiQ4D/fz7JzAcgqHW+ikCV3bpestjG+HuStfEfwBhu8Tq/plVtQtM4nB4ejoZgHsJ&#10;13ByNjk5jjmzl8vW+fBNUcPiJucOj5a4FNtrH7rQp5BYy5Oui0WtdTL2/lI7thV4X8iioJYzLXzA&#10;Yc4X6ddXe3VNG9bmfHQ8To0JCK/UIqDHxoIKb9acCb2GomVwqZdXt/27oncAe1B4kH4fFY5AroSv&#10;uo5T1j5Mm4hHJc32uCPvHdNx90DFHm/lqBOxt3JRI9s10C6Fg2rBMSYx3GIpNQEf9TvOKnK/PzqP&#10;8RATvJy1mAJg/7URTgHLdwOZnQ3H4zg2yRgfn45guEPPw6HHbJpLwkMMMfNWpm2MD/ppWzpq7jGw&#10;81gVLmEkancs98Zl6KYTIy/VfJ7CMCpWhGuzsjImjzxFHu9298LZXjUBL3BDTxMjpm/E08XGm4bm&#10;m0BlnZT1wisUGQ2MWdJm/0mIc3xop6iXD9fsEQAA//8DAFBLAwQUAAYACAAAACEAMz2TbN4AAAAI&#10;AQAADwAAAGRycy9kb3ducmV2LnhtbEyPwU7DMBBE70j8g7VIXCrqJJSqDXEqhISEKi4NvXDbxosT&#10;Nbaj2E3Sv2c5wXE0s7Nvit1sOzHSEFrvFKTLBAS52uvWGQXHz7eHDYgQ0WnsvCMFVwqwK29vCsy1&#10;n9yBxioawSUu5KigibHPpQx1QxbD0vfk2Pv2g8XIcjBSDzhxue1kliRrabF1/KHBnl4bqs/VxTLG&#10;Qh7fr2Ml9+aM2/5jnPaLL6PU/d388gwi0hz/wvCLzzdQMtPJX5wOolOQpZuUowqeeBL72WrN+qTg&#10;cbUFWRby/4DyBwAA//8DAFBLAQItABQABgAIAAAAIQC2gziS/gAAAOEBAAATAAAAAAAAAAAAAAAA&#10;AAAAAABbQ29udGVudF9UeXBlc10ueG1sUEsBAi0AFAAGAAgAAAAhADj9If/WAAAAlAEAAAsAAAAA&#10;AAAAAAAAAAAALwEAAF9yZWxzLy5yZWxzUEsBAi0AFAAGAAgAAAAhAKqMU/t1AgAAAAUAAA4AAAAA&#10;AAAAAAAAAAAALgIAAGRycy9lMm9Eb2MueG1sUEsBAi0AFAAGAAgAAAAhADM9k2zeAAAACAEAAA8A&#10;AAAAAAAAAAAAAAAAzwQAAGRycy9kb3ducmV2LnhtbFBLBQYAAAAABAAEAPMAAADaBQAAAAA=&#10;" fillcolor="window" strokecolor="windowText" strokeweight="2pt"/>
                  </w:pict>
                </mc:Fallback>
              </mc:AlternateContent>
            </w:r>
            <w:r w:rsidRPr="00CB0EEE">
              <w:rPr>
                <w:color w:val="auto"/>
              </w:rPr>
              <w:t>NIE</w:t>
            </w:r>
          </w:p>
        </w:tc>
      </w:tr>
      <w:bookmarkEnd w:id="25"/>
      <w:tr w:rsidR="00B2499C" w:rsidRPr="00B2499C" w:rsidTr="00724052">
        <w:trPr>
          <w:trHeight w:val="162"/>
        </w:trPr>
        <w:tc>
          <w:tcPr>
            <w:tcW w:w="10982"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724052" w:rsidRPr="00CB0EEE" w:rsidRDefault="00724052">
            <w:pPr>
              <w:jc w:val="both"/>
              <w:rPr>
                <w:color w:val="auto"/>
                <w:sz w:val="22"/>
                <w:szCs w:val="22"/>
              </w:rPr>
            </w:pPr>
            <w:r w:rsidRPr="00CB0EEE">
              <w:rPr>
                <w:color w:val="auto"/>
                <w:sz w:val="22"/>
                <w:szCs w:val="22"/>
              </w:rPr>
              <w:t xml:space="preserve">Data </w:t>
            </w:r>
          </w:p>
          <w:p w:rsidR="00724052" w:rsidRPr="00CB0EEE" w:rsidRDefault="00724052">
            <w:pPr>
              <w:jc w:val="both"/>
              <w:rPr>
                <w:color w:val="auto"/>
                <w:sz w:val="22"/>
                <w:szCs w:val="22"/>
              </w:rPr>
            </w:pPr>
          </w:p>
        </w:tc>
        <w:tc>
          <w:tcPr>
            <w:tcW w:w="3903" w:type="dxa"/>
            <w:gridSpan w:val="2"/>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724052" w:rsidRPr="00CB0EEE" w:rsidRDefault="00724052">
            <w:pPr>
              <w:jc w:val="center"/>
              <w:rPr>
                <w:color w:val="auto"/>
              </w:rPr>
            </w:pPr>
          </w:p>
        </w:tc>
      </w:tr>
      <w:tr w:rsidR="00B2499C" w:rsidRPr="00B2499C" w:rsidTr="00724052">
        <w:trPr>
          <w:trHeight w:val="142"/>
        </w:trPr>
        <w:tc>
          <w:tcPr>
            <w:tcW w:w="10982" w:type="dxa"/>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724052" w:rsidRPr="00CB0EEE" w:rsidRDefault="00724052">
            <w:pPr>
              <w:jc w:val="both"/>
              <w:rPr>
                <w:color w:val="auto"/>
                <w:sz w:val="22"/>
                <w:szCs w:val="22"/>
              </w:rPr>
            </w:pPr>
            <w:r w:rsidRPr="00CB0EEE">
              <w:rPr>
                <w:color w:val="auto"/>
                <w:sz w:val="22"/>
                <w:szCs w:val="22"/>
              </w:rPr>
              <w:t xml:space="preserve">Podpis </w:t>
            </w:r>
          </w:p>
          <w:p w:rsidR="00724052" w:rsidRPr="00CB0EEE" w:rsidRDefault="00724052">
            <w:pPr>
              <w:jc w:val="both"/>
              <w:rPr>
                <w:color w:val="auto"/>
                <w:sz w:val="22"/>
                <w:szCs w:val="22"/>
              </w:rPr>
            </w:pPr>
          </w:p>
        </w:tc>
        <w:tc>
          <w:tcPr>
            <w:tcW w:w="3903" w:type="dxa"/>
            <w:gridSpan w:val="2"/>
            <w:tcBorders>
              <w:top w:val="single" w:sz="4" w:space="0" w:color="00000A"/>
              <w:left w:val="single" w:sz="4" w:space="0" w:color="00000A"/>
              <w:bottom w:val="single" w:sz="4" w:space="0" w:color="00000A"/>
              <w:right w:val="single" w:sz="4" w:space="0" w:color="000001"/>
            </w:tcBorders>
            <w:shd w:val="clear" w:color="auto" w:fill="FFFFFF" w:themeFill="background1"/>
            <w:tcMar>
              <w:left w:w="60" w:type="dxa"/>
            </w:tcMar>
            <w:vAlign w:val="center"/>
          </w:tcPr>
          <w:p w:rsidR="00724052" w:rsidRPr="00CB0EEE" w:rsidRDefault="00724052">
            <w:pPr>
              <w:jc w:val="center"/>
              <w:rPr>
                <w:color w:val="auto"/>
              </w:rPr>
            </w:pPr>
          </w:p>
        </w:tc>
      </w:tr>
      <w:bookmarkEnd w:id="23"/>
    </w:tbl>
    <w:p w:rsidR="00E0584C" w:rsidRDefault="00E0584C">
      <w:pPr>
        <w:rPr>
          <w:color w:val="002060"/>
          <w:sz w:val="22"/>
          <w:szCs w:val="22"/>
        </w:rPr>
        <w:sectPr w:rsidR="00E0584C">
          <w:footerReference w:type="default" r:id="rId10"/>
          <w:pgSz w:w="16838" w:h="11906" w:orient="landscape"/>
          <w:pgMar w:top="1134" w:right="1418" w:bottom="1418" w:left="1418" w:header="0" w:footer="1134" w:gutter="0"/>
          <w:cols w:space="708"/>
          <w:formProt w:val="0"/>
          <w:titlePg/>
          <w:docGrid w:linePitch="360"/>
        </w:sectPr>
      </w:pPr>
    </w:p>
    <w:p w:rsidR="00E0584C" w:rsidRPr="00842BB4" w:rsidRDefault="00BE7F7D">
      <w:pPr>
        <w:pStyle w:val="Nagwek2"/>
        <w:jc w:val="left"/>
        <w:rPr>
          <w:color w:val="000000" w:themeColor="text1"/>
          <w:sz w:val="22"/>
          <w:szCs w:val="22"/>
        </w:rPr>
      </w:pPr>
      <w:r w:rsidRPr="00842BB4">
        <w:rPr>
          <w:color w:val="000000" w:themeColor="text1"/>
          <w:sz w:val="22"/>
          <w:szCs w:val="22"/>
        </w:rPr>
        <w:lastRenderedPageBreak/>
        <w:t xml:space="preserve">Załącznik 2 do Procedury -  </w:t>
      </w:r>
      <w:r w:rsidRPr="00842BB4">
        <w:rPr>
          <w:b w:val="0"/>
          <w:color w:val="000000" w:themeColor="text1"/>
          <w:sz w:val="22"/>
          <w:szCs w:val="22"/>
        </w:rPr>
        <w:t xml:space="preserve">Pismo informujące o wyniku oceny zgodności operacji z LSR lub wyniku wyboru. </w:t>
      </w:r>
    </w:p>
    <w:p w:rsidR="00E0584C" w:rsidRDefault="00E0584C">
      <w:pPr>
        <w:spacing w:line="288" w:lineRule="auto"/>
        <w:rPr>
          <w:sz w:val="22"/>
          <w:szCs w:val="22"/>
        </w:rPr>
      </w:pPr>
    </w:p>
    <w:p w:rsidR="00E0584C" w:rsidRDefault="00BE7F7D">
      <w:pPr>
        <w:spacing w:line="288" w:lineRule="auto"/>
        <w:rPr>
          <w:sz w:val="22"/>
          <w:szCs w:val="22"/>
        </w:rPr>
      </w:pPr>
      <w:r>
        <w:rPr>
          <w:sz w:val="22"/>
          <w:szCs w:val="22"/>
        </w:rPr>
        <w:t>………………………………………</w:t>
      </w:r>
      <w:r>
        <w:rPr>
          <w:sz w:val="22"/>
          <w:szCs w:val="22"/>
        </w:rPr>
        <w:tab/>
      </w:r>
      <w:r>
        <w:rPr>
          <w:sz w:val="22"/>
          <w:szCs w:val="22"/>
        </w:rPr>
        <w:tab/>
      </w:r>
      <w:r>
        <w:rPr>
          <w:sz w:val="22"/>
          <w:szCs w:val="22"/>
        </w:rPr>
        <w:tab/>
        <w:t xml:space="preserve">        ……………………………………….</w:t>
      </w:r>
    </w:p>
    <w:p w:rsidR="00E0584C" w:rsidRDefault="00BE7F7D">
      <w:pPr>
        <w:spacing w:line="288" w:lineRule="auto"/>
        <w:ind w:left="708"/>
        <w:rPr>
          <w:sz w:val="22"/>
          <w:szCs w:val="22"/>
        </w:rPr>
      </w:pPr>
      <w:r>
        <w:rPr>
          <w:sz w:val="22"/>
          <w:szCs w:val="22"/>
        </w:rPr>
        <w:t>(Pieczęć LGD)</w:t>
      </w:r>
      <w:r>
        <w:rPr>
          <w:sz w:val="22"/>
          <w:szCs w:val="22"/>
        </w:rPr>
        <w:tab/>
      </w:r>
      <w:r>
        <w:rPr>
          <w:sz w:val="22"/>
          <w:szCs w:val="22"/>
        </w:rPr>
        <w:tab/>
      </w:r>
      <w:r>
        <w:rPr>
          <w:sz w:val="22"/>
          <w:szCs w:val="22"/>
        </w:rPr>
        <w:tab/>
      </w:r>
      <w:r>
        <w:rPr>
          <w:sz w:val="22"/>
          <w:szCs w:val="22"/>
        </w:rPr>
        <w:tab/>
        <w:t xml:space="preserve">                      (Miejscowość i data)</w:t>
      </w:r>
    </w:p>
    <w:p w:rsidR="00E0584C" w:rsidRDefault="00E0584C">
      <w:pPr>
        <w:spacing w:line="288" w:lineRule="auto"/>
        <w:rPr>
          <w:sz w:val="22"/>
          <w:szCs w:val="22"/>
        </w:rPr>
      </w:pPr>
    </w:p>
    <w:p w:rsidR="00E0584C" w:rsidRDefault="00E0584C">
      <w:pPr>
        <w:spacing w:line="288" w:lineRule="auto"/>
        <w:rPr>
          <w:sz w:val="22"/>
          <w:szCs w:val="22"/>
        </w:rPr>
      </w:pPr>
    </w:p>
    <w:p w:rsidR="00E0584C" w:rsidRDefault="00E0584C">
      <w:pPr>
        <w:spacing w:line="288" w:lineRule="auto"/>
        <w:rPr>
          <w:sz w:val="22"/>
          <w:szCs w:val="22"/>
        </w:rPr>
      </w:pPr>
    </w:p>
    <w:p w:rsidR="00E0584C" w:rsidRDefault="00E0584C">
      <w:pPr>
        <w:spacing w:line="288" w:lineRule="auto"/>
        <w:rPr>
          <w:sz w:val="22"/>
          <w:szCs w:val="22"/>
        </w:rPr>
      </w:pPr>
    </w:p>
    <w:p w:rsidR="00E0584C" w:rsidRPr="00842BB4" w:rsidRDefault="00BE7F7D">
      <w:pPr>
        <w:spacing w:line="288" w:lineRule="auto"/>
        <w:rPr>
          <w:sz w:val="22"/>
          <w:szCs w:val="22"/>
        </w:rPr>
      </w:pPr>
      <w:r>
        <w:rPr>
          <w:sz w:val="22"/>
          <w:szCs w:val="22"/>
        </w:rPr>
        <w:tab/>
      </w:r>
      <w:r>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t>……………………………………….</w:t>
      </w:r>
    </w:p>
    <w:p w:rsidR="00E0584C" w:rsidRPr="00842BB4" w:rsidRDefault="00BE7F7D">
      <w:pPr>
        <w:spacing w:line="288" w:lineRule="auto"/>
        <w:rPr>
          <w:sz w:val="22"/>
          <w:szCs w:val="22"/>
        </w:rPr>
      </w:pPr>
      <w:r w:rsidRPr="00842BB4">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t>……………………………………….</w:t>
      </w:r>
    </w:p>
    <w:p w:rsidR="00E0584C" w:rsidRPr="00842BB4" w:rsidRDefault="00BE7F7D">
      <w:pPr>
        <w:spacing w:line="288" w:lineRule="auto"/>
        <w:rPr>
          <w:sz w:val="22"/>
          <w:szCs w:val="22"/>
        </w:rPr>
      </w:pPr>
      <w:r w:rsidRPr="00842BB4">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r>
      <w:r w:rsidRPr="00842BB4">
        <w:rPr>
          <w:sz w:val="22"/>
          <w:szCs w:val="22"/>
        </w:rPr>
        <w:tab/>
        <w:t>………………………………………..</w:t>
      </w:r>
    </w:p>
    <w:p w:rsidR="00E0584C" w:rsidRPr="00842BB4" w:rsidRDefault="00BE7F7D">
      <w:pPr>
        <w:spacing w:line="288" w:lineRule="auto"/>
        <w:ind w:left="1416"/>
        <w:rPr>
          <w:sz w:val="22"/>
          <w:szCs w:val="22"/>
        </w:rPr>
      </w:pPr>
      <w:r w:rsidRPr="00842BB4">
        <w:rPr>
          <w:sz w:val="22"/>
          <w:szCs w:val="22"/>
        </w:rPr>
        <w:tab/>
      </w:r>
      <w:r w:rsidRPr="00842BB4">
        <w:rPr>
          <w:sz w:val="22"/>
          <w:szCs w:val="22"/>
        </w:rPr>
        <w:tab/>
      </w:r>
      <w:r w:rsidRPr="00842BB4">
        <w:rPr>
          <w:sz w:val="22"/>
          <w:szCs w:val="22"/>
        </w:rPr>
        <w:tab/>
      </w:r>
      <w:r w:rsidRPr="00842BB4">
        <w:rPr>
          <w:sz w:val="22"/>
          <w:szCs w:val="22"/>
        </w:rPr>
        <w:tab/>
        <w:t>(Imię i nazwisko / nazwa i adres wnioskodawcy)</w:t>
      </w:r>
    </w:p>
    <w:p w:rsidR="00E0584C" w:rsidRPr="00842BB4" w:rsidRDefault="00E0584C">
      <w:pPr>
        <w:spacing w:line="288" w:lineRule="auto"/>
        <w:rPr>
          <w:sz w:val="22"/>
          <w:szCs w:val="22"/>
        </w:rPr>
      </w:pPr>
    </w:p>
    <w:p w:rsidR="00E0584C" w:rsidRPr="00842BB4" w:rsidRDefault="00E0584C">
      <w:pPr>
        <w:spacing w:line="288" w:lineRule="auto"/>
        <w:rPr>
          <w:sz w:val="22"/>
          <w:szCs w:val="22"/>
        </w:rPr>
      </w:pPr>
    </w:p>
    <w:p w:rsidR="00E0584C" w:rsidRPr="00842BB4" w:rsidRDefault="00E0584C">
      <w:pPr>
        <w:spacing w:line="288" w:lineRule="auto"/>
        <w:rPr>
          <w:sz w:val="22"/>
          <w:szCs w:val="22"/>
        </w:rPr>
      </w:pPr>
    </w:p>
    <w:p w:rsidR="00E0584C" w:rsidRPr="00842BB4" w:rsidRDefault="00BE7F7D">
      <w:pPr>
        <w:spacing w:line="288" w:lineRule="auto"/>
        <w:rPr>
          <w:sz w:val="22"/>
          <w:szCs w:val="22"/>
        </w:rPr>
      </w:pPr>
      <w:r w:rsidRPr="00842BB4">
        <w:rPr>
          <w:sz w:val="22"/>
          <w:szCs w:val="22"/>
        </w:rPr>
        <w:t>……………………………………………</w:t>
      </w:r>
    </w:p>
    <w:p w:rsidR="00E0584C" w:rsidRPr="00842BB4" w:rsidRDefault="00BE7F7D">
      <w:pPr>
        <w:spacing w:line="288" w:lineRule="auto"/>
        <w:ind w:left="708"/>
        <w:rPr>
          <w:sz w:val="22"/>
          <w:szCs w:val="22"/>
        </w:rPr>
      </w:pPr>
      <w:r w:rsidRPr="00842BB4">
        <w:rPr>
          <w:sz w:val="22"/>
          <w:szCs w:val="22"/>
        </w:rPr>
        <w:t xml:space="preserve">        (Znak sprawy)</w:t>
      </w:r>
    </w:p>
    <w:p w:rsidR="00E0584C" w:rsidRPr="00842BB4" w:rsidRDefault="00BE7F7D">
      <w:pPr>
        <w:spacing w:line="288" w:lineRule="auto"/>
        <w:rPr>
          <w:sz w:val="22"/>
          <w:szCs w:val="22"/>
        </w:rPr>
      </w:pPr>
      <w:r w:rsidRPr="00842BB4">
        <w:rPr>
          <w:sz w:val="22"/>
          <w:szCs w:val="22"/>
        </w:rPr>
        <w:t>……………………………………………</w:t>
      </w:r>
    </w:p>
    <w:p w:rsidR="00E0584C" w:rsidRPr="00842BB4" w:rsidRDefault="00BE7F7D">
      <w:pPr>
        <w:spacing w:line="288" w:lineRule="auto"/>
        <w:rPr>
          <w:sz w:val="22"/>
          <w:szCs w:val="22"/>
        </w:rPr>
      </w:pPr>
      <w:r w:rsidRPr="00842BB4">
        <w:rPr>
          <w:sz w:val="22"/>
          <w:szCs w:val="22"/>
        </w:rPr>
        <w:t xml:space="preserve">                    (Nr wniosku)</w:t>
      </w:r>
    </w:p>
    <w:p w:rsidR="00E0584C" w:rsidRPr="00842BB4" w:rsidRDefault="00E0584C">
      <w:pPr>
        <w:spacing w:line="288" w:lineRule="auto"/>
        <w:rPr>
          <w:sz w:val="22"/>
          <w:szCs w:val="22"/>
        </w:rPr>
      </w:pPr>
    </w:p>
    <w:p w:rsidR="00E0584C" w:rsidRPr="00842BB4" w:rsidRDefault="00E0584C">
      <w:pPr>
        <w:spacing w:line="288" w:lineRule="auto"/>
        <w:rPr>
          <w:sz w:val="22"/>
          <w:szCs w:val="22"/>
        </w:rPr>
      </w:pPr>
    </w:p>
    <w:p w:rsidR="00E0584C" w:rsidRPr="00842BB4" w:rsidRDefault="00BE7F7D">
      <w:pPr>
        <w:spacing w:line="288" w:lineRule="auto"/>
        <w:jc w:val="both"/>
        <w:rPr>
          <w:sz w:val="22"/>
          <w:szCs w:val="22"/>
        </w:rPr>
      </w:pPr>
      <w:r w:rsidRPr="00842BB4">
        <w:rPr>
          <w:sz w:val="22"/>
          <w:szCs w:val="22"/>
        </w:rPr>
        <w:t xml:space="preserve">Na podstawie art. 21 ust. 5 pkt 1 ustawy z dnia 20 lutego 2015 r. o rozwoju lokalnym z udziałem lokalnej społeczności (ustawa o RLKS), </w:t>
      </w:r>
      <w:r w:rsidR="009B63D5">
        <w:rPr>
          <w:sz w:val="22"/>
          <w:szCs w:val="22"/>
        </w:rPr>
        <w:t xml:space="preserve">Stowarzyszenie </w:t>
      </w:r>
      <w:r w:rsidRPr="00842BB4">
        <w:rPr>
          <w:sz w:val="22"/>
          <w:szCs w:val="22"/>
        </w:rPr>
        <w:t xml:space="preserve">Lokalna Grupa </w:t>
      </w:r>
      <w:r w:rsidRPr="009B63D5">
        <w:rPr>
          <w:sz w:val="22"/>
          <w:szCs w:val="22"/>
        </w:rPr>
        <w:t xml:space="preserve">Działania </w:t>
      </w:r>
      <w:r w:rsidR="00B114D7" w:rsidRPr="009B63D5">
        <w:rPr>
          <w:sz w:val="22"/>
          <w:szCs w:val="22"/>
        </w:rPr>
        <w:t>Szlak Tatarski</w:t>
      </w:r>
      <w:r w:rsidR="00B114D7">
        <w:rPr>
          <w:sz w:val="22"/>
          <w:szCs w:val="22"/>
        </w:rPr>
        <w:t xml:space="preserve"> </w:t>
      </w:r>
      <w:r w:rsidRPr="00842BB4">
        <w:rPr>
          <w:sz w:val="22"/>
          <w:szCs w:val="22"/>
        </w:rPr>
        <w:t>informuje, że operacja</w:t>
      </w:r>
      <w:r w:rsidR="009B63D5">
        <w:rPr>
          <w:sz w:val="22"/>
          <w:szCs w:val="22"/>
        </w:rPr>
        <w:t xml:space="preserve"> </w:t>
      </w:r>
      <w:r w:rsidR="00B114D7" w:rsidRPr="009B63D5">
        <w:rPr>
          <w:sz w:val="22"/>
          <w:szCs w:val="22"/>
        </w:rPr>
        <w:t>pt</w:t>
      </w:r>
      <w:r w:rsidR="00B114D7">
        <w:rPr>
          <w:sz w:val="22"/>
          <w:szCs w:val="22"/>
        </w:rPr>
        <w:t xml:space="preserve">. </w:t>
      </w:r>
    </w:p>
    <w:p w:rsidR="00E0584C" w:rsidRPr="00842BB4" w:rsidRDefault="00E0584C">
      <w:pPr>
        <w:spacing w:line="288" w:lineRule="auto"/>
        <w:jc w:val="both"/>
        <w:rPr>
          <w:sz w:val="22"/>
          <w:szCs w:val="22"/>
        </w:rPr>
      </w:pPr>
    </w:p>
    <w:p w:rsidR="00E0584C" w:rsidRPr="00842BB4" w:rsidRDefault="00BE7F7D">
      <w:pPr>
        <w:spacing w:line="288" w:lineRule="auto"/>
        <w:jc w:val="both"/>
        <w:rPr>
          <w:sz w:val="22"/>
          <w:szCs w:val="22"/>
        </w:rPr>
      </w:pPr>
      <w:r w:rsidRPr="00842BB4">
        <w:rPr>
          <w:sz w:val="22"/>
          <w:szCs w:val="22"/>
        </w:rPr>
        <w:t>……………………………………………………………………………………………………………………………………………………………………………………………………</w:t>
      </w:r>
    </w:p>
    <w:p w:rsidR="00E0584C" w:rsidRPr="00842BB4" w:rsidRDefault="00BE7F7D">
      <w:pPr>
        <w:spacing w:line="288" w:lineRule="auto"/>
        <w:ind w:left="2832" w:firstLine="708"/>
        <w:jc w:val="both"/>
        <w:rPr>
          <w:sz w:val="22"/>
          <w:szCs w:val="22"/>
        </w:rPr>
      </w:pPr>
      <w:r w:rsidRPr="00842BB4">
        <w:rPr>
          <w:sz w:val="22"/>
          <w:szCs w:val="22"/>
        </w:rPr>
        <w:t>(tytuł operacji)</w:t>
      </w:r>
    </w:p>
    <w:p w:rsidR="00E0584C" w:rsidRPr="00842BB4" w:rsidRDefault="00E0584C">
      <w:pPr>
        <w:spacing w:line="288" w:lineRule="auto"/>
        <w:jc w:val="both"/>
        <w:rPr>
          <w:sz w:val="22"/>
          <w:szCs w:val="22"/>
        </w:rPr>
      </w:pPr>
    </w:p>
    <w:p w:rsidR="00E0584C" w:rsidRPr="00842BB4" w:rsidRDefault="00BE7F7D">
      <w:pPr>
        <w:spacing w:line="288" w:lineRule="auto"/>
        <w:jc w:val="both"/>
        <w:rPr>
          <w:sz w:val="22"/>
          <w:szCs w:val="22"/>
        </w:rPr>
      </w:pPr>
      <w:r w:rsidRPr="00842BB4">
        <w:rPr>
          <w:sz w:val="22"/>
          <w:szCs w:val="22"/>
        </w:rPr>
        <w:t>objęta wnioskiem o przyznanie pomocy w ramach LSR nabór na operacje w zakresie ……………………., który wypłynął do Biura LGD w dniu  ………….., w odpowiedzi na nabór wniosków nr ………………..:</w:t>
      </w:r>
    </w:p>
    <w:p w:rsidR="00E0584C" w:rsidRPr="00842BB4" w:rsidRDefault="00E0584C">
      <w:pPr>
        <w:spacing w:line="288" w:lineRule="auto"/>
        <w:jc w:val="both"/>
        <w:rPr>
          <w:b/>
          <w:sz w:val="22"/>
          <w:szCs w:val="22"/>
        </w:rPr>
      </w:pPr>
    </w:p>
    <w:p w:rsidR="00E0584C" w:rsidRPr="00842BB4" w:rsidRDefault="00BE7F7D">
      <w:pPr>
        <w:spacing w:line="288" w:lineRule="auto"/>
        <w:jc w:val="both"/>
        <w:rPr>
          <w:b/>
          <w:i/>
          <w:sz w:val="22"/>
          <w:szCs w:val="22"/>
        </w:rPr>
      </w:pPr>
      <w:r w:rsidRPr="00842BB4">
        <w:rPr>
          <w:b/>
          <w:i/>
          <w:sz w:val="22"/>
          <w:szCs w:val="22"/>
        </w:rPr>
        <w:t>została / nie została wybrana do dofinansowania*</w:t>
      </w:r>
    </w:p>
    <w:p w:rsidR="00E0584C" w:rsidRPr="00842BB4" w:rsidRDefault="00E0584C">
      <w:pPr>
        <w:spacing w:line="288" w:lineRule="auto"/>
        <w:jc w:val="center"/>
        <w:rPr>
          <w:sz w:val="22"/>
          <w:szCs w:val="22"/>
        </w:rPr>
      </w:pPr>
    </w:p>
    <w:p w:rsidR="00E0584C" w:rsidRPr="00842BB4" w:rsidRDefault="00BE7F7D">
      <w:pPr>
        <w:spacing w:line="288" w:lineRule="auto"/>
        <w:jc w:val="center"/>
        <w:rPr>
          <w:b/>
          <w:sz w:val="22"/>
          <w:szCs w:val="22"/>
          <w:u w:val="single"/>
        </w:rPr>
      </w:pPr>
      <w:bookmarkStart w:id="26" w:name="_Hlk501614006"/>
      <w:r w:rsidRPr="00842BB4">
        <w:rPr>
          <w:b/>
          <w:sz w:val="22"/>
          <w:szCs w:val="22"/>
          <w:u w:val="single"/>
        </w:rPr>
        <w:t>Uzasadnienie:</w:t>
      </w:r>
    </w:p>
    <w:p w:rsidR="00E0584C" w:rsidRDefault="00BE7F7D">
      <w:pPr>
        <w:spacing w:line="288" w:lineRule="auto"/>
        <w:rPr>
          <w:sz w:val="22"/>
          <w:szCs w:val="22"/>
        </w:rPr>
      </w:pPr>
      <w:r>
        <w:rPr>
          <w:sz w:val="22"/>
          <w:szCs w:val="22"/>
        </w:rPr>
        <w:t xml:space="preserve">Operacja/ wniosek: </w:t>
      </w:r>
    </w:p>
    <w:p w:rsidR="00E0584C" w:rsidRDefault="00BE7F7D">
      <w:pPr>
        <w:widowControl/>
        <w:numPr>
          <w:ilvl w:val="0"/>
          <w:numId w:val="18"/>
        </w:numPr>
        <w:suppressAutoHyphens w:val="0"/>
        <w:rPr>
          <w:sz w:val="22"/>
          <w:szCs w:val="22"/>
        </w:rPr>
      </w:pPr>
      <w:r>
        <w:rPr>
          <w:b/>
          <w:sz w:val="22"/>
          <w:szCs w:val="22"/>
        </w:rPr>
        <w:t>jest zgodna/niezgodna z LSR</w:t>
      </w:r>
      <w:r>
        <w:rPr>
          <w:sz w:val="22"/>
          <w:szCs w:val="22"/>
        </w:rPr>
        <w:t>,</w:t>
      </w:r>
    </w:p>
    <w:p w:rsidR="004477EF" w:rsidRDefault="00BE7F7D" w:rsidP="004477EF">
      <w:pPr>
        <w:widowControl/>
        <w:suppressAutoHyphens w:val="0"/>
        <w:ind w:left="851" w:hanging="153"/>
        <w:jc w:val="both"/>
      </w:pPr>
      <w:r>
        <w:t xml:space="preserve"> a</w:t>
      </w:r>
      <w:r w:rsidRPr="00AB57EC">
        <w:rPr>
          <w:sz w:val="22"/>
          <w:szCs w:val="22"/>
        </w:rPr>
        <w:t xml:space="preserve">) </w:t>
      </w:r>
      <w:r w:rsidR="001D19FF" w:rsidRPr="00AB57EC">
        <w:rPr>
          <w:sz w:val="22"/>
          <w:szCs w:val="22"/>
        </w:rPr>
        <w:t xml:space="preserve">jest objęta wnioskiem o udzielenie wsparcia, który </w:t>
      </w:r>
      <w:r w:rsidRPr="00AB57EC">
        <w:rPr>
          <w:sz w:val="22"/>
          <w:szCs w:val="22"/>
        </w:rPr>
        <w:t>został złożon</w:t>
      </w:r>
      <w:r w:rsidR="0009303E" w:rsidRPr="00AB57EC">
        <w:rPr>
          <w:sz w:val="22"/>
          <w:szCs w:val="22"/>
        </w:rPr>
        <w:t>y</w:t>
      </w:r>
      <w:r w:rsidRPr="00AB57EC">
        <w:rPr>
          <w:sz w:val="22"/>
          <w:szCs w:val="22"/>
        </w:rPr>
        <w:t xml:space="preserve"> w miejscu i terminie wskazanym w ogłoszeniu</w:t>
      </w:r>
      <w:r w:rsidR="001D19FF" w:rsidRPr="00AB57EC">
        <w:rPr>
          <w:sz w:val="22"/>
          <w:szCs w:val="22"/>
        </w:rPr>
        <w:t xml:space="preserve"> </w:t>
      </w:r>
      <w:r w:rsidR="001D19FF" w:rsidRPr="00AB57EC">
        <w:t>o naborze wniosków o udzielenie wsparcia, o którym mowa w art. 35 ust. 1 lit. b rozporządzenia nr 1303/2013</w:t>
      </w:r>
      <w:bookmarkStart w:id="27" w:name="_Hlk526854874"/>
      <w:r w:rsidR="001D19FF" w:rsidRPr="00AB57EC">
        <w:t>*</w:t>
      </w:r>
      <w:bookmarkEnd w:id="27"/>
      <w:r w:rsidR="001D19FF" w:rsidRPr="00AB57EC">
        <w:t>/ nie jest objęta wnioskiem o</w:t>
      </w:r>
      <w:r w:rsidR="0009303E" w:rsidRPr="00AB57EC">
        <w:t> </w:t>
      </w:r>
      <w:r w:rsidR="001D19FF" w:rsidRPr="00AB57EC">
        <w:t>udzielenie wsparcia, który został złożony w miejscu i terminie wskazanym w</w:t>
      </w:r>
      <w:r w:rsidR="0009303E" w:rsidRPr="00AB57EC">
        <w:t> </w:t>
      </w:r>
      <w:r w:rsidR="001D19FF" w:rsidRPr="00AB57EC">
        <w:t>ogłoszeniu o naborze wniosków o udzielenie wsparcia, o którym mowa w art. 35 ust. 1 lit. b rozporządzenia nr 1303</w:t>
      </w:r>
      <w:r w:rsidR="00B114D7" w:rsidRPr="00AB57EC">
        <w:t>*</w:t>
      </w:r>
      <w:r w:rsidR="0009303E" w:rsidRPr="00AB57EC">
        <w:t>,</w:t>
      </w:r>
    </w:p>
    <w:p w:rsidR="00E0584C" w:rsidRPr="001D19FF" w:rsidRDefault="00BE7F7D" w:rsidP="004477EF">
      <w:pPr>
        <w:widowControl/>
        <w:suppressAutoHyphens w:val="0"/>
        <w:ind w:left="851" w:hanging="153"/>
        <w:jc w:val="both"/>
        <w:rPr>
          <w:strike/>
          <w:color w:val="FF0000"/>
          <w:sz w:val="22"/>
          <w:szCs w:val="22"/>
        </w:rPr>
      </w:pPr>
      <w:r>
        <w:rPr>
          <w:sz w:val="22"/>
          <w:szCs w:val="22"/>
        </w:rPr>
        <w:lastRenderedPageBreak/>
        <w:t xml:space="preserve"> b) jest zgodna z zakresem tematycznym</w:t>
      </w:r>
      <w:r w:rsidR="004477EF">
        <w:rPr>
          <w:sz w:val="22"/>
          <w:szCs w:val="22"/>
        </w:rPr>
        <w:t>,</w:t>
      </w:r>
      <w:r>
        <w:rPr>
          <w:sz w:val="22"/>
          <w:szCs w:val="22"/>
        </w:rPr>
        <w:t xml:space="preserve"> </w:t>
      </w:r>
      <w:r w:rsidR="001D19FF" w:rsidRPr="004477EF">
        <w:rPr>
          <w:color w:val="auto"/>
          <w:sz w:val="22"/>
          <w:szCs w:val="22"/>
        </w:rPr>
        <w:t>o którym mowa w ogłoszeniu o naborze wniosków o</w:t>
      </w:r>
      <w:r w:rsidR="004477EF">
        <w:rPr>
          <w:color w:val="auto"/>
          <w:sz w:val="22"/>
          <w:szCs w:val="22"/>
        </w:rPr>
        <w:t> </w:t>
      </w:r>
      <w:r w:rsidR="001D19FF" w:rsidRPr="004477EF">
        <w:rPr>
          <w:color w:val="auto"/>
          <w:sz w:val="22"/>
          <w:szCs w:val="22"/>
        </w:rPr>
        <w:t xml:space="preserve">udzielenie wsparcia </w:t>
      </w:r>
      <w:r w:rsidR="001D19FF" w:rsidRPr="004477EF">
        <w:rPr>
          <w:strike/>
          <w:color w:val="auto"/>
          <w:sz w:val="22"/>
          <w:szCs w:val="22"/>
        </w:rPr>
        <w:t xml:space="preserve">*/ </w:t>
      </w:r>
      <w:r w:rsidR="001D19FF" w:rsidRPr="004477EF">
        <w:rPr>
          <w:color w:val="auto"/>
          <w:sz w:val="22"/>
          <w:szCs w:val="22"/>
        </w:rPr>
        <w:t>nie jest zgodna z zakresem tematycznym, o którym mowa w ogłoszeniu o naborze wniosków o udzielenie wsparcia</w:t>
      </w:r>
      <w:r w:rsidR="001D19FF" w:rsidRPr="004477EF" w:rsidDel="0006132E">
        <w:rPr>
          <w:color w:val="auto"/>
          <w:sz w:val="22"/>
          <w:szCs w:val="22"/>
        </w:rPr>
        <w:t xml:space="preserve"> </w:t>
      </w:r>
      <w:r w:rsidR="001D19FF" w:rsidRPr="004477EF">
        <w:rPr>
          <w:color w:val="auto"/>
          <w:sz w:val="22"/>
          <w:szCs w:val="22"/>
        </w:rPr>
        <w:t>*,</w:t>
      </w:r>
      <w:r w:rsidR="001D19FF" w:rsidRPr="00B52EEA">
        <w:rPr>
          <w:strike/>
          <w:color w:val="auto"/>
          <w:sz w:val="22"/>
          <w:szCs w:val="22"/>
        </w:rPr>
        <w:t xml:space="preserve"> </w:t>
      </w:r>
    </w:p>
    <w:p w:rsidR="00E0584C" w:rsidRDefault="00BE7F7D">
      <w:pPr>
        <w:widowControl/>
        <w:suppressAutoHyphens w:val="0"/>
        <w:ind w:left="720"/>
        <w:jc w:val="both"/>
        <w:rPr>
          <w:sz w:val="22"/>
          <w:szCs w:val="22"/>
        </w:rPr>
      </w:pPr>
      <w:r>
        <w:rPr>
          <w:sz w:val="22"/>
          <w:szCs w:val="22"/>
        </w:rPr>
        <w:t xml:space="preserve"> c) zakłada realizację celów głównych i szczegółowych LSR, </w:t>
      </w:r>
      <w:r w:rsidR="00B52EEA" w:rsidRPr="004477EF">
        <w:rPr>
          <w:sz w:val="22"/>
          <w:szCs w:val="22"/>
        </w:rPr>
        <w:t>przez</w:t>
      </w:r>
      <w:r w:rsidR="00B52EEA">
        <w:rPr>
          <w:sz w:val="22"/>
          <w:szCs w:val="22"/>
        </w:rPr>
        <w:t xml:space="preserve"> </w:t>
      </w:r>
      <w:r>
        <w:rPr>
          <w:sz w:val="22"/>
          <w:szCs w:val="22"/>
        </w:rPr>
        <w:t xml:space="preserve">osiąganie zaplanowanych w LSR wskaźników*/nie zakłada realizacji celów głównych i szczegółowych LSR, </w:t>
      </w:r>
      <w:r w:rsidR="00B52EEA" w:rsidRPr="004477EF">
        <w:rPr>
          <w:sz w:val="22"/>
          <w:szCs w:val="22"/>
        </w:rPr>
        <w:t>przez</w:t>
      </w:r>
      <w:r>
        <w:rPr>
          <w:sz w:val="22"/>
          <w:szCs w:val="22"/>
        </w:rPr>
        <w:t xml:space="preserve"> osiąganie zaplanowanych w LSR wskaźników*,</w:t>
      </w:r>
    </w:p>
    <w:p w:rsidR="00B52EEA" w:rsidRDefault="00B52EEA" w:rsidP="00B52EEA">
      <w:pPr>
        <w:autoSpaceDE w:val="0"/>
        <w:autoSpaceDN w:val="0"/>
        <w:adjustRightInd w:val="0"/>
        <w:jc w:val="both"/>
      </w:pPr>
      <w:r>
        <w:t>d) jest zgodna z formą wsparcia wskazaną w ogłoszeniu o naborze wniosków</w:t>
      </w:r>
      <w:r w:rsidRPr="004477EF">
        <w:rPr>
          <w:color w:val="auto"/>
        </w:rPr>
        <w:t xml:space="preserve">*/ nie </w:t>
      </w:r>
      <w:r>
        <w:t>jest zgodna z formą wsparcia wskazaną w ogłoszeniu o naborze wniosków*,</w:t>
      </w:r>
    </w:p>
    <w:p w:rsidR="00B52EEA" w:rsidRDefault="00B52EEA" w:rsidP="00B52EEA">
      <w:pPr>
        <w:autoSpaceDE w:val="0"/>
        <w:autoSpaceDN w:val="0"/>
        <w:adjustRightInd w:val="0"/>
        <w:jc w:val="both"/>
      </w:pPr>
      <w:r>
        <w:t>e) jest zgodna z warunkami udzielenia wsparcia wskazanymi w ogłoszeniu o naborze, o których mowa w art. 18a ustawy RLKS (jeśli dotyczy)</w:t>
      </w:r>
      <w:r w:rsidRPr="0006132E">
        <w:rPr>
          <w:color w:val="FF0000"/>
        </w:rPr>
        <w:t xml:space="preserve"> </w:t>
      </w:r>
      <w:r w:rsidRPr="004477EF">
        <w:rPr>
          <w:color w:val="auto"/>
        </w:rPr>
        <w:t>*/</w:t>
      </w:r>
      <w:r w:rsidRPr="0006132E">
        <w:t xml:space="preserve"> </w:t>
      </w:r>
      <w:r>
        <w:t>nie jest zgodna z warunkami udzielenia wsparcia wskazanymi w ogłoszeniu o naborze, o których mowa w art. 18a ustawy RLKS (jeśli dotyczy)*,</w:t>
      </w:r>
    </w:p>
    <w:p w:rsidR="00E0584C" w:rsidRDefault="00B52EEA" w:rsidP="00B52EEA">
      <w:pPr>
        <w:autoSpaceDE w:val="0"/>
        <w:autoSpaceDN w:val="0"/>
        <w:adjustRightInd w:val="0"/>
        <w:jc w:val="both"/>
        <w:rPr>
          <w:color w:val="FF0000"/>
          <w:sz w:val="22"/>
          <w:szCs w:val="22"/>
        </w:rPr>
      </w:pPr>
      <w:r>
        <w:t xml:space="preserve">f) </w:t>
      </w:r>
      <w:r w:rsidRPr="004477EF">
        <w:rPr>
          <w:sz w:val="22"/>
          <w:szCs w:val="22"/>
        </w:rPr>
        <w:t>jest zgodna z warunkami przyznania pomocy określonymi</w:t>
      </w:r>
      <w:r>
        <w:rPr>
          <w:sz w:val="22"/>
          <w:szCs w:val="22"/>
        </w:rPr>
        <w:t xml:space="preserve"> w </w:t>
      </w:r>
      <w:r w:rsidRPr="004477EF">
        <w:rPr>
          <w:sz w:val="22"/>
          <w:szCs w:val="22"/>
        </w:rPr>
        <w:t>Programie</w:t>
      </w:r>
      <w:r w:rsidR="00BE7F7D">
        <w:rPr>
          <w:sz w:val="22"/>
          <w:szCs w:val="22"/>
        </w:rPr>
        <w:t xml:space="preserve"> Rozwoju Obszarów Wiejskich na lata 2014- 2020*/</w:t>
      </w:r>
      <w:r w:rsidRPr="004477EF">
        <w:rPr>
          <w:color w:val="auto"/>
          <w:sz w:val="22"/>
          <w:szCs w:val="22"/>
        </w:rPr>
        <w:t xml:space="preserve">nie jest zgodna z </w:t>
      </w:r>
      <w:r w:rsidR="008128B2" w:rsidRPr="004477EF">
        <w:rPr>
          <w:color w:val="auto"/>
          <w:sz w:val="22"/>
          <w:szCs w:val="22"/>
        </w:rPr>
        <w:t>warunkami przyznania pomocy określonymi w</w:t>
      </w:r>
      <w:r w:rsidR="004477EF">
        <w:rPr>
          <w:color w:val="auto"/>
          <w:sz w:val="22"/>
          <w:szCs w:val="22"/>
        </w:rPr>
        <w:t> </w:t>
      </w:r>
      <w:r w:rsidR="008128B2" w:rsidRPr="004477EF">
        <w:rPr>
          <w:color w:val="auto"/>
          <w:sz w:val="22"/>
          <w:szCs w:val="22"/>
        </w:rPr>
        <w:t>Programie</w:t>
      </w:r>
      <w:r w:rsidR="004477EF" w:rsidRPr="004477EF">
        <w:rPr>
          <w:color w:val="auto"/>
          <w:sz w:val="22"/>
          <w:szCs w:val="22"/>
        </w:rPr>
        <w:t xml:space="preserve"> </w:t>
      </w:r>
      <w:r w:rsidR="00BE7F7D" w:rsidRPr="004477EF">
        <w:rPr>
          <w:sz w:val="22"/>
          <w:szCs w:val="22"/>
        </w:rPr>
        <w:t>Rozwoju Obszarów Wiejskich na lata 2014</w:t>
      </w:r>
      <w:r w:rsidR="00BE7F7D">
        <w:rPr>
          <w:sz w:val="22"/>
          <w:szCs w:val="22"/>
        </w:rPr>
        <w:t>-2020</w:t>
      </w:r>
      <w:r w:rsidR="00B114D7" w:rsidRPr="00B114D7">
        <w:rPr>
          <w:sz w:val="22"/>
          <w:szCs w:val="22"/>
        </w:rPr>
        <w:t>*</w:t>
      </w:r>
      <w:r w:rsidR="004477EF">
        <w:rPr>
          <w:sz w:val="22"/>
          <w:szCs w:val="22"/>
        </w:rPr>
        <w:t>,</w:t>
      </w:r>
      <w:r w:rsidR="00BE7F7D">
        <w:rPr>
          <w:sz w:val="22"/>
          <w:szCs w:val="22"/>
        </w:rPr>
        <w:t xml:space="preserve"> </w:t>
      </w:r>
    </w:p>
    <w:p w:rsidR="004477EF" w:rsidRPr="00B52EEA" w:rsidRDefault="004477EF" w:rsidP="00B52EEA">
      <w:pPr>
        <w:autoSpaceDE w:val="0"/>
        <w:autoSpaceDN w:val="0"/>
        <w:adjustRightInd w:val="0"/>
        <w:jc w:val="both"/>
      </w:pPr>
    </w:p>
    <w:p w:rsidR="00E0584C" w:rsidRDefault="00BE7F7D">
      <w:pPr>
        <w:widowControl/>
        <w:numPr>
          <w:ilvl w:val="0"/>
          <w:numId w:val="18"/>
        </w:numPr>
        <w:suppressAutoHyphens w:val="0"/>
        <w:jc w:val="both"/>
        <w:rPr>
          <w:sz w:val="22"/>
          <w:szCs w:val="22"/>
        </w:rPr>
      </w:pPr>
      <w:r>
        <w:rPr>
          <w:b/>
          <w:sz w:val="22"/>
          <w:szCs w:val="22"/>
        </w:rPr>
        <w:t>uzyskała … pkt. w ramach oceny spełniania lokalnych kryteriów wyboru operacji</w:t>
      </w:r>
      <w:r>
        <w:rPr>
          <w:sz w:val="22"/>
          <w:szCs w:val="22"/>
        </w:rPr>
        <w:t xml:space="preserve">, a tym samym </w:t>
      </w:r>
      <w:r>
        <w:rPr>
          <w:b/>
          <w:sz w:val="22"/>
          <w:szCs w:val="22"/>
        </w:rPr>
        <w:t xml:space="preserve">uzyskała </w:t>
      </w:r>
      <w:r>
        <w:rPr>
          <w:sz w:val="22"/>
          <w:szCs w:val="22"/>
        </w:rPr>
        <w:t xml:space="preserve">minimalną liczbę punktów, o której mowa w art. 19 ust. 4 pkt 2 lit. b ustawy o RLKS / </w:t>
      </w:r>
      <w:r>
        <w:rPr>
          <w:b/>
          <w:sz w:val="22"/>
          <w:szCs w:val="22"/>
        </w:rPr>
        <w:t>nie uzyskała</w:t>
      </w:r>
      <w:r>
        <w:rPr>
          <w:sz w:val="22"/>
          <w:szCs w:val="22"/>
        </w:rPr>
        <w:t xml:space="preserve"> minimalnej liczby punktów, o której mowa w art. 19 ust. 4 pkt 2 lit. b ustawy o RLKS,</w:t>
      </w:r>
    </w:p>
    <w:p w:rsidR="00E0584C" w:rsidRDefault="00BE7F7D">
      <w:pPr>
        <w:widowControl/>
        <w:numPr>
          <w:ilvl w:val="0"/>
          <w:numId w:val="18"/>
        </w:numPr>
        <w:suppressAutoHyphens w:val="0"/>
        <w:jc w:val="both"/>
        <w:rPr>
          <w:sz w:val="22"/>
          <w:szCs w:val="22"/>
        </w:rPr>
      </w:pPr>
      <w:r>
        <w:rPr>
          <w:sz w:val="22"/>
          <w:szCs w:val="22"/>
        </w:rPr>
        <w:t>w dniu przekazania wniosków o udzielenie wsparcia, o którym mowa w art. 35 ust. 1 lit. b rozporządzenia nr 1303/2013, do zarządu województwa operacja mieści się w limicie środków wskazanym w ogłoszeniu o naborze wniosków o udzielenie wsparcia/nie mieści się w limicie środków wskazanym w ogłoszeniu o naborze wniosków o udzielenie wsparcia,</w:t>
      </w:r>
    </w:p>
    <w:p w:rsidR="00EA06F2" w:rsidRPr="00CB0EEE" w:rsidRDefault="00EA06F2">
      <w:pPr>
        <w:widowControl/>
        <w:numPr>
          <w:ilvl w:val="0"/>
          <w:numId w:val="18"/>
        </w:numPr>
        <w:suppressAutoHyphens w:val="0"/>
        <w:jc w:val="both"/>
        <w:rPr>
          <w:color w:val="auto"/>
          <w:sz w:val="22"/>
          <w:szCs w:val="22"/>
        </w:rPr>
      </w:pPr>
      <w:bookmarkStart w:id="28" w:name="_Hlk504045507"/>
      <w:r w:rsidRPr="00CB0EEE">
        <w:rPr>
          <w:color w:val="auto"/>
        </w:rPr>
        <w:t>LGD ustaliła wnioskowaną kwotę wsparcie w wysokości: ……….</w:t>
      </w:r>
    </w:p>
    <w:bookmarkEnd w:id="28"/>
    <w:p w:rsidR="00E0584C" w:rsidRPr="00CB0EEE" w:rsidRDefault="00BE7F7D">
      <w:pPr>
        <w:widowControl/>
        <w:numPr>
          <w:ilvl w:val="0"/>
          <w:numId w:val="18"/>
        </w:numPr>
        <w:suppressAutoHyphens w:val="0"/>
        <w:jc w:val="both"/>
        <w:rPr>
          <w:color w:val="auto"/>
          <w:sz w:val="22"/>
          <w:szCs w:val="22"/>
        </w:rPr>
      </w:pPr>
      <w:r w:rsidRPr="00CB0EEE">
        <w:rPr>
          <w:color w:val="auto"/>
          <w:sz w:val="22"/>
          <w:szCs w:val="22"/>
        </w:rPr>
        <w:t>LGD ustaliła kwotę wsparcia niższą niż wnioskowana w kwocie …………(uzasadnienie:……………..) -jeśli dotyczy.</w:t>
      </w:r>
    </w:p>
    <w:p w:rsidR="00E0584C" w:rsidRDefault="00E0584C">
      <w:pPr>
        <w:widowControl/>
        <w:suppressAutoHyphens w:val="0"/>
        <w:ind w:left="720"/>
        <w:jc w:val="both"/>
        <w:rPr>
          <w:sz w:val="22"/>
          <w:szCs w:val="22"/>
        </w:rPr>
      </w:pPr>
    </w:p>
    <w:p w:rsidR="00E0584C" w:rsidRDefault="00BE7F7D">
      <w:pPr>
        <w:widowControl/>
        <w:suppressAutoHyphens w:val="0"/>
        <w:spacing w:after="200" w:line="276" w:lineRule="auto"/>
        <w:ind w:left="720"/>
        <w:jc w:val="both"/>
        <w:rPr>
          <w:sz w:val="20"/>
          <w:szCs w:val="20"/>
        </w:rPr>
      </w:pPr>
      <w:r>
        <w:rPr>
          <w:b/>
          <w:sz w:val="20"/>
          <w:szCs w:val="20"/>
          <w:u w:val="single"/>
        </w:rPr>
        <w:t>Załącznik:</w:t>
      </w:r>
      <w:r>
        <w:rPr>
          <w:sz w:val="20"/>
          <w:szCs w:val="20"/>
        </w:rPr>
        <w:t xml:space="preserve"> Wynik głosowania w sprawie wyboru operacji.</w:t>
      </w:r>
    </w:p>
    <w:p w:rsidR="00E0584C" w:rsidRPr="00842BB4" w:rsidRDefault="00E0584C">
      <w:pPr>
        <w:spacing w:line="288" w:lineRule="auto"/>
        <w:ind w:left="720"/>
        <w:jc w:val="both"/>
        <w:rPr>
          <w:sz w:val="20"/>
          <w:szCs w:val="20"/>
        </w:rPr>
      </w:pPr>
    </w:p>
    <w:p w:rsidR="00E0584C" w:rsidRPr="00842BB4" w:rsidRDefault="00BE7F7D">
      <w:pPr>
        <w:spacing w:line="288" w:lineRule="auto"/>
        <w:jc w:val="center"/>
        <w:rPr>
          <w:b/>
          <w:sz w:val="20"/>
          <w:szCs w:val="20"/>
          <w:u w:val="single"/>
        </w:rPr>
      </w:pPr>
      <w:r w:rsidRPr="00842BB4">
        <w:rPr>
          <w:b/>
          <w:sz w:val="20"/>
          <w:szCs w:val="20"/>
          <w:u w:val="single"/>
        </w:rPr>
        <w:t>POUCZENIE</w:t>
      </w:r>
    </w:p>
    <w:p w:rsidR="00E0584C" w:rsidRPr="00842BB4" w:rsidRDefault="00BE7F7D">
      <w:pPr>
        <w:ind w:left="284"/>
        <w:jc w:val="both"/>
        <w:rPr>
          <w:sz w:val="18"/>
          <w:szCs w:val="18"/>
        </w:rPr>
      </w:pPr>
      <w:r w:rsidRPr="00842BB4">
        <w:rPr>
          <w:sz w:val="18"/>
          <w:szCs w:val="18"/>
        </w:rPr>
        <w:t>1) Na podst. art. 22 ustawy z dnia 20 lutego 2015r. o rozwoju lokalnym z udziałem lokalnej społeczności (Dz. U. poz. 378 i z 2017 r. poz. 5 i 1475), podmiotowi ubiegającemu się o wsparcie przysługuje prawo wniesienia protestu od:</w:t>
      </w:r>
    </w:p>
    <w:p w:rsidR="00E0584C" w:rsidRPr="00842BB4" w:rsidRDefault="00BE7F7D">
      <w:pPr>
        <w:ind w:left="284"/>
        <w:jc w:val="both"/>
        <w:rPr>
          <w:sz w:val="18"/>
          <w:szCs w:val="18"/>
        </w:rPr>
      </w:pPr>
      <w:r w:rsidRPr="00842BB4">
        <w:rPr>
          <w:sz w:val="18"/>
          <w:szCs w:val="18"/>
        </w:rPr>
        <w:t xml:space="preserve"> - negatywnej oceny zgodności operacji z LSR albo </w:t>
      </w:r>
    </w:p>
    <w:p w:rsidR="00E0584C" w:rsidRPr="00842BB4" w:rsidRDefault="00BE7F7D">
      <w:pPr>
        <w:ind w:left="284"/>
        <w:jc w:val="both"/>
        <w:rPr>
          <w:sz w:val="18"/>
          <w:szCs w:val="18"/>
        </w:rPr>
      </w:pPr>
      <w:r w:rsidRPr="00842BB4">
        <w:rPr>
          <w:sz w:val="18"/>
          <w:szCs w:val="18"/>
        </w:rPr>
        <w:t>- nieuzyskania przez operację minimalnej liczby punktów, o której mowa w art. 19 ust. 4 pkt 2 lit. b, albo</w:t>
      </w:r>
    </w:p>
    <w:p w:rsidR="00E0584C" w:rsidRPr="00842BB4" w:rsidRDefault="00BE7F7D">
      <w:pPr>
        <w:ind w:left="284"/>
        <w:jc w:val="both"/>
        <w:rPr>
          <w:sz w:val="18"/>
          <w:szCs w:val="18"/>
        </w:rPr>
      </w:pPr>
      <w:r w:rsidRPr="00842BB4">
        <w:rPr>
          <w:sz w:val="18"/>
          <w:szCs w:val="18"/>
        </w:rPr>
        <w:t xml:space="preserve">- wyniku wyboru, który powoduje, że operacja nie mieści się w limicie środków wskazanym w ogłoszeniu o naborze wniosków o udzielenie wsparcia, o którym mowa w art. 35 ust. 1 lit. b rozporządzenia nr 1303/2013, albo </w:t>
      </w:r>
    </w:p>
    <w:p w:rsidR="00E0584C" w:rsidRPr="00842BB4" w:rsidRDefault="00BE7F7D">
      <w:pPr>
        <w:ind w:left="284"/>
        <w:jc w:val="both"/>
        <w:rPr>
          <w:sz w:val="18"/>
          <w:szCs w:val="18"/>
        </w:rPr>
      </w:pPr>
      <w:r w:rsidRPr="00842BB4">
        <w:rPr>
          <w:sz w:val="18"/>
          <w:szCs w:val="18"/>
        </w:rPr>
        <w:t xml:space="preserve">- ustalenia przez LGD kwoty wsparcia niższej niż wnioskowana. </w:t>
      </w:r>
    </w:p>
    <w:p w:rsidR="00E0584C" w:rsidRPr="00842BB4" w:rsidRDefault="00AB12B1">
      <w:pPr>
        <w:ind w:left="284"/>
        <w:jc w:val="both"/>
        <w:rPr>
          <w:sz w:val="18"/>
          <w:szCs w:val="18"/>
        </w:rPr>
      </w:pPr>
      <w:r>
        <w:rPr>
          <w:sz w:val="18"/>
          <w:szCs w:val="18"/>
        </w:rPr>
        <w:t xml:space="preserve">2) </w:t>
      </w:r>
      <w:r w:rsidR="00BE7F7D" w:rsidRPr="00842BB4">
        <w:rPr>
          <w:sz w:val="18"/>
          <w:szCs w:val="18"/>
        </w:rPr>
        <w:t xml:space="preserve">Protest wnosi się w formie pisemnej, w terminie 7 dni od dnia doręczenia niniejszej informacji do Zarządu Województwa za pośrednictwem LGD. </w:t>
      </w:r>
    </w:p>
    <w:p w:rsidR="00E0584C" w:rsidRPr="00842BB4" w:rsidRDefault="00AB12B1">
      <w:pPr>
        <w:ind w:left="284"/>
        <w:jc w:val="both"/>
        <w:rPr>
          <w:sz w:val="18"/>
          <w:szCs w:val="18"/>
        </w:rPr>
      </w:pPr>
      <w:r>
        <w:rPr>
          <w:sz w:val="18"/>
          <w:szCs w:val="18"/>
        </w:rPr>
        <w:t>3</w:t>
      </w:r>
      <w:r w:rsidR="00BE7F7D" w:rsidRPr="00842BB4">
        <w:rPr>
          <w:sz w:val="18"/>
          <w:szCs w:val="18"/>
        </w:rPr>
        <w:t xml:space="preserve">) Protest winien zawierać: </w:t>
      </w:r>
    </w:p>
    <w:p w:rsidR="00E0584C" w:rsidRPr="00842BB4" w:rsidRDefault="00BE7F7D">
      <w:pPr>
        <w:ind w:left="284"/>
        <w:jc w:val="both"/>
        <w:rPr>
          <w:sz w:val="18"/>
          <w:szCs w:val="18"/>
        </w:rPr>
      </w:pPr>
      <w:r w:rsidRPr="00842BB4">
        <w:rPr>
          <w:sz w:val="18"/>
          <w:szCs w:val="18"/>
        </w:rPr>
        <w:t xml:space="preserve">a) Oznaczenie instytucji właściwej do rozpatrzenia protestu, </w:t>
      </w:r>
    </w:p>
    <w:p w:rsidR="00E0584C" w:rsidRPr="00842BB4" w:rsidRDefault="00BE7F7D">
      <w:pPr>
        <w:ind w:left="284"/>
        <w:jc w:val="both"/>
        <w:rPr>
          <w:sz w:val="18"/>
          <w:szCs w:val="18"/>
        </w:rPr>
      </w:pPr>
      <w:r w:rsidRPr="00842BB4">
        <w:rPr>
          <w:sz w:val="18"/>
          <w:szCs w:val="18"/>
        </w:rPr>
        <w:t xml:space="preserve">b) Oznaczenie Wnioskodawcy, </w:t>
      </w:r>
    </w:p>
    <w:p w:rsidR="00E0584C" w:rsidRPr="00842BB4" w:rsidRDefault="00BE7F7D">
      <w:pPr>
        <w:ind w:left="284"/>
        <w:jc w:val="both"/>
        <w:rPr>
          <w:sz w:val="18"/>
          <w:szCs w:val="18"/>
        </w:rPr>
      </w:pPr>
      <w:r w:rsidRPr="00842BB4">
        <w:rPr>
          <w:sz w:val="18"/>
          <w:szCs w:val="18"/>
        </w:rPr>
        <w:t xml:space="preserve">c) Numer wniosku o dofinansowanie projektu, </w:t>
      </w:r>
    </w:p>
    <w:p w:rsidR="00E0584C" w:rsidRPr="00842BB4" w:rsidRDefault="00BE7F7D">
      <w:pPr>
        <w:ind w:left="284"/>
        <w:jc w:val="both"/>
        <w:rPr>
          <w:sz w:val="18"/>
          <w:szCs w:val="18"/>
        </w:rPr>
      </w:pPr>
      <w:r w:rsidRPr="00842BB4">
        <w:rPr>
          <w:sz w:val="18"/>
          <w:szCs w:val="18"/>
        </w:rPr>
        <w:t xml:space="preserve">d) Wskazanie kryteriów oceny, z których oceną Wnioskodawca się nie zgadza, z uzasadnieniem </w:t>
      </w:r>
    </w:p>
    <w:p w:rsidR="00E0584C" w:rsidRPr="00842BB4" w:rsidRDefault="00BE7F7D">
      <w:pPr>
        <w:ind w:left="284"/>
        <w:jc w:val="both"/>
        <w:rPr>
          <w:sz w:val="18"/>
          <w:szCs w:val="18"/>
        </w:rPr>
      </w:pPr>
      <w:r w:rsidRPr="00842BB4">
        <w:rPr>
          <w:sz w:val="18"/>
          <w:szCs w:val="18"/>
        </w:rPr>
        <w:t>e) Wskazanie zarzutów o charakterze proceduralnym w zakresie przeprowadzonej oceny, jeżeli zdaniem Wnioskodawcy naruszenia takie miały miejsce, wraz z uzasadnieniem,</w:t>
      </w:r>
    </w:p>
    <w:p w:rsidR="00E0584C" w:rsidRPr="00842BB4" w:rsidRDefault="00BE7F7D">
      <w:pPr>
        <w:ind w:left="284"/>
        <w:jc w:val="both"/>
        <w:rPr>
          <w:sz w:val="18"/>
          <w:szCs w:val="18"/>
        </w:rPr>
      </w:pPr>
      <w:r w:rsidRPr="00842BB4">
        <w:rPr>
          <w:sz w:val="18"/>
          <w:szCs w:val="18"/>
        </w:rPr>
        <w:t xml:space="preserve"> f) Podpis Wnioskodawcy lub osoby upoważnionej do jego reprezentowania, z załączeniem oryginału lub kopii dokumentu poświadczającego umocowanie takiej osoby do reprezentowania Wnioskodawcy. </w:t>
      </w:r>
    </w:p>
    <w:p w:rsidR="00E0584C" w:rsidRPr="00842BB4" w:rsidRDefault="00AB12B1">
      <w:pPr>
        <w:ind w:left="284"/>
        <w:jc w:val="both"/>
        <w:rPr>
          <w:sz w:val="18"/>
          <w:szCs w:val="18"/>
        </w:rPr>
      </w:pPr>
      <w:r>
        <w:rPr>
          <w:sz w:val="18"/>
          <w:szCs w:val="18"/>
        </w:rPr>
        <w:t>4</w:t>
      </w:r>
      <w:r w:rsidR="00BE7F7D" w:rsidRPr="00842BB4">
        <w:rPr>
          <w:sz w:val="18"/>
          <w:szCs w:val="18"/>
        </w:rPr>
        <w:t>) Oprócz elementów określonych w pk</w:t>
      </w:r>
      <w:r w:rsidR="00BE7F7D" w:rsidRPr="009B63D5">
        <w:rPr>
          <w:sz w:val="18"/>
          <w:szCs w:val="18"/>
        </w:rPr>
        <w:t>t</w:t>
      </w:r>
      <w:r w:rsidR="00EA06F2" w:rsidRPr="009B63D5">
        <w:rPr>
          <w:color w:val="auto"/>
          <w:sz w:val="18"/>
          <w:szCs w:val="18"/>
        </w:rPr>
        <w:t xml:space="preserve"> </w:t>
      </w:r>
      <w:r w:rsidRPr="009B63D5">
        <w:rPr>
          <w:color w:val="auto"/>
          <w:sz w:val="18"/>
          <w:szCs w:val="18"/>
        </w:rPr>
        <w:t xml:space="preserve">3) </w:t>
      </w:r>
      <w:r w:rsidR="00BE7F7D" w:rsidRPr="00842BB4">
        <w:rPr>
          <w:sz w:val="18"/>
          <w:szCs w:val="18"/>
        </w:rPr>
        <w:t xml:space="preserve">protest od: </w:t>
      </w:r>
    </w:p>
    <w:p w:rsidR="00E0584C" w:rsidRPr="00842BB4" w:rsidRDefault="00BE7F7D">
      <w:pPr>
        <w:ind w:left="284"/>
        <w:jc w:val="both"/>
        <w:rPr>
          <w:sz w:val="18"/>
          <w:szCs w:val="18"/>
        </w:rPr>
      </w:pPr>
      <w:r w:rsidRPr="00842BB4">
        <w:rPr>
          <w:sz w:val="18"/>
          <w:szCs w:val="18"/>
        </w:rPr>
        <w:t xml:space="preserve">- negatywnej oceny zgodności operacji z LSR zawiera wskazanie, w jakim zakresie podmiot ubiegający się o wsparcie, o którym mowa w art. 35 ust. 1 lit. b rozporządzenia 1303/2013, nie zgadza się z tą oceną, oraz uzasadnienie stanowiska tego podmiotu; </w:t>
      </w:r>
    </w:p>
    <w:p w:rsidR="00E0584C" w:rsidRPr="00842BB4" w:rsidRDefault="00BE7F7D">
      <w:pPr>
        <w:ind w:left="284"/>
        <w:jc w:val="both"/>
        <w:rPr>
          <w:sz w:val="18"/>
          <w:szCs w:val="18"/>
        </w:rPr>
      </w:pPr>
      <w:r w:rsidRPr="00842BB4">
        <w:rPr>
          <w:sz w:val="18"/>
          <w:szCs w:val="18"/>
        </w:rPr>
        <w:t xml:space="preserve">- ustalenia przez LGD kwoty wsparcia niższej niż wnioskowana zawiera wskazanie, w jakim zakresie podmiot ubiegający się o wsparcie, o którym mowa w art. 35 ust. 1 lit. b rozporządzenia nr 1303/2013, nie zgadza się z tym ustaleniem, oraz uzasadnienie stanowiska tego podmiotu. </w:t>
      </w:r>
    </w:p>
    <w:p w:rsidR="00E0584C" w:rsidRPr="00842BB4" w:rsidRDefault="00AB12B1">
      <w:pPr>
        <w:ind w:left="284"/>
        <w:jc w:val="both"/>
        <w:rPr>
          <w:sz w:val="18"/>
          <w:szCs w:val="18"/>
        </w:rPr>
      </w:pPr>
      <w:r>
        <w:rPr>
          <w:sz w:val="18"/>
          <w:szCs w:val="18"/>
        </w:rPr>
        <w:t>5</w:t>
      </w:r>
      <w:r w:rsidR="00BE7F7D" w:rsidRPr="00842BB4">
        <w:rPr>
          <w:sz w:val="18"/>
          <w:szCs w:val="18"/>
        </w:rPr>
        <w:t xml:space="preserve">) LGD udostępnia wzór protestu na stronie internetowej LGD oraz w Biurze LGD. Protest należy złożyć osobiście w </w:t>
      </w:r>
      <w:r w:rsidR="00BE7F7D" w:rsidRPr="00842BB4">
        <w:rPr>
          <w:sz w:val="18"/>
          <w:szCs w:val="18"/>
        </w:rPr>
        <w:lastRenderedPageBreak/>
        <w:t xml:space="preserve">Biurze LGD lub przesłać pocztą na adres Lokalnej Grupy Działania Szlak Tatarski. </w:t>
      </w:r>
    </w:p>
    <w:p w:rsidR="00E0584C" w:rsidRPr="00842BB4" w:rsidRDefault="00AB12B1">
      <w:pPr>
        <w:ind w:left="284"/>
        <w:jc w:val="both"/>
        <w:rPr>
          <w:sz w:val="18"/>
          <w:szCs w:val="18"/>
        </w:rPr>
      </w:pPr>
      <w:r>
        <w:rPr>
          <w:sz w:val="18"/>
          <w:szCs w:val="18"/>
        </w:rPr>
        <w:t>6</w:t>
      </w:r>
      <w:r w:rsidR="00BE7F7D" w:rsidRPr="00842BB4">
        <w:rPr>
          <w:sz w:val="18"/>
          <w:szCs w:val="18"/>
        </w:rPr>
        <w:t>) O zachowaniu terminu na złożenie protestu decyduje data wpływu protestu</w:t>
      </w:r>
      <w:r w:rsidR="00BB65DB" w:rsidRPr="00842BB4">
        <w:rPr>
          <w:sz w:val="18"/>
          <w:szCs w:val="18"/>
        </w:rPr>
        <w:t>/data stempla pocztowego</w:t>
      </w:r>
      <w:r w:rsidR="00BE7F7D" w:rsidRPr="00842BB4">
        <w:rPr>
          <w:sz w:val="18"/>
          <w:szCs w:val="18"/>
        </w:rPr>
        <w:t xml:space="preserve"> do Biura LGD.</w:t>
      </w:r>
    </w:p>
    <w:p w:rsidR="00E0584C" w:rsidRPr="00842BB4" w:rsidRDefault="00AB12B1">
      <w:pPr>
        <w:ind w:left="284"/>
        <w:jc w:val="both"/>
        <w:rPr>
          <w:sz w:val="18"/>
          <w:szCs w:val="18"/>
        </w:rPr>
      </w:pPr>
      <w:r>
        <w:rPr>
          <w:sz w:val="18"/>
          <w:szCs w:val="18"/>
        </w:rPr>
        <w:t>7</w:t>
      </w:r>
      <w:r w:rsidR="00BE7F7D" w:rsidRPr="00842BB4">
        <w:rPr>
          <w:sz w:val="18"/>
          <w:szCs w:val="18"/>
        </w:rPr>
        <w:t xml:space="preserve">) Protest pozostawia się bez rozpatrzenia, jeżeli mimo prawidłowego pouczenia, został wniesiony: </w:t>
      </w:r>
    </w:p>
    <w:p w:rsidR="00E0584C" w:rsidRPr="00842BB4" w:rsidRDefault="00BE7F7D">
      <w:pPr>
        <w:ind w:left="284"/>
        <w:jc w:val="both"/>
        <w:rPr>
          <w:sz w:val="18"/>
          <w:szCs w:val="18"/>
        </w:rPr>
      </w:pPr>
      <w:r w:rsidRPr="00842BB4">
        <w:rPr>
          <w:sz w:val="18"/>
          <w:szCs w:val="18"/>
        </w:rPr>
        <w:t xml:space="preserve">a) po terminie, </w:t>
      </w:r>
    </w:p>
    <w:p w:rsidR="00E0584C" w:rsidRPr="00842BB4" w:rsidRDefault="00BE7F7D">
      <w:pPr>
        <w:ind w:left="284"/>
        <w:jc w:val="both"/>
        <w:rPr>
          <w:sz w:val="18"/>
          <w:szCs w:val="18"/>
        </w:rPr>
      </w:pPr>
      <w:r w:rsidRPr="00842BB4">
        <w:rPr>
          <w:sz w:val="18"/>
          <w:szCs w:val="18"/>
        </w:rPr>
        <w:t xml:space="preserve">b) przez podmiot wykluczony z możliwości otrzymania dofinansowania, </w:t>
      </w:r>
    </w:p>
    <w:p w:rsidR="00E0584C" w:rsidRPr="00842BB4" w:rsidRDefault="00BE7F7D">
      <w:pPr>
        <w:ind w:left="284"/>
        <w:jc w:val="both"/>
        <w:rPr>
          <w:sz w:val="18"/>
          <w:szCs w:val="18"/>
        </w:rPr>
      </w:pPr>
      <w:r w:rsidRPr="00842BB4">
        <w:rPr>
          <w:sz w:val="18"/>
          <w:szCs w:val="18"/>
        </w:rPr>
        <w:t xml:space="preserve">c) bez wskazania kryteriów oceny, z których oceną Wnioskodawca się nie zgadza, z uzasadnieniem, </w:t>
      </w:r>
    </w:p>
    <w:p w:rsidR="00E0584C" w:rsidRPr="009B63D5" w:rsidRDefault="00BE7F7D">
      <w:pPr>
        <w:ind w:left="284"/>
        <w:jc w:val="both"/>
        <w:rPr>
          <w:color w:val="auto"/>
          <w:sz w:val="18"/>
          <w:szCs w:val="18"/>
        </w:rPr>
      </w:pPr>
      <w:r w:rsidRPr="009B63D5">
        <w:rPr>
          <w:color w:val="auto"/>
          <w:sz w:val="18"/>
          <w:szCs w:val="18"/>
        </w:rPr>
        <w:t>d) nie spełniając wymagań określonych w pkt</w:t>
      </w:r>
      <w:r w:rsidR="00EA06F2" w:rsidRPr="009B63D5">
        <w:rPr>
          <w:color w:val="auto"/>
          <w:sz w:val="18"/>
          <w:szCs w:val="18"/>
        </w:rPr>
        <w:t xml:space="preserve"> </w:t>
      </w:r>
      <w:r w:rsidR="00651DE8" w:rsidRPr="009B63D5">
        <w:rPr>
          <w:color w:val="auto"/>
          <w:sz w:val="18"/>
          <w:szCs w:val="18"/>
        </w:rPr>
        <w:t>2</w:t>
      </w:r>
      <w:r w:rsidR="00C407C1" w:rsidRPr="009B63D5">
        <w:rPr>
          <w:color w:val="auto"/>
          <w:sz w:val="18"/>
          <w:szCs w:val="18"/>
        </w:rPr>
        <w:t xml:space="preserve"> d) i pkt. 2 e) </w:t>
      </w:r>
      <w:r w:rsidRPr="009B63D5">
        <w:rPr>
          <w:color w:val="auto"/>
          <w:sz w:val="18"/>
          <w:szCs w:val="18"/>
        </w:rPr>
        <w:t xml:space="preserve"> niniejszego pouczenia.</w:t>
      </w:r>
    </w:p>
    <w:p w:rsidR="00F77BA1" w:rsidRPr="009B63D5" w:rsidRDefault="00AB12B1" w:rsidP="00F77BA1">
      <w:pPr>
        <w:ind w:left="284"/>
        <w:jc w:val="both"/>
        <w:rPr>
          <w:color w:val="auto"/>
          <w:sz w:val="18"/>
          <w:szCs w:val="18"/>
        </w:rPr>
      </w:pPr>
      <w:r w:rsidRPr="009B63D5">
        <w:rPr>
          <w:color w:val="auto"/>
          <w:sz w:val="18"/>
          <w:szCs w:val="18"/>
        </w:rPr>
        <w:t>8</w:t>
      </w:r>
      <w:r w:rsidR="00F77BA1" w:rsidRPr="009B63D5">
        <w:rPr>
          <w:color w:val="auto"/>
          <w:sz w:val="18"/>
          <w:szCs w:val="18"/>
        </w:rPr>
        <w:t>) Wnioskodawca może wycofać protest do czasu zakończenia jego rozpatrywania przez ZW. Wycofanie protestu następuje przez złożenie LGD pisemnego oświadczenia o wycofaniu protestu.</w:t>
      </w:r>
    </w:p>
    <w:p w:rsidR="00F77BA1" w:rsidRPr="009B63D5" w:rsidRDefault="00AB12B1" w:rsidP="00F77BA1">
      <w:pPr>
        <w:ind w:left="284"/>
        <w:jc w:val="both"/>
        <w:rPr>
          <w:color w:val="auto"/>
          <w:sz w:val="18"/>
          <w:szCs w:val="18"/>
        </w:rPr>
      </w:pPr>
      <w:r w:rsidRPr="009B63D5">
        <w:rPr>
          <w:color w:val="auto"/>
          <w:sz w:val="18"/>
          <w:szCs w:val="18"/>
        </w:rPr>
        <w:t>9</w:t>
      </w:r>
      <w:r w:rsidR="00F77BA1" w:rsidRPr="009B63D5">
        <w:rPr>
          <w:color w:val="auto"/>
          <w:sz w:val="18"/>
          <w:szCs w:val="18"/>
        </w:rPr>
        <w:t>)</w:t>
      </w:r>
      <w:r w:rsidR="00F77BA1" w:rsidRPr="009B63D5">
        <w:rPr>
          <w:color w:val="auto"/>
          <w:sz w:val="18"/>
          <w:szCs w:val="18"/>
        </w:rPr>
        <w:tab/>
        <w:t>W przypadku wycofania protestu przez wnioskodawcę LGD:</w:t>
      </w:r>
    </w:p>
    <w:p w:rsidR="00F77BA1" w:rsidRPr="009B63D5" w:rsidRDefault="00F77BA1" w:rsidP="00F77BA1">
      <w:pPr>
        <w:ind w:left="284"/>
        <w:jc w:val="both"/>
        <w:rPr>
          <w:color w:val="auto"/>
          <w:sz w:val="18"/>
          <w:szCs w:val="18"/>
        </w:rPr>
      </w:pPr>
      <w:r w:rsidRPr="009B63D5">
        <w:rPr>
          <w:color w:val="auto"/>
          <w:sz w:val="18"/>
          <w:szCs w:val="18"/>
        </w:rPr>
        <w:t>a)</w:t>
      </w:r>
      <w:r w:rsidRPr="009B63D5">
        <w:rPr>
          <w:color w:val="auto"/>
          <w:sz w:val="18"/>
          <w:szCs w:val="18"/>
        </w:rPr>
        <w:tab/>
        <w:t>pozostawia go bez rozpatrzenia, jeśli proces jego rozpatrywania nie wyszedł poza etap „autokontroli” (art. 56 ust. 2 pkt 1 ustawy PS) albo</w:t>
      </w:r>
    </w:p>
    <w:p w:rsidR="00F77BA1" w:rsidRPr="009B63D5" w:rsidRDefault="00F77BA1" w:rsidP="00F77BA1">
      <w:pPr>
        <w:ind w:left="284"/>
        <w:jc w:val="both"/>
        <w:rPr>
          <w:color w:val="auto"/>
          <w:sz w:val="18"/>
          <w:szCs w:val="18"/>
        </w:rPr>
      </w:pPr>
      <w:r w:rsidRPr="009B63D5">
        <w:rPr>
          <w:color w:val="auto"/>
          <w:sz w:val="18"/>
          <w:szCs w:val="18"/>
        </w:rPr>
        <w:t>b)</w:t>
      </w:r>
      <w:r w:rsidRPr="009B63D5">
        <w:rPr>
          <w:color w:val="auto"/>
          <w:sz w:val="18"/>
          <w:szCs w:val="18"/>
        </w:rPr>
        <w:tab/>
        <w:t xml:space="preserve">przekazuje oświadczenie o wycofaniu protestu do ZW, jeśli „autokontrola” zakończyła </w:t>
      </w:r>
    </w:p>
    <w:p w:rsidR="00F77BA1" w:rsidRPr="009B63D5" w:rsidRDefault="00F77BA1" w:rsidP="00F77BA1">
      <w:pPr>
        <w:ind w:left="284"/>
        <w:jc w:val="both"/>
        <w:rPr>
          <w:color w:val="auto"/>
          <w:sz w:val="18"/>
          <w:szCs w:val="18"/>
        </w:rPr>
      </w:pPr>
      <w:r w:rsidRPr="009B63D5">
        <w:rPr>
          <w:color w:val="auto"/>
          <w:sz w:val="18"/>
          <w:szCs w:val="18"/>
        </w:rPr>
        <w:t>się i w jej wyniku protest został skierowany już do ZW (art. 56 ust. 2 pkt 2 ustawy PS).</w:t>
      </w:r>
    </w:p>
    <w:p w:rsidR="00F77BA1" w:rsidRPr="009B63D5" w:rsidRDefault="00AB12B1" w:rsidP="00F77BA1">
      <w:pPr>
        <w:ind w:left="284"/>
        <w:jc w:val="both"/>
        <w:rPr>
          <w:color w:val="auto"/>
        </w:rPr>
      </w:pPr>
      <w:r w:rsidRPr="009B63D5">
        <w:rPr>
          <w:color w:val="auto"/>
          <w:sz w:val="18"/>
          <w:szCs w:val="18"/>
        </w:rPr>
        <w:t>10</w:t>
      </w:r>
      <w:r w:rsidR="00F77BA1" w:rsidRPr="009B63D5">
        <w:rPr>
          <w:color w:val="auto"/>
          <w:sz w:val="18"/>
          <w:szCs w:val="18"/>
        </w:rPr>
        <w:t>)</w:t>
      </w:r>
      <w:r w:rsidR="00F77BA1" w:rsidRPr="009B63D5">
        <w:rPr>
          <w:color w:val="auto"/>
          <w:sz w:val="18"/>
          <w:szCs w:val="18"/>
        </w:rPr>
        <w:tab/>
        <w:t>W przypadku, gdy protest już trafił do ZW, ZW pozostawia go bez rozpatrzenia. W przypadku wycofania protestu jego ponowne wniesienie jest niedopuszczalne. W przypadku wycofania protestu wnioskodawca nie może wnieść skargi do sądu administracyjnego</w:t>
      </w:r>
    </w:p>
    <w:p w:rsidR="00E0584C" w:rsidRPr="00F77BA1" w:rsidRDefault="00E0584C" w:rsidP="00F77BA1">
      <w:pPr>
        <w:spacing w:before="120"/>
        <w:jc w:val="both"/>
        <w:rPr>
          <w:strike/>
          <w:sz w:val="22"/>
          <w:szCs w:val="22"/>
        </w:rPr>
      </w:pPr>
    </w:p>
    <w:p w:rsidR="00E0584C" w:rsidRPr="00842BB4" w:rsidRDefault="00BE7F7D">
      <w:pPr>
        <w:rPr>
          <w:b/>
          <w:sz w:val="20"/>
          <w:szCs w:val="20"/>
          <w:u w:val="single"/>
        </w:rPr>
      </w:pPr>
      <w:r w:rsidRPr="00842BB4">
        <w:rPr>
          <w:b/>
          <w:sz w:val="20"/>
          <w:szCs w:val="20"/>
          <w:u w:val="single"/>
        </w:rPr>
        <w:t xml:space="preserve">INFORMACJA DODATKOWA </w:t>
      </w:r>
    </w:p>
    <w:p w:rsidR="00E0584C" w:rsidRPr="009F439C" w:rsidRDefault="00BE7F7D">
      <w:pPr>
        <w:jc w:val="both"/>
        <w:rPr>
          <w:color w:val="FF0000"/>
          <w:sz w:val="18"/>
          <w:szCs w:val="18"/>
        </w:rPr>
      </w:pPr>
      <w:r w:rsidRPr="008128B2">
        <w:rPr>
          <w:color w:val="auto"/>
          <w:sz w:val="18"/>
          <w:szCs w:val="18"/>
        </w:rPr>
        <w:t>1)</w:t>
      </w:r>
      <w:r w:rsidRPr="009F439C">
        <w:rPr>
          <w:color w:val="FF0000"/>
          <w:sz w:val="18"/>
          <w:szCs w:val="18"/>
        </w:rPr>
        <w:t xml:space="preserve"> </w:t>
      </w:r>
      <w:r w:rsidRPr="008128B2">
        <w:rPr>
          <w:color w:val="auto"/>
          <w:sz w:val="18"/>
          <w:szCs w:val="18"/>
        </w:rPr>
        <w:t>Zgodnie z art. 21 ust. 1 ustawy RLKS</w:t>
      </w:r>
      <w:r w:rsidR="008128B2">
        <w:rPr>
          <w:color w:val="auto"/>
          <w:sz w:val="18"/>
          <w:szCs w:val="18"/>
        </w:rPr>
        <w:t xml:space="preserve"> w przypadku naboru </w:t>
      </w:r>
      <w:r w:rsidRPr="00901D22">
        <w:rPr>
          <w:color w:val="auto"/>
          <w:sz w:val="18"/>
          <w:szCs w:val="18"/>
        </w:rPr>
        <w:t>wniosków o udzielenie wsparcia, o którym mowa w art. 35 ust. 1 lit. b rozporządzenia nr 1303/2013, na operacje realizowane przez podmioty inne niż LGD</w:t>
      </w:r>
      <w:r w:rsidRPr="009F439C">
        <w:rPr>
          <w:color w:val="FF0000"/>
          <w:sz w:val="18"/>
          <w:szCs w:val="18"/>
        </w:rPr>
        <w:t xml:space="preserve">, </w:t>
      </w:r>
      <w:r w:rsidRPr="004C22FD">
        <w:rPr>
          <w:color w:val="auto"/>
          <w:sz w:val="18"/>
          <w:szCs w:val="18"/>
        </w:rPr>
        <w:t xml:space="preserve">LGD dokonuje oceny zgodności operacji z LSR, wybiera operacje oraz ustala kwotę wsparcia. </w:t>
      </w:r>
    </w:p>
    <w:p w:rsidR="00E0584C" w:rsidRPr="00901D22" w:rsidRDefault="00BE7F7D" w:rsidP="00901D22">
      <w:pPr>
        <w:jc w:val="both"/>
        <w:rPr>
          <w:color w:val="auto"/>
          <w:sz w:val="18"/>
          <w:szCs w:val="18"/>
          <w:highlight w:val="yellow"/>
        </w:rPr>
      </w:pPr>
      <w:r w:rsidRPr="004477EF">
        <w:rPr>
          <w:color w:val="auto"/>
          <w:sz w:val="18"/>
          <w:szCs w:val="18"/>
        </w:rPr>
        <w:t xml:space="preserve">2) </w:t>
      </w:r>
      <w:r w:rsidR="00901D22" w:rsidRPr="004477EF">
        <w:rPr>
          <w:color w:val="auto"/>
          <w:sz w:val="18"/>
          <w:szCs w:val="18"/>
        </w:rPr>
        <w:t>Zgodnie z art. 21 ust. 1a ustawy RLKS, jeżeli w trakcie rozpatrywania wniosku o udzielenie wsparcia (na operacje realizowane przez podmioty inne niż LGD) konieczne jest uzyskanie wyjaśnień lub dokumentów niezbędnych do oceny zgodności operacji z LSR, wyboru operacji lub ustalenia kwoty wsparcia, LGD wzywa wnioskodawcę do złożenia tych wyjaśnień lub dokumentów.</w:t>
      </w:r>
    </w:p>
    <w:p w:rsidR="00E0584C" w:rsidRPr="00842BB4" w:rsidRDefault="00BE7F7D">
      <w:pPr>
        <w:jc w:val="both"/>
        <w:rPr>
          <w:sz w:val="18"/>
          <w:szCs w:val="18"/>
        </w:rPr>
      </w:pPr>
      <w:r w:rsidRPr="00842BB4">
        <w:rPr>
          <w:sz w:val="18"/>
          <w:szCs w:val="18"/>
        </w:rPr>
        <w:t xml:space="preserve">3) Zgodnie z art. 21 ust. 2 ustawy RLKS przez operację zgodną z LSR rozumie się operację, która: zakłada realizację celów głównych i szczegółowych LSR, przez osiąganie zaplanowanych w LSR wskaźników, jest zgodna z programem, w ramach którego jest planowana realizacja tej operacji, </w:t>
      </w:r>
      <w:r w:rsidR="00C61F53" w:rsidRPr="004477EF">
        <w:rPr>
          <w:sz w:val="18"/>
          <w:szCs w:val="18"/>
        </w:rPr>
        <w:t>z warunkami</w:t>
      </w:r>
      <w:r w:rsidRPr="004477EF">
        <w:rPr>
          <w:sz w:val="18"/>
          <w:szCs w:val="18"/>
        </w:rPr>
        <w:t>,</w:t>
      </w:r>
      <w:r w:rsidRPr="00842BB4">
        <w:rPr>
          <w:sz w:val="18"/>
          <w:szCs w:val="18"/>
        </w:rPr>
        <w:t xml:space="preserve"> o których mowa w art</w:t>
      </w:r>
      <w:r w:rsidRPr="004477EF">
        <w:rPr>
          <w:sz w:val="18"/>
          <w:szCs w:val="18"/>
        </w:rPr>
        <w:t>.</w:t>
      </w:r>
      <w:r w:rsidR="00901D22" w:rsidRPr="004477EF">
        <w:rPr>
          <w:sz w:val="18"/>
          <w:szCs w:val="18"/>
        </w:rPr>
        <w:t xml:space="preserve"> 18a</w:t>
      </w:r>
      <w:r w:rsidRPr="004477EF">
        <w:rPr>
          <w:sz w:val="18"/>
          <w:szCs w:val="18"/>
        </w:rPr>
        <w:t xml:space="preserve"> ust. </w:t>
      </w:r>
      <w:r w:rsidR="00901D22" w:rsidRPr="004477EF">
        <w:rPr>
          <w:sz w:val="18"/>
          <w:szCs w:val="18"/>
        </w:rPr>
        <w:t xml:space="preserve">1 </w:t>
      </w:r>
      <w:r w:rsidRPr="004477EF">
        <w:rPr>
          <w:sz w:val="18"/>
          <w:szCs w:val="18"/>
        </w:rPr>
        <w:t>.</w:t>
      </w:r>
      <w:r w:rsidRPr="00842BB4">
        <w:rPr>
          <w:sz w:val="18"/>
          <w:szCs w:val="18"/>
        </w:rPr>
        <w:t xml:space="preserve"> a, oraz na realizację której może być udzielone wsparcie w formie, o której mowa w art. 19 ust. 4 pkt 1 lit. b; jest zgodna z zakresem tematycznym, o którym mowa w art. 19 ust.4 pkt 1 lit. c; jest objęta wnioskiem o udzielenie wsparcia, który został złożony w miejscu i terminie wskazanym w ogłoszeniu o naborze wniosków o udzielenie wsparcia, o którym mowa w art. 35 ust. 1 lit. b rozporządzenia 1303/2013. Zgodnie z art. 23 ust 1 ustawy RLKS, w terminie </w:t>
      </w:r>
      <w:r w:rsidR="00901D22" w:rsidRPr="004477EF">
        <w:rPr>
          <w:color w:val="auto"/>
          <w:sz w:val="18"/>
          <w:szCs w:val="18"/>
        </w:rPr>
        <w:t>60 dni od dnia następującego po ostatnim dniu terminu składania wniosków o udzielenie wsparcia</w:t>
      </w:r>
      <w:r w:rsidRPr="004477EF">
        <w:rPr>
          <w:sz w:val="18"/>
          <w:szCs w:val="18"/>
        </w:rPr>
        <w:t>, o którym mowa w art. 35 ust. 1 lit. b rozporządzenia nr 1303/2013,</w:t>
      </w:r>
      <w:r w:rsidR="00901D22" w:rsidRPr="004477EF">
        <w:rPr>
          <w:sz w:val="18"/>
          <w:szCs w:val="18"/>
        </w:rPr>
        <w:t xml:space="preserve"> </w:t>
      </w:r>
      <w:r w:rsidRPr="004477EF">
        <w:rPr>
          <w:sz w:val="18"/>
          <w:szCs w:val="18"/>
        </w:rPr>
        <w:t xml:space="preserve"> </w:t>
      </w:r>
      <w:r w:rsidR="00901D22" w:rsidRPr="004477EF">
        <w:rPr>
          <w:sz w:val="18"/>
          <w:szCs w:val="18"/>
        </w:rPr>
        <w:t xml:space="preserve">na operacje realizowane przez podmioty inne niż LGD, LGD przekazuje Zarządowi Województwa wnioski o udzielenie wsparcia, o których mowa w art. 35 ust. 1 lit. b tego rozporządzenia, </w:t>
      </w:r>
      <w:r w:rsidRPr="004477EF">
        <w:rPr>
          <w:sz w:val="18"/>
          <w:szCs w:val="18"/>
        </w:rPr>
        <w:t>dotyczące wybranych operacji</w:t>
      </w:r>
      <w:r w:rsidRPr="00842BB4">
        <w:rPr>
          <w:sz w:val="18"/>
          <w:szCs w:val="18"/>
        </w:rPr>
        <w:t xml:space="preserve"> wraz z dokumentami potwierdzającymi dokonanie wyboru operacji. </w:t>
      </w:r>
    </w:p>
    <w:p w:rsidR="00E0584C" w:rsidRPr="00842BB4" w:rsidRDefault="00BE7F7D">
      <w:pPr>
        <w:jc w:val="both"/>
        <w:rPr>
          <w:i/>
          <w:sz w:val="18"/>
          <w:szCs w:val="18"/>
        </w:rPr>
      </w:pPr>
      <w:r w:rsidRPr="00842BB4">
        <w:rPr>
          <w:sz w:val="18"/>
          <w:szCs w:val="18"/>
        </w:rPr>
        <w:t>4) Zgodnie z art. 23 ust 4 ustawy o RLKS jeżeli są spełnione warunki udzielenia wsparcia, o którym mowa w art. 35 ust. 1 lit. b rozporządzenia nr 1303/2013, Zarząd Województwa udziela wsparcia zgodnie z przepisami regulującymi zasady wsparcia z udziałem poszczególnych EFSI, do limitu środków wskazanego w ogłoszeniu o naborze wniosków o udzielenie wsparcia, o którym mowa w art. 35 ust. 1 lit. b rozporządzenia nr 1303/2013.</w:t>
      </w:r>
    </w:p>
    <w:p w:rsidR="00E0584C" w:rsidRDefault="00E0584C">
      <w:pPr>
        <w:rPr>
          <w:i/>
          <w:sz w:val="22"/>
          <w:szCs w:val="22"/>
        </w:rPr>
      </w:pPr>
    </w:p>
    <w:p w:rsidR="00E0584C" w:rsidRDefault="00E0584C">
      <w:pPr>
        <w:spacing w:before="120" w:line="288" w:lineRule="auto"/>
        <w:jc w:val="both"/>
        <w:rPr>
          <w:sz w:val="22"/>
          <w:szCs w:val="22"/>
        </w:rPr>
      </w:pPr>
    </w:p>
    <w:p w:rsidR="00E0584C" w:rsidRDefault="00BE7F7D">
      <w:pPr>
        <w:spacing w:before="120" w:line="288" w:lineRule="auto"/>
        <w:ind w:left="6372"/>
        <w:rPr>
          <w:sz w:val="22"/>
          <w:szCs w:val="22"/>
        </w:rPr>
      </w:pPr>
      <w:r>
        <w:rPr>
          <w:sz w:val="22"/>
          <w:szCs w:val="22"/>
        </w:rPr>
        <w:t xml:space="preserve">podpis / pieczęć </w:t>
      </w:r>
    </w:p>
    <w:p w:rsidR="00E0584C" w:rsidRDefault="00BE7F7D">
      <w:pPr>
        <w:spacing w:before="120" w:line="288" w:lineRule="auto"/>
        <w:ind w:left="6372"/>
        <w:rPr>
          <w:sz w:val="22"/>
          <w:szCs w:val="22"/>
        </w:rPr>
      </w:pPr>
      <w:r>
        <w:rPr>
          <w:sz w:val="22"/>
          <w:szCs w:val="22"/>
        </w:rPr>
        <w:t>……………………………….</w:t>
      </w:r>
    </w:p>
    <w:p w:rsidR="00E0584C" w:rsidRDefault="00BE7F7D">
      <w:pPr>
        <w:rPr>
          <w:sz w:val="22"/>
          <w:szCs w:val="22"/>
        </w:rPr>
        <w:sectPr w:rsidR="00E0584C">
          <w:footerReference w:type="default" r:id="rId11"/>
          <w:pgSz w:w="11906" w:h="16838"/>
          <w:pgMar w:top="1418" w:right="1418" w:bottom="1418" w:left="1418" w:header="0" w:footer="1134" w:gutter="0"/>
          <w:cols w:space="708"/>
          <w:formProt w:val="0"/>
          <w:titlePg/>
          <w:docGrid w:linePitch="360"/>
        </w:sectPr>
      </w:pPr>
      <w:r>
        <w:rPr>
          <w:i/>
          <w:sz w:val="22"/>
          <w:szCs w:val="22"/>
        </w:rPr>
        <w:t xml:space="preserve">* wpisać właściwe </w:t>
      </w:r>
    </w:p>
    <w:p w:rsidR="00E0584C" w:rsidRPr="00842BB4" w:rsidRDefault="00BE7F7D">
      <w:pPr>
        <w:rPr>
          <w:rFonts w:eastAsia="Times New Roman"/>
          <w:b/>
          <w:color w:val="000000" w:themeColor="text1"/>
          <w:sz w:val="22"/>
          <w:szCs w:val="22"/>
        </w:rPr>
      </w:pPr>
      <w:bookmarkStart w:id="29" w:name="_Hlk501614047"/>
      <w:bookmarkEnd w:id="26"/>
      <w:r w:rsidRPr="00842BB4">
        <w:rPr>
          <w:color w:val="000000" w:themeColor="text1"/>
          <w:sz w:val="22"/>
          <w:szCs w:val="22"/>
        </w:rPr>
        <w:lastRenderedPageBreak/>
        <w:t>Załącznik 3 do Procedury -</w:t>
      </w:r>
      <w:r w:rsidRPr="00842BB4">
        <w:rPr>
          <w:b/>
          <w:color w:val="000000" w:themeColor="text1"/>
          <w:sz w:val="22"/>
          <w:szCs w:val="22"/>
        </w:rPr>
        <w:t xml:space="preserve"> Karta ustalenia wymaganego kworum i zachowania odpowiedniego parytetu  w procedurze oceny i wyboru operacji </w:t>
      </w:r>
    </w:p>
    <w:p w:rsidR="00E0584C" w:rsidRDefault="00E0584C">
      <w:pPr>
        <w:rPr>
          <w:rFonts w:eastAsia="Times New Roman"/>
          <w:b/>
          <w:sz w:val="22"/>
          <w:szCs w:val="22"/>
        </w:rPr>
      </w:pPr>
    </w:p>
    <w:p w:rsidR="00E0584C" w:rsidRDefault="00BE7F7D">
      <w:pPr>
        <w:rPr>
          <w:rFonts w:eastAsia="Times New Roman"/>
          <w:b/>
          <w:sz w:val="22"/>
          <w:szCs w:val="22"/>
        </w:rPr>
      </w:pPr>
      <w:r>
        <w:rPr>
          <w:rFonts w:eastAsia="Times New Roman"/>
          <w:b/>
          <w:sz w:val="22"/>
          <w:szCs w:val="22"/>
        </w:rPr>
        <w:t>Nr wniosku, data wpływu:</w:t>
      </w:r>
    </w:p>
    <w:p w:rsidR="00E0584C" w:rsidRDefault="00BE7F7D">
      <w:pPr>
        <w:rPr>
          <w:rFonts w:eastAsia="Times New Roman"/>
          <w:b/>
          <w:sz w:val="22"/>
          <w:szCs w:val="22"/>
        </w:rPr>
      </w:pPr>
      <w:r>
        <w:rPr>
          <w:rFonts w:eastAsia="Times New Roman"/>
          <w:b/>
          <w:sz w:val="22"/>
          <w:szCs w:val="22"/>
        </w:rPr>
        <w:t xml:space="preserve">Tytuł operacji: </w:t>
      </w:r>
    </w:p>
    <w:p w:rsidR="00E0584C" w:rsidRDefault="00BE7F7D">
      <w:pPr>
        <w:rPr>
          <w:rFonts w:eastAsia="Times New Roman"/>
          <w:b/>
          <w:sz w:val="22"/>
          <w:szCs w:val="22"/>
        </w:rPr>
      </w:pPr>
      <w:r>
        <w:rPr>
          <w:rFonts w:eastAsia="Times New Roman"/>
          <w:b/>
          <w:sz w:val="22"/>
          <w:szCs w:val="22"/>
        </w:rPr>
        <w:t>Wnioskodawca:</w:t>
      </w:r>
    </w:p>
    <w:p w:rsidR="00E0584C" w:rsidRDefault="00BE7F7D">
      <w:pPr>
        <w:rPr>
          <w:rFonts w:eastAsia="Times New Roman"/>
          <w:b/>
          <w:sz w:val="22"/>
          <w:szCs w:val="22"/>
        </w:rPr>
      </w:pPr>
      <w:r>
        <w:rPr>
          <w:rFonts w:eastAsia="Times New Roman"/>
          <w:b/>
          <w:sz w:val="22"/>
          <w:szCs w:val="22"/>
        </w:rPr>
        <w:t>Adres Wnioskodawcy:</w:t>
      </w:r>
    </w:p>
    <w:p w:rsidR="00E0584C" w:rsidRDefault="00E0584C">
      <w:pPr>
        <w:rPr>
          <w:rFonts w:eastAsia="Times New Roman"/>
          <w:b/>
          <w:sz w:val="22"/>
          <w:szCs w:val="22"/>
        </w:rPr>
      </w:pPr>
    </w:p>
    <w:tbl>
      <w:tblPr>
        <w:tblW w:w="1318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442"/>
        <w:gridCol w:w="4089"/>
        <w:gridCol w:w="2704"/>
        <w:gridCol w:w="2431"/>
        <w:gridCol w:w="1996"/>
        <w:gridCol w:w="1521"/>
      </w:tblGrid>
      <w:tr w:rsidR="00E0584C">
        <w:trPr>
          <w:trHeight w:val="1140"/>
          <w:jc w:val="center"/>
        </w:trPr>
        <w:tc>
          <w:tcPr>
            <w:tcW w:w="441" w:type="dxa"/>
            <w:tcBorders>
              <w:top w:val="single" w:sz="4" w:space="0" w:color="00000A"/>
              <w:left w:val="single" w:sz="4" w:space="0" w:color="00000A"/>
              <w:bottom w:val="single" w:sz="4" w:space="0" w:color="00000A"/>
              <w:right w:val="single" w:sz="4" w:space="0" w:color="00000A"/>
            </w:tcBorders>
            <w:shd w:val="clear" w:color="auto" w:fill="FABF8F" w:themeFill="accent6" w:themeFillTint="99"/>
            <w:tcMar>
              <w:left w:w="65" w:type="dxa"/>
            </w:tcMar>
            <w:vAlign w:val="center"/>
          </w:tcPr>
          <w:p w:rsidR="00E0584C" w:rsidRDefault="00BE7F7D">
            <w:pPr>
              <w:rPr>
                <w:rFonts w:eastAsia="Times New Roman"/>
                <w:sz w:val="22"/>
                <w:szCs w:val="22"/>
              </w:rPr>
            </w:pPr>
            <w:r>
              <w:rPr>
                <w:rFonts w:eastAsia="Times New Roman"/>
                <w:sz w:val="22"/>
                <w:szCs w:val="22"/>
              </w:rPr>
              <w:t>Lp.</w:t>
            </w:r>
          </w:p>
        </w:tc>
        <w:tc>
          <w:tcPr>
            <w:tcW w:w="4089" w:type="dxa"/>
            <w:tcBorders>
              <w:top w:val="single" w:sz="4" w:space="0" w:color="00000A"/>
              <w:left w:val="single" w:sz="4" w:space="0" w:color="00000A"/>
              <w:bottom w:val="single" w:sz="4" w:space="0" w:color="00000A"/>
              <w:right w:val="single" w:sz="4" w:space="0" w:color="00000A"/>
            </w:tcBorders>
            <w:shd w:val="clear" w:color="auto" w:fill="FABF8F" w:themeFill="accent6" w:themeFillTint="99"/>
            <w:tcMar>
              <w:left w:w="65" w:type="dxa"/>
            </w:tcMar>
            <w:vAlign w:val="center"/>
          </w:tcPr>
          <w:p w:rsidR="00E0584C" w:rsidRDefault="00BE7F7D">
            <w:pPr>
              <w:jc w:val="center"/>
              <w:rPr>
                <w:rFonts w:eastAsia="Times New Roman"/>
                <w:sz w:val="22"/>
                <w:szCs w:val="22"/>
              </w:rPr>
            </w:pPr>
            <w:r>
              <w:rPr>
                <w:rFonts w:eastAsia="Times New Roman"/>
                <w:sz w:val="22"/>
                <w:szCs w:val="22"/>
              </w:rPr>
              <w:t>*Imię i nazwisko członka Rady</w:t>
            </w:r>
          </w:p>
          <w:p w:rsidR="00E0584C" w:rsidRDefault="00BE7F7D">
            <w:pPr>
              <w:jc w:val="center"/>
              <w:rPr>
                <w:rFonts w:eastAsia="Times New Roman"/>
                <w:sz w:val="22"/>
                <w:szCs w:val="22"/>
              </w:rPr>
            </w:pPr>
            <w:r>
              <w:rPr>
                <w:rFonts w:eastAsia="Times New Roman"/>
                <w:sz w:val="22"/>
                <w:szCs w:val="22"/>
              </w:rPr>
              <w:t>biorącego udział w procedurze oceny i wyboru operacji</w:t>
            </w:r>
          </w:p>
        </w:tc>
        <w:tc>
          <w:tcPr>
            <w:tcW w:w="2704" w:type="dxa"/>
            <w:tcBorders>
              <w:top w:val="single" w:sz="4" w:space="0" w:color="00000A"/>
              <w:left w:val="single" w:sz="4" w:space="0" w:color="00000A"/>
              <w:bottom w:val="single" w:sz="4" w:space="0" w:color="00000A"/>
              <w:right w:val="single" w:sz="4" w:space="0" w:color="00000A"/>
            </w:tcBorders>
            <w:shd w:val="clear" w:color="auto" w:fill="FABF8F" w:themeFill="accent6" w:themeFillTint="99"/>
            <w:tcMar>
              <w:left w:w="65" w:type="dxa"/>
            </w:tcMar>
            <w:vAlign w:val="center"/>
          </w:tcPr>
          <w:p w:rsidR="00E0584C" w:rsidRDefault="00BE7F7D">
            <w:pPr>
              <w:jc w:val="center"/>
              <w:rPr>
                <w:rFonts w:eastAsia="Times New Roman"/>
                <w:sz w:val="22"/>
                <w:szCs w:val="22"/>
              </w:rPr>
            </w:pPr>
            <w:r>
              <w:rPr>
                <w:rFonts w:eastAsia="Times New Roman"/>
                <w:color w:val="00000A"/>
                <w:sz w:val="22"/>
                <w:szCs w:val="22"/>
              </w:rPr>
              <w:t>Przedstawicielstwo w Radzie</w:t>
            </w:r>
          </w:p>
        </w:tc>
        <w:tc>
          <w:tcPr>
            <w:tcW w:w="2431" w:type="dxa"/>
            <w:tcBorders>
              <w:top w:val="single" w:sz="4" w:space="0" w:color="00000A"/>
              <w:left w:val="single" w:sz="4" w:space="0" w:color="00000A"/>
              <w:bottom w:val="single" w:sz="4" w:space="0" w:color="00000A"/>
              <w:right w:val="single" w:sz="4" w:space="0" w:color="00000A"/>
            </w:tcBorders>
            <w:shd w:val="clear" w:color="auto" w:fill="FABF8F" w:themeFill="accent6" w:themeFillTint="99"/>
            <w:tcMar>
              <w:left w:w="65" w:type="dxa"/>
            </w:tcMar>
            <w:vAlign w:val="center"/>
          </w:tcPr>
          <w:p w:rsidR="00E0584C" w:rsidRDefault="00BE7F7D">
            <w:pPr>
              <w:jc w:val="center"/>
              <w:rPr>
                <w:rFonts w:eastAsia="Times New Roman"/>
                <w:sz w:val="22"/>
                <w:szCs w:val="22"/>
              </w:rPr>
            </w:pPr>
            <w:r>
              <w:rPr>
                <w:rFonts w:eastAsia="Times New Roman"/>
                <w:sz w:val="22"/>
                <w:szCs w:val="22"/>
              </w:rPr>
              <w:t>Czy zachodzą okoliczności o których mowa w punktach 1-6 Deklaracji bezstronności w procesie wyboru operacji</w:t>
            </w:r>
          </w:p>
          <w:p w:rsidR="00E0584C" w:rsidRDefault="00BE7F7D">
            <w:pPr>
              <w:jc w:val="center"/>
              <w:rPr>
                <w:rFonts w:eastAsia="Times New Roman"/>
                <w:sz w:val="22"/>
                <w:szCs w:val="22"/>
              </w:rPr>
            </w:pPr>
            <w:r>
              <w:rPr>
                <w:rFonts w:eastAsia="Times New Roman"/>
                <w:sz w:val="22"/>
                <w:szCs w:val="22"/>
              </w:rPr>
              <w:t>(uzupełnić gdy "TAK")</w:t>
            </w:r>
          </w:p>
        </w:tc>
        <w:tc>
          <w:tcPr>
            <w:tcW w:w="1996" w:type="dxa"/>
            <w:tcBorders>
              <w:top w:val="single" w:sz="4" w:space="0" w:color="00000A"/>
              <w:left w:val="single" w:sz="4" w:space="0" w:color="00000A"/>
              <w:bottom w:val="single" w:sz="4" w:space="0" w:color="00000A"/>
              <w:right w:val="single" w:sz="4" w:space="0" w:color="00000A"/>
            </w:tcBorders>
            <w:shd w:val="clear" w:color="auto" w:fill="FABF8F" w:themeFill="accent6" w:themeFillTint="99"/>
            <w:tcMar>
              <w:left w:w="65" w:type="dxa"/>
            </w:tcMar>
            <w:vAlign w:val="center"/>
          </w:tcPr>
          <w:p w:rsidR="00E0584C" w:rsidRDefault="00E0584C">
            <w:pPr>
              <w:jc w:val="center"/>
              <w:rPr>
                <w:rFonts w:eastAsia="Times New Roman"/>
                <w:strike/>
                <w:sz w:val="22"/>
                <w:szCs w:val="22"/>
              </w:rPr>
            </w:pPr>
          </w:p>
          <w:p w:rsidR="00E0584C" w:rsidRDefault="00BE7F7D">
            <w:pPr>
              <w:jc w:val="center"/>
              <w:rPr>
                <w:color w:val="000000" w:themeColor="text1"/>
                <w:sz w:val="22"/>
                <w:szCs w:val="22"/>
              </w:rPr>
            </w:pPr>
            <w:r>
              <w:rPr>
                <w:color w:val="000000" w:themeColor="text1"/>
                <w:sz w:val="22"/>
                <w:szCs w:val="22"/>
              </w:rPr>
              <w:t>Członek został wyłączony z procedury oceny operacji</w:t>
            </w:r>
          </w:p>
          <w:p w:rsidR="00E0584C" w:rsidRDefault="00BE7F7D">
            <w:pPr>
              <w:jc w:val="center"/>
              <w:rPr>
                <w:color w:val="000000" w:themeColor="text1"/>
                <w:sz w:val="22"/>
                <w:szCs w:val="22"/>
              </w:rPr>
            </w:pPr>
            <w:r>
              <w:rPr>
                <w:color w:val="000000" w:themeColor="text1"/>
                <w:sz w:val="22"/>
                <w:szCs w:val="22"/>
              </w:rPr>
              <w:t>(uzupełnić gdy "TAK")</w:t>
            </w:r>
          </w:p>
          <w:p w:rsidR="00E0584C" w:rsidRDefault="00E0584C">
            <w:pPr>
              <w:jc w:val="center"/>
              <w:rPr>
                <w:rFonts w:eastAsia="Times New Roman"/>
                <w:sz w:val="22"/>
                <w:szCs w:val="22"/>
              </w:rPr>
            </w:pPr>
          </w:p>
        </w:tc>
        <w:tc>
          <w:tcPr>
            <w:tcW w:w="1521" w:type="dxa"/>
            <w:tcBorders>
              <w:top w:val="single" w:sz="4" w:space="0" w:color="00000A"/>
              <w:left w:val="single" w:sz="4" w:space="0" w:color="00000A"/>
              <w:bottom w:val="single" w:sz="4" w:space="0" w:color="00000A"/>
              <w:right w:val="single" w:sz="4" w:space="0" w:color="00000A"/>
            </w:tcBorders>
            <w:shd w:val="clear" w:color="auto" w:fill="FABF8F" w:themeFill="accent6" w:themeFillTint="99"/>
            <w:tcMar>
              <w:left w:w="65" w:type="dxa"/>
            </w:tcMar>
            <w:vAlign w:val="center"/>
          </w:tcPr>
          <w:p w:rsidR="00E0584C" w:rsidRDefault="00BE7F7D">
            <w:pPr>
              <w:jc w:val="center"/>
              <w:rPr>
                <w:rFonts w:eastAsia="Times New Roman"/>
                <w:sz w:val="22"/>
                <w:szCs w:val="22"/>
              </w:rPr>
            </w:pPr>
            <w:r>
              <w:rPr>
                <w:rFonts w:eastAsia="Times New Roman"/>
                <w:sz w:val="22"/>
                <w:szCs w:val="22"/>
              </w:rPr>
              <w:t>Członek został dopuszczony do procedury oceny wniosku</w:t>
            </w:r>
          </w:p>
          <w:p w:rsidR="00E0584C" w:rsidRDefault="00BE7F7D">
            <w:pPr>
              <w:jc w:val="center"/>
              <w:rPr>
                <w:rFonts w:eastAsia="Times New Roman"/>
                <w:sz w:val="22"/>
                <w:szCs w:val="22"/>
              </w:rPr>
            </w:pPr>
            <w:r>
              <w:rPr>
                <w:rFonts w:eastAsia="Times New Roman"/>
                <w:sz w:val="22"/>
                <w:szCs w:val="22"/>
              </w:rPr>
              <w:t>( „TAK” lub „NIE”)</w:t>
            </w:r>
          </w:p>
        </w:tc>
      </w:tr>
      <w:tr w:rsidR="00E0584C">
        <w:trPr>
          <w:trHeight w:val="300"/>
          <w:jc w:val="center"/>
        </w:trPr>
        <w:tc>
          <w:tcPr>
            <w:tcW w:w="44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BE7F7D">
            <w:pPr>
              <w:rPr>
                <w:rFonts w:eastAsia="Times New Roman"/>
                <w:sz w:val="22"/>
                <w:szCs w:val="22"/>
              </w:rPr>
            </w:pPr>
            <w:r>
              <w:rPr>
                <w:rFonts w:eastAsia="Times New Roman"/>
                <w:sz w:val="22"/>
                <w:szCs w:val="22"/>
              </w:rPr>
              <w:t>1</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b/>
                <w:sz w:val="22"/>
                <w:szCs w:val="22"/>
              </w:rPr>
            </w:pPr>
          </w:p>
        </w:tc>
        <w:tc>
          <w:tcPr>
            <w:tcW w:w="270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sz w:val="22"/>
                <w:szCs w:val="22"/>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99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52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r>
      <w:tr w:rsidR="00E0584C">
        <w:trPr>
          <w:trHeight w:val="300"/>
          <w:jc w:val="center"/>
        </w:trPr>
        <w:tc>
          <w:tcPr>
            <w:tcW w:w="44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BE7F7D">
            <w:pPr>
              <w:rPr>
                <w:rFonts w:eastAsia="Times New Roman"/>
                <w:sz w:val="22"/>
                <w:szCs w:val="22"/>
              </w:rPr>
            </w:pPr>
            <w:r>
              <w:rPr>
                <w:rFonts w:eastAsia="Times New Roman"/>
                <w:sz w:val="22"/>
                <w:szCs w:val="22"/>
              </w:rPr>
              <w:t>2</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b/>
                <w:sz w:val="22"/>
                <w:szCs w:val="22"/>
              </w:rPr>
            </w:pPr>
          </w:p>
        </w:tc>
        <w:tc>
          <w:tcPr>
            <w:tcW w:w="270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sz w:val="22"/>
                <w:szCs w:val="22"/>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99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52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r>
      <w:tr w:rsidR="00E0584C">
        <w:trPr>
          <w:trHeight w:val="300"/>
          <w:jc w:val="center"/>
        </w:trPr>
        <w:tc>
          <w:tcPr>
            <w:tcW w:w="44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BE7F7D">
            <w:pPr>
              <w:rPr>
                <w:rFonts w:eastAsia="Times New Roman"/>
                <w:sz w:val="22"/>
                <w:szCs w:val="22"/>
              </w:rPr>
            </w:pPr>
            <w:r>
              <w:rPr>
                <w:rFonts w:eastAsia="Times New Roman"/>
                <w:sz w:val="22"/>
                <w:szCs w:val="22"/>
              </w:rPr>
              <w:t>3</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b/>
                <w:sz w:val="22"/>
                <w:szCs w:val="22"/>
              </w:rPr>
            </w:pPr>
          </w:p>
        </w:tc>
        <w:tc>
          <w:tcPr>
            <w:tcW w:w="270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sz w:val="22"/>
                <w:szCs w:val="22"/>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99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52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r>
      <w:tr w:rsidR="00E0584C">
        <w:trPr>
          <w:trHeight w:val="300"/>
          <w:jc w:val="center"/>
        </w:trPr>
        <w:tc>
          <w:tcPr>
            <w:tcW w:w="44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BE7F7D">
            <w:pPr>
              <w:rPr>
                <w:rFonts w:eastAsia="Times New Roman"/>
                <w:sz w:val="22"/>
                <w:szCs w:val="22"/>
              </w:rPr>
            </w:pPr>
            <w:r>
              <w:rPr>
                <w:rFonts w:eastAsia="Times New Roman"/>
                <w:sz w:val="22"/>
                <w:szCs w:val="22"/>
              </w:rPr>
              <w:t>4</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b/>
                <w:sz w:val="22"/>
                <w:szCs w:val="22"/>
              </w:rPr>
            </w:pPr>
          </w:p>
        </w:tc>
        <w:tc>
          <w:tcPr>
            <w:tcW w:w="270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99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52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r>
      <w:tr w:rsidR="00E0584C">
        <w:trPr>
          <w:trHeight w:val="300"/>
          <w:jc w:val="center"/>
        </w:trPr>
        <w:tc>
          <w:tcPr>
            <w:tcW w:w="44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BE7F7D">
            <w:pPr>
              <w:rPr>
                <w:rFonts w:eastAsia="Times New Roman"/>
                <w:sz w:val="22"/>
                <w:szCs w:val="22"/>
              </w:rPr>
            </w:pPr>
            <w:r>
              <w:rPr>
                <w:rFonts w:eastAsia="Times New Roman"/>
                <w:sz w:val="22"/>
                <w:szCs w:val="22"/>
              </w:rPr>
              <w:t>5</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b/>
                <w:sz w:val="22"/>
                <w:szCs w:val="22"/>
              </w:rPr>
            </w:pPr>
          </w:p>
        </w:tc>
        <w:tc>
          <w:tcPr>
            <w:tcW w:w="270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sz w:val="22"/>
                <w:szCs w:val="22"/>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99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52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r>
      <w:tr w:rsidR="00E0584C">
        <w:trPr>
          <w:trHeight w:val="300"/>
          <w:jc w:val="center"/>
        </w:trPr>
        <w:tc>
          <w:tcPr>
            <w:tcW w:w="44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BE7F7D">
            <w:pPr>
              <w:rPr>
                <w:rFonts w:eastAsia="Times New Roman"/>
                <w:sz w:val="22"/>
                <w:szCs w:val="22"/>
              </w:rPr>
            </w:pPr>
            <w:r>
              <w:rPr>
                <w:rFonts w:eastAsia="Times New Roman"/>
                <w:sz w:val="22"/>
                <w:szCs w:val="22"/>
              </w:rPr>
              <w:t>6</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b/>
                <w:sz w:val="22"/>
                <w:szCs w:val="22"/>
              </w:rPr>
            </w:pPr>
          </w:p>
        </w:tc>
        <w:tc>
          <w:tcPr>
            <w:tcW w:w="270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sz w:val="22"/>
                <w:szCs w:val="22"/>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99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52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r>
      <w:tr w:rsidR="00E0584C">
        <w:trPr>
          <w:trHeight w:val="300"/>
          <w:jc w:val="center"/>
        </w:trPr>
        <w:tc>
          <w:tcPr>
            <w:tcW w:w="44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BE7F7D">
            <w:pPr>
              <w:rPr>
                <w:rFonts w:eastAsia="Times New Roman"/>
                <w:sz w:val="22"/>
                <w:szCs w:val="22"/>
              </w:rPr>
            </w:pPr>
            <w:r>
              <w:rPr>
                <w:rFonts w:eastAsia="Times New Roman"/>
                <w:sz w:val="22"/>
                <w:szCs w:val="22"/>
              </w:rPr>
              <w:t>7</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b/>
                <w:sz w:val="22"/>
                <w:szCs w:val="22"/>
              </w:rPr>
            </w:pPr>
          </w:p>
        </w:tc>
        <w:tc>
          <w:tcPr>
            <w:tcW w:w="270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sz w:val="22"/>
                <w:szCs w:val="22"/>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99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52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r>
      <w:tr w:rsidR="00E0584C">
        <w:trPr>
          <w:trHeight w:val="300"/>
          <w:jc w:val="center"/>
        </w:trPr>
        <w:tc>
          <w:tcPr>
            <w:tcW w:w="44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BE7F7D">
            <w:pPr>
              <w:rPr>
                <w:rFonts w:eastAsia="Times New Roman"/>
                <w:sz w:val="22"/>
                <w:szCs w:val="22"/>
              </w:rPr>
            </w:pPr>
            <w:r>
              <w:rPr>
                <w:rFonts w:eastAsia="Times New Roman"/>
                <w:sz w:val="22"/>
                <w:szCs w:val="22"/>
              </w:rPr>
              <w:t>8</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b/>
                <w:sz w:val="22"/>
                <w:szCs w:val="22"/>
              </w:rPr>
            </w:pPr>
          </w:p>
        </w:tc>
        <w:tc>
          <w:tcPr>
            <w:tcW w:w="270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sz w:val="22"/>
                <w:szCs w:val="22"/>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99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52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r>
      <w:tr w:rsidR="00E0584C">
        <w:trPr>
          <w:trHeight w:val="300"/>
          <w:jc w:val="center"/>
        </w:trPr>
        <w:tc>
          <w:tcPr>
            <w:tcW w:w="44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BE7F7D">
            <w:pPr>
              <w:rPr>
                <w:rFonts w:eastAsia="Times New Roman"/>
                <w:sz w:val="22"/>
                <w:szCs w:val="22"/>
              </w:rPr>
            </w:pPr>
            <w:r>
              <w:rPr>
                <w:rFonts w:eastAsia="Times New Roman"/>
                <w:sz w:val="22"/>
                <w:szCs w:val="22"/>
              </w:rPr>
              <w:t>9</w:t>
            </w:r>
          </w:p>
        </w:tc>
        <w:tc>
          <w:tcPr>
            <w:tcW w:w="4089"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b/>
                <w:sz w:val="22"/>
                <w:szCs w:val="22"/>
              </w:rPr>
            </w:pPr>
          </w:p>
        </w:tc>
        <w:tc>
          <w:tcPr>
            <w:tcW w:w="270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E0584C" w:rsidRDefault="00E0584C">
            <w:pPr>
              <w:rPr>
                <w:rFonts w:eastAsia="Times New Roman"/>
                <w:sz w:val="22"/>
                <w:szCs w:val="22"/>
              </w:rPr>
            </w:pPr>
          </w:p>
        </w:tc>
        <w:tc>
          <w:tcPr>
            <w:tcW w:w="243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99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c>
          <w:tcPr>
            <w:tcW w:w="152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E0584C" w:rsidRDefault="00E0584C">
            <w:pPr>
              <w:rPr>
                <w:rFonts w:eastAsia="Times New Roman"/>
                <w:sz w:val="22"/>
                <w:szCs w:val="22"/>
              </w:rPr>
            </w:pPr>
          </w:p>
        </w:tc>
      </w:tr>
    </w:tbl>
    <w:p w:rsidR="00E0584C" w:rsidRDefault="00E0584C">
      <w:pPr>
        <w:ind w:left="-567"/>
        <w:rPr>
          <w:b/>
          <w:sz w:val="22"/>
          <w:szCs w:val="22"/>
        </w:rPr>
      </w:pPr>
    </w:p>
    <w:p w:rsidR="00E0584C" w:rsidRDefault="00BE7F7D">
      <w:pPr>
        <w:ind w:left="-567"/>
        <w:rPr>
          <w:b/>
          <w:sz w:val="22"/>
          <w:szCs w:val="22"/>
        </w:rPr>
      </w:pPr>
      <w:r>
        <w:rPr>
          <w:b/>
          <w:sz w:val="22"/>
          <w:szCs w:val="22"/>
        </w:rPr>
        <w:t>Quorum Rady:</w:t>
      </w:r>
    </w:p>
    <w:tbl>
      <w:tblPr>
        <w:tblStyle w:val="Tabela-Siatka"/>
        <w:tblW w:w="7508" w:type="dxa"/>
        <w:tblInd w:w="-567" w:type="dxa"/>
        <w:tblCellMar>
          <w:left w:w="103" w:type="dxa"/>
        </w:tblCellMar>
        <w:tblLook w:val="04A0" w:firstRow="1" w:lastRow="0" w:firstColumn="1" w:lastColumn="0" w:noHBand="0" w:noVBand="1"/>
      </w:tblPr>
      <w:tblGrid>
        <w:gridCol w:w="5949"/>
        <w:gridCol w:w="1559"/>
      </w:tblGrid>
      <w:tr w:rsidR="00E0584C">
        <w:trPr>
          <w:trHeight w:val="397"/>
        </w:trPr>
        <w:tc>
          <w:tcPr>
            <w:tcW w:w="5948" w:type="dxa"/>
            <w:shd w:val="clear" w:color="auto" w:fill="FABF8F" w:themeFill="accent6" w:themeFillTint="99"/>
            <w:tcMar>
              <w:left w:w="103" w:type="dxa"/>
            </w:tcMar>
          </w:tcPr>
          <w:p w:rsidR="00E0584C" w:rsidRDefault="00BE7F7D">
            <w:pPr>
              <w:rPr>
                <w:sz w:val="22"/>
                <w:szCs w:val="22"/>
              </w:rPr>
            </w:pPr>
            <w:r>
              <w:rPr>
                <w:sz w:val="22"/>
                <w:szCs w:val="22"/>
              </w:rPr>
              <w:t>Wymagana minimalna liczba członków Rady na posiedzeniu:</w:t>
            </w:r>
          </w:p>
        </w:tc>
        <w:tc>
          <w:tcPr>
            <w:tcW w:w="1559" w:type="dxa"/>
            <w:shd w:val="clear" w:color="auto" w:fill="auto"/>
            <w:tcMar>
              <w:left w:w="103" w:type="dxa"/>
            </w:tcMar>
          </w:tcPr>
          <w:p w:rsidR="00E0584C" w:rsidRDefault="00E0584C">
            <w:pPr>
              <w:rPr>
                <w:sz w:val="22"/>
                <w:szCs w:val="22"/>
              </w:rPr>
            </w:pPr>
          </w:p>
        </w:tc>
      </w:tr>
      <w:tr w:rsidR="00E0584C">
        <w:trPr>
          <w:trHeight w:val="415"/>
        </w:trPr>
        <w:tc>
          <w:tcPr>
            <w:tcW w:w="5948" w:type="dxa"/>
            <w:shd w:val="clear" w:color="auto" w:fill="FABF8F" w:themeFill="accent6" w:themeFillTint="99"/>
            <w:tcMar>
              <w:left w:w="103" w:type="dxa"/>
            </w:tcMar>
          </w:tcPr>
          <w:p w:rsidR="00E0584C" w:rsidRDefault="00BE7F7D">
            <w:pPr>
              <w:rPr>
                <w:sz w:val="22"/>
                <w:szCs w:val="22"/>
              </w:rPr>
            </w:pPr>
            <w:r>
              <w:rPr>
                <w:sz w:val="22"/>
                <w:szCs w:val="22"/>
              </w:rPr>
              <w:t>Obecna liczba członków Rady na posiedzeniu:</w:t>
            </w:r>
          </w:p>
        </w:tc>
        <w:tc>
          <w:tcPr>
            <w:tcW w:w="1559" w:type="dxa"/>
            <w:shd w:val="clear" w:color="auto" w:fill="auto"/>
            <w:tcMar>
              <w:left w:w="103" w:type="dxa"/>
            </w:tcMar>
          </w:tcPr>
          <w:p w:rsidR="00E0584C" w:rsidRDefault="00E0584C">
            <w:pPr>
              <w:rPr>
                <w:sz w:val="22"/>
                <w:szCs w:val="22"/>
              </w:rPr>
            </w:pPr>
          </w:p>
        </w:tc>
      </w:tr>
    </w:tbl>
    <w:p w:rsidR="00E0584C" w:rsidRDefault="00E0584C">
      <w:pPr>
        <w:ind w:left="-567"/>
        <w:rPr>
          <w:sz w:val="22"/>
          <w:szCs w:val="22"/>
        </w:rPr>
      </w:pPr>
    </w:p>
    <w:p w:rsidR="00E0584C" w:rsidRDefault="00E0584C">
      <w:pPr>
        <w:ind w:left="-567"/>
        <w:rPr>
          <w:b/>
          <w:sz w:val="22"/>
          <w:szCs w:val="22"/>
        </w:rPr>
      </w:pPr>
    </w:p>
    <w:p w:rsidR="00E0584C" w:rsidRDefault="00E0584C">
      <w:pPr>
        <w:rPr>
          <w:b/>
          <w:sz w:val="22"/>
          <w:szCs w:val="22"/>
        </w:rPr>
      </w:pPr>
    </w:p>
    <w:p w:rsidR="00E0584C" w:rsidRDefault="00E0584C">
      <w:pPr>
        <w:rPr>
          <w:b/>
          <w:sz w:val="22"/>
          <w:szCs w:val="22"/>
        </w:rPr>
      </w:pPr>
    </w:p>
    <w:p w:rsidR="00E0584C" w:rsidRDefault="00E0584C">
      <w:pPr>
        <w:ind w:left="-567"/>
        <w:rPr>
          <w:b/>
          <w:sz w:val="22"/>
          <w:szCs w:val="22"/>
        </w:rPr>
      </w:pPr>
    </w:p>
    <w:tbl>
      <w:tblPr>
        <w:tblStyle w:val="Tabela-Siatka"/>
        <w:tblW w:w="9634" w:type="dxa"/>
        <w:tblInd w:w="-567" w:type="dxa"/>
        <w:tblCellMar>
          <w:left w:w="103" w:type="dxa"/>
        </w:tblCellMar>
        <w:tblLook w:val="04A0" w:firstRow="1" w:lastRow="0" w:firstColumn="1" w:lastColumn="0" w:noHBand="0" w:noVBand="1"/>
      </w:tblPr>
      <w:tblGrid>
        <w:gridCol w:w="3681"/>
        <w:gridCol w:w="3825"/>
        <w:gridCol w:w="2128"/>
      </w:tblGrid>
      <w:tr w:rsidR="00E0584C">
        <w:tc>
          <w:tcPr>
            <w:tcW w:w="9634" w:type="dxa"/>
            <w:gridSpan w:val="3"/>
            <w:shd w:val="clear" w:color="auto" w:fill="FABF8F" w:themeFill="accent6" w:themeFillTint="99"/>
            <w:tcMar>
              <w:left w:w="103" w:type="dxa"/>
            </w:tcMar>
          </w:tcPr>
          <w:p w:rsidR="00E0584C" w:rsidRDefault="00BE7F7D">
            <w:pPr>
              <w:jc w:val="center"/>
              <w:rPr>
                <w:b/>
                <w:sz w:val="22"/>
                <w:szCs w:val="22"/>
              </w:rPr>
            </w:pPr>
            <w:r>
              <w:rPr>
                <w:b/>
                <w:sz w:val="22"/>
                <w:szCs w:val="22"/>
              </w:rPr>
              <w:t>Analiza składu Rady (art. 32 ust. 2 lit. b oraz art. 34 ust. 3 lit. b rozporządzenia nr 1303/2013)</w:t>
            </w:r>
          </w:p>
        </w:tc>
      </w:tr>
      <w:tr w:rsidR="00E0584C">
        <w:tc>
          <w:tcPr>
            <w:tcW w:w="3681" w:type="dxa"/>
            <w:shd w:val="clear" w:color="auto" w:fill="FABF8F" w:themeFill="accent6" w:themeFillTint="99"/>
            <w:tcMar>
              <w:left w:w="103" w:type="dxa"/>
            </w:tcMar>
          </w:tcPr>
          <w:p w:rsidR="00E0584C" w:rsidRDefault="00BE7F7D">
            <w:pPr>
              <w:jc w:val="center"/>
              <w:rPr>
                <w:b/>
                <w:sz w:val="22"/>
                <w:szCs w:val="22"/>
              </w:rPr>
            </w:pPr>
            <w:r>
              <w:rPr>
                <w:b/>
                <w:sz w:val="22"/>
                <w:szCs w:val="22"/>
              </w:rPr>
              <w:t>Skład organu decyzyjnego</w:t>
            </w:r>
          </w:p>
        </w:tc>
        <w:tc>
          <w:tcPr>
            <w:tcW w:w="3825" w:type="dxa"/>
            <w:shd w:val="clear" w:color="auto" w:fill="FABF8F" w:themeFill="accent6" w:themeFillTint="99"/>
            <w:tcMar>
              <w:left w:w="103" w:type="dxa"/>
            </w:tcMar>
          </w:tcPr>
          <w:p w:rsidR="00E0584C" w:rsidRDefault="00BE7F7D">
            <w:pPr>
              <w:jc w:val="center"/>
              <w:rPr>
                <w:b/>
                <w:sz w:val="22"/>
                <w:szCs w:val="22"/>
              </w:rPr>
            </w:pPr>
            <w:r>
              <w:rPr>
                <w:b/>
                <w:sz w:val="22"/>
                <w:szCs w:val="22"/>
              </w:rPr>
              <w:t>Liczba przedstawicieli</w:t>
            </w:r>
          </w:p>
        </w:tc>
        <w:tc>
          <w:tcPr>
            <w:tcW w:w="2128" w:type="dxa"/>
            <w:shd w:val="clear" w:color="auto" w:fill="FABF8F" w:themeFill="accent6" w:themeFillTint="99"/>
            <w:tcMar>
              <w:left w:w="103" w:type="dxa"/>
            </w:tcMar>
            <w:vAlign w:val="center"/>
          </w:tcPr>
          <w:p w:rsidR="00E0584C" w:rsidRDefault="00BE7F7D">
            <w:pPr>
              <w:jc w:val="center"/>
              <w:rPr>
                <w:b/>
                <w:sz w:val="22"/>
                <w:szCs w:val="22"/>
              </w:rPr>
            </w:pPr>
            <w:r>
              <w:rPr>
                <w:b/>
                <w:sz w:val="22"/>
                <w:szCs w:val="22"/>
              </w:rPr>
              <w:t>Skład %</w:t>
            </w:r>
          </w:p>
        </w:tc>
      </w:tr>
      <w:tr w:rsidR="00E0584C">
        <w:tc>
          <w:tcPr>
            <w:tcW w:w="3681" w:type="dxa"/>
            <w:shd w:val="clear" w:color="auto" w:fill="auto"/>
            <w:tcMar>
              <w:left w:w="103" w:type="dxa"/>
            </w:tcMar>
            <w:vAlign w:val="center"/>
          </w:tcPr>
          <w:p w:rsidR="00E0584C" w:rsidRDefault="00E0584C">
            <w:pPr>
              <w:rPr>
                <w:sz w:val="22"/>
                <w:szCs w:val="22"/>
              </w:rPr>
            </w:pPr>
          </w:p>
          <w:p w:rsidR="00E0584C" w:rsidRDefault="00E0584C">
            <w:pPr>
              <w:rPr>
                <w:sz w:val="22"/>
                <w:szCs w:val="22"/>
              </w:rPr>
            </w:pPr>
          </w:p>
          <w:p w:rsidR="00E0584C" w:rsidRDefault="00BE7F7D">
            <w:pPr>
              <w:rPr>
                <w:sz w:val="22"/>
                <w:szCs w:val="22"/>
              </w:rPr>
            </w:pPr>
            <w:r>
              <w:rPr>
                <w:sz w:val="22"/>
                <w:szCs w:val="22"/>
              </w:rPr>
              <w:t>Władza publiczna</w:t>
            </w:r>
          </w:p>
          <w:p w:rsidR="00E0584C" w:rsidRDefault="00E0584C">
            <w:pPr>
              <w:rPr>
                <w:sz w:val="22"/>
                <w:szCs w:val="22"/>
              </w:rPr>
            </w:pPr>
          </w:p>
        </w:tc>
        <w:tc>
          <w:tcPr>
            <w:tcW w:w="3825" w:type="dxa"/>
            <w:shd w:val="clear" w:color="auto" w:fill="auto"/>
            <w:tcMar>
              <w:left w:w="103" w:type="dxa"/>
            </w:tcMar>
          </w:tcPr>
          <w:p w:rsidR="00E0584C" w:rsidRDefault="00E0584C">
            <w:pPr>
              <w:rPr>
                <w:sz w:val="22"/>
                <w:szCs w:val="22"/>
              </w:rPr>
            </w:pPr>
          </w:p>
        </w:tc>
        <w:tc>
          <w:tcPr>
            <w:tcW w:w="2128" w:type="dxa"/>
            <w:shd w:val="clear" w:color="auto" w:fill="auto"/>
            <w:tcMar>
              <w:left w:w="103" w:type="dxa"/>
            </w:tcMar>
            <w:vAlign w:val="center"/>
          </w:tcPr>
          <w:p w:rsidR="00E0584C" w:rsidRDefault="00E0584C">
            <w:pPr>
              <w:rPr>
                <w:sz w:val="22"/>
                <w:szCs w:val="22"/>
              </w:rPr>
            </w:pPr>
          </w:p>
          <w:p w:rsidR="00E0584C" w:rsidRDefault="00BE7F7D">
            <w:pPr>
              <w:rPr>
                <w:sz w:val="22"/>
                <w:szCs w:val="22"/>
              </w:rPr>
            </w:pPr>
            <w:r>
              <w:rPr>
                <w:sz w:val="22"/>
                <w:szCs w:val="22"/>
              </w:rPr>
              <w:t>……. %</w:t>
            </w:r>
          </w:p>
        </w:tc>
      </w:tr>
      <w:tr w:rsidR="00E0584C">
        <w:trPr>
          <w:trHeight w:val="462"/>
        </w:trPr>
        <w:tc>
          <w:tcPr>
            <w:tcW w:w="3681" w:type="dxa"/>
            <w:shd w:val="clear" w:color="auto" w:fill="auto"/>
            <w:tcMar>
              <w:left w:w="103" w:type="dxa"/>
            </w:tcMar>
            <w:vAlign w:val="center"/>
          </w:tcPr>
          <w:p w:rsidR="00E0584C" w:rsidRDefault="00BE7F7D">
            <w:pPr>
              <w:rPr>
                <w:sz w:val="22"/>
                <w:szCs w:val="22"/>
              </w:rPr>
            </w:pPr>
            <w:r>
              <w:rPr>
                <w:sz w:val="22"/>
                <w:szCs w:val="22"/>
              </w:rPr>
              <w:t xml:space="preserve"> </w:t>
            </w:r>
          </w:p>
          <w:p w:rsidR="00E0584C" w:rsidRDefault="00BE7F7D">
            <w:pPr>
              <w:rPr>
                <w:sz w:val="22"/>
                <w:szCs w:val="22"/>
              </w:rPr>
            </w:pPr>
            <w:r>
              <w:rPr>
                <w:sz w:val="22"/>
                <w:szCs w:val="22"/>
              </w:rPr>
              <w:t>……………………………</w:t>
            </w:r>
          </w:p>
          <w:p w:rsidR="00E0584C" w:rsidRDefault="00BE7F7D">
            <w:pPr>
              <w:rPr>
                <w:sz w:val="22"/>
                <w:szCs w:val="22"/>
              </w:rPr>
            </w:pPr>
            <w:r>
              <w:rPr>
                <w:sz w:val="22"/>
                <w:szCs w:val="22"/>
              </w:rPr>
              <w:t>(Nazwa grupy interesu)**</w:t>
            </w:r>
          </w:p>
        </w:tc>
        <w:tc>
          <w:tcPr>
            <w:tcW w:w="3825" w:type="dxa"/>
            <w:shd w:val="clear" w:color="auto" w:fill="auto"/>
            <w:tcMar>
              <w:left w:w="103" w:type="dxa"/>
            </w:tcMar>
          </w:tcPr>
          <w:p w:rsidR="00E0584C" w:rsidRDefault="00E0584C">
            <w:pPr>
              <w:rPr>
                <w:sz w:val="22"/>
                <w:szCs w:val="22"/>
              </w:rPr>
            </w:pPr>
          </w:p>
        </w:tc>
        <w:tc>
          <w:tcPr>
            <w:tcW w:w="2128" w:type="dxa"/>
            <w:shd w:val="clear" w:color="auto" w:fill="auto"/>
            <w:tcMar>
              <w:left w:w="103" w:type="dxa"/>
            </w:tcMar>
            <w:vAlign w:val="center"/>
          </w:tcPr>
          <w:p w:rsidR="00E0584C" w:rsidRDefault="00E0584C">
            <w:pPr>
              <w:rPr>
                <w:sz w:val="22"/>
                <w:szCs w:val="22"/>
              </w:rPr>
            </w:pPr>
          </w:p>
          <w:p w:rsidR="00E0584C" w:rsidRDefault="00BE7F7D">
            <w:pPr>
              <w:rPr>
                <w:sz w:val="22"/>
                <w:szCs w:val="22"/>
              </w:rPr>
            </w:pPr>
            <w:r>
              <w:rPr>
                <w:sz w:val="22"/>
                <w:szCs w:val="22"/>
              </w:rPr>
              <w:t>……. %</w:t>
            </w:r>
          </w:p>
        </w:tc>
      </w:tr>
      <w:tr w:rsidR="00E0584C">
        <w:tc>
          <w:tcPr>
            <w:tcW w:w="9634" w:type="dxa"/>
            <w:gridSpan w:val="3"/>
            <w:shd w:val="clear" w:color="auto" w:fill="FABF8F" w:themeFill="accent6" w:themeFillTint="99"/>
            <w:tcMar>
              <w:left w:w="103" w:type="dxa"/>
            </w:tcMar>
            <w:vAlign w:val="center"/>
          </w:tcPr>
          <w:p w:rsidR="00E0584C" w:rsidRDefault="00BE7F7D">
            <w:pPr>
              <w:jc w:val="center"/>
              <w:rPr>
                <w:b/>
                <w:sz w:val="22"/>
                <w:szCs w:val="22"/>
              </w:rPr>
            </w:pPr>
            <w:r>
              <w:rPr>
                <w:b/>
                <w:sz w:val="22"/>
                <w:szCs w:val="22"/>
              </w:rPr>
              <w:t xml:space="preserve">Analiza składu Rady po </w:t>
            </w:r>
            <w:proofErr w:type="spellStart"/>
            <w:r>
              <w:rPr>
                <w:b/>
                <w:sz w:val="22"/>
                <w:szCs w:val="22"/>
              </w:rPr>
              <w:t>wyłączeniach</w:t>
            </w:r>
            <w:proofErr w:type="spellEnd"/>
            <w:r>
              <w:rPr>
                <w:b/>
                <w:sz w:val="22"/>
                <w:szCs w:val="22"/>
              </w:rPr>
              <w:t xml:space="preserve"> (art. 32 ust. 2 lit. b oraz art. 34 ust. 3 lit. b rozporządzenia nr 1303/2013)</w:t>
            </w:r>
          </w:p>
        </w:tc>
      </w:tr>
      <w:tr w:rsidR="00E0584C">
        <w:tc>
          <w:tcPr>
            <w:tcW w:w="3681" w:type="dxa"/>
            <w:shd w:val="clear" w:color="auto" w:fill="auto"/>
            <w:tcMar>
              <w:left w:w="103" w:type="dxa"/>
            </w:tcMar>
            <w:vAlign w:val="center"/>
          </w:tcPr>
          <w:p w:rsidR="00E0584C" w:rsidRDefault="00E0584C">
            <w:pPr>
              <w:rPr>
                <w:sz w:val="22"/>
                <w:szCs w:val="22"/>
              </w:rPr>
            </w:pPr>
          </w:p>
          <w:p w:rsidR="00E0584C" w:rsidRDefault="00BE7F7D">
            <w:pPr>
              <w:rPr>
                <w:sz w:val="22"/>
                <w:szCs w:val="22"/>
              </w:rPr>
            </w:pPr>
            <w:r>
              <w:rPr>
                <w:sz w:val="22"/>
                <w:szCs w:val="22"/>
              </w:rPr>
              <w:t>Władza publiczna</w:t>
            </w:r>
          </w:p>
          <w:p w:rsidR="00E0584C" w:rsidRDefault="00E0584C">
            <w:pPr>
              <w:rPr>
                <w:sz w:val="22"/>
                <w:szCs w:val="22"/>
              </w:rPr>
            </w:pPr>
          </w:p>
        </w:tc>
        <w:tc>
          <w:tcPr>
            <w:tcW w:w="3825" w:type="dxa"/>
            <w:shd w:val="clear" w:color="auto" w:fill="auto"/>
            <w:tcMar>
              <w:left w:w="103" w:type="dxa"/>
            </w:tcMar>
          </w:tcPr>
          <w:p w:rsidR="00E0584C" w:rsidRDefault="00E0584C">
            <w:pPr>
              <w:rPr>
                <w:sz w:val="22"/>
                <w:szCs w:val="22"/>
              </w:rPr>
            </w:pPr>
          </w:p>
        </w:tc>
        <w:tc>
          <w:tcPr>
            <w:tcW w:w="2128" w:type="dxa"/>
            <w:shd w:val="clear" w:color="auto" w:fill="auto"/>
            <w:tcMar>
              <w:left w:w="103" w:type="dxa"/>
            </w:tcMar>
            <w:vAlign w:val="center"/>
          </w:tcPr>
          <w:p w:rsidR="00E0584C" w:rsidRDefault="00BE7F7D">
            <w:pPr>
              <w:rPr>
                <w:sz w:val="22"/>
                <w:szCs w:val="22"/>
              </w:rPr>
            </w:pPr>
            <w:r>
              <w:rPr>
                <w:sz w:val="22"/>
                <w:szCs w:val="22"/>
              </w:rPr>
              <w:t>……. %</w:t>
            </w:r>
          </w:p>
        </w:tc>
      </w:tr>
      <w:tr w:rsidR="00E0584C">
        <w:tc>
          <w:tcPr>
            <w:tcW w:w="3681" w:type="dxa"/>
            <w:shd w:val="clear" w:color="auto" w:fill="auto"/>
            <w:tcMar>
              <w:left w:w="103" w:type="dxa"/>
            </w:tcMar>
            <w:vAlign w:val="center"/>
          </w:tcPr>
          <w:p w:rsidR="00E0584C" w:rsidRDefault="00E0584C">
            <w:pPr>
              <w:rPr>
                <w:sz w:val="22"/>
                <w:szCs w:val="22"/>
              </w:rPr>
            </w:pPr>
          </w:p>
          <w:p w:rsidR="00E0584C" w:rsidRDefault="00BE7F7D">
            <w:pPr>
              <w:rPr>
                <w:sz w:val="22"/>
                <w:szCs w:val="22"/>
              </w:rPr>
            </w:pPr>
            <w:r>
              <w:rPr>
                <w:sz w:val="22"/>
                <w:szCs w:val="22"/>
              </w:rPr>
              <w:t>……………………………</w:t>
            </w:r>
          </w:p>
          <w:p w:rsidR="00E0584C" w:rsidRDefault="00BE7F7D">
            <w:pPr>
              <w:rPr>
                <w:sz w:val="22"/>
                <w:szCs w:val="22"/>
              </w:rPr>
            </w:pPr>
            <w:r>
              <w:rPr>
                <w:sz w:val="22"/>
                <w:szCs w:val="22"/>
              </w:rPr>
              <w:t>(Nazwa grupy interesu)**</w:t>
            </w:r>
          </w:p>
        </w:tc>
        <w:tc>
          <w:tcPr>
            <w:tcW w:w="3825" w:type="dxa"/>
            <w:shd w:val="clear" w:color="auto" w:fill="auto"/>
            <w:tcMar>
              <w:left w:w="103" w:type="dxa"/>
            </w:tcMar>
          </w:tcPr>
          <w:p w:rsidR="00E0584C" w:rsidRDefault="00E0584C">
            <w:pPr>
              <w:rPr>
                <w:sz w:val="22"/>
                <w:szCs w:val="22"/>
              </w:rPr>
            </w:pPr>
          </w:p>
        </w:tc>
        <w:tc>
          <w:tcPr>
            <w:tcW w:w="2128" w:type="dxa"/>
            <w:shd w:val="clear" w:color="auto" w:fill="auto"/>
            <w:tcMar>
              <w:left w:w="103" w:type="dxa"/>
            </w:tcMar>
            <w:vAlign w:val="center"/>
          </w:tcPr>
          <w:p w:rsidR="00E0584C" w:rsidRDefault="00BE7F7D">
            <w:pPr>
              <w:rPr>
                <w:sz w:val="22"/>
                <w:szCs w:val="22"/>
              </w:rPr>
            </w:pPr>
            <w:r>
              <w:rPr>
                <w:sz w:val="22"/>
                <w:szCs w:val="22"/>
              </w:rPr>
              <w:t>……. %</w:t>
            </w:r>
          </w:p>
        </w:tc>
      </w:tr>
    </w:tbl>
    <w:p w:rsidR="00E0584C" w:rsidRDefault="00E0584C">
      <w:pPr>
        <w:ind w:left="-567"/>
        <w:rPr>
          <w:b/>
          <w:sz w:val="22"/>
          <w:szCs w:val="22"/>
        </w:rPr>
      </w:pPr>
    </w:p>
    <w:p w:rsidR="00E0584C" w:rsidRDefault="00BE7F7D">
      <w:pPr>
        <w:ind w:left="-567"/>
        <w:rPr>
          <w:color w:val="00000A"/>
          <w:sz w:val="22"/>
          <w:szCs w:val="22"/>
        </w:rPr>
      </w:pPr>
      <w:r>
        <w:rPr>
          <w:color w:val="00000A"/>
          <w:sz w:val="22"/>
          <w:szCs w:val="22"/>
        </w:rPr>
        <w:t xml:space="preserve">Stwierdza się , że w trakcie procedury oceny i wyboru operacji: </w:t>
      </w:r>
    </w:p>
    <w:p w:rsidR="00E0584C" w:rsidRDefault="00BE7F7D">
      <w:pPr>
        <w:ind w:left="-567"/>
        <w:rPr>
          <w:color w:val="00000A"/>
          <w:sz w:val="22"/>
          <w:szCs w:val="22"/>
        </w:rPr>
      </w:pPr>
      <w:r>
        <w:rPr>
          <w:color w:val="00000A"/>
          <w:sz w:val="22"/>
          <w:szCs w:val="22"/>
        </w:rPr>
        <w:t xml:space="preserve">-  jest wymagane quorum </w:t>
      </w:r>
    </w:p>
    <w:p w:rsidR="00E0584C" w:rsidRDefault="00BE7F7D">
      <w:pPr>
        <w:ind w:left="-567"/>
        <w:rPr>
          <w:color w:val="00000A"/>
          <w:sz w:val="22"/>
          <w:szCs w:val="22"/>
        </w:rPr>
      </w:pPr>
      <w:r>
        <w:rPr>
          <w:color w:val="00000A"/>
          <w:sz w:val="22"/>
          <w:szCs w:val="22"/>
        </w:rPr>
        <w:t>- po analizie złożonych oświadczeń o zachowaniu bezstronności i Rejestru Interesu Członków Rady, stwierdza się, że przedstawiciele władzy publicznej oraz poszczególnych grup interesu stanowią mniej niż 49% członków biorących udział w głosowaniu.</w:t>
      </w:r>
    </w:p>
    <w:p w:rsidR="00E0584C" w:rsidRDefault="00E0584C">
      <w:pPr>
        <w:ind w:left="-567"/>
        <w:rPr>
          <w:color w:val="FF0000"/>
          <w:sz w:val="22"/>
          <w:szCs w:val="22"/>
        </w:rPr>
      </w:pPr>
    </w:p>
    <w:p w:rsidR="00E0584C" w:rsidRDefault="00BE7F7D">
      <w:pPr>
        <w:tabs>
          <w:tab w:val="left" w:pos="-142"/>
          <w:tab w:val="left" w:pos="9214"/>
        </w:tabs>
        <w:ind w:left="-851"/>
        <w:rPr>
          <w:color w:val="000000" w:themeColor="text1"/>
          <w:sz w:val="22"/>
          <w:szCs w:val="22"/>
        </w:rPr>
      </w:pPr>
      <w:r>
        <w:rPr>
          <w:color w:val="000000" w:themeColor="text1"/>
          <w:sz w:val="22"/>
          <w:szCs w:val="22"/>
        </w:rPr>
        <w:t xml:space="preserve">………………………., dnia ……………………………….               ………………………………………………. </w:t>
      </w:r>
    </w:p>
    <w:p w:rsidR="00E0584C" w:rsidRDefault="00BE7F7D">
      <w:pPr>
        <w:rPr>
          <w:color w:val="000000" w:themeColor="text1"/>
          <w:sz w:val="22"/>
          <w:szCs w:val="22"/>
        </w:rPr>
      </w:pPr>
      <w:r>
        <w:rPr>
          <w:color w:val="000000" w:themeColor="text1"/>
          <w:sz w:val="22"/>
          <w:szCs w:val="22"/>
        </w:rPr>
        <w:t xml:space="preserve">                                                                                       </w:t>
      </w:r>
      <w:r>
        <w:rPr>
          <w:color w:val="000000" w:themeColor="text1"/>
          <w:sz w:val="22"/>
          <w:szCs w:val="22"/>
        </w:rPr>
        <w:tab/>
      </w:r>
      <w:r>
        <w:rPr>
          <w:color w:val="000000" w:themeColor="text1"/>
          <w:sz w:val="22"/>
          <w:szCs w:val="22"/>
        </w:rPr>
        <w:tab/>
      </w:r>
      <w:r>
        <w:rPr>
          <w:color w:val="000000" w:themeColor="text1"/>
          <w:sz w:val="22"/>
          <w:szCs w:val="22"/>
        </w:rPr>
        <w:tab/>
        <w:t xml:space="preserve"> ( podpis Przewodniczącego Rady)</w:t>
      </w:r>
    </w:p>
    <w:p w:rsidR="00E0584C" w:rsidRDefault="00E0584C">
      <w:pPr>
        <w:tabs>
          <w:tab w:val="left" w:pos="-142"/>
          <w:tab w:val="left" w:pos="9214"/>
        </w:tabs>
        <w:rPr>
          <w:sz w:val="22"/>
          <w:szCs w:val="22"/>
        </w:rPr>
      </w:pPr>
    </w:p>
    <w:p w:rsidR="00E0584C" w:rsidRDefault="00BE7F7D">
      <w:pPr>
        <w:tabs>
          <w:tab w:val="left" w:pos="-142"/>
          <w:tab w:val="left" w:pos="9214"/>
        </w:tabs>
        <w:rPr>
          <w:color w:val="00000A"/>
          <w:sz w:val="22"/>
          <w:szCs w:val="22"/>
        </w:rPr>
      </w:pPr>
      <w:r>
        <w:rPr>
          <w:color w:val="00000A"/>
          <w:sz w:val="22"/>
          <w:szCs w:val="22"/>
        </w:rPr>
        <w:t xml:space="preserve"> (*) - W przypadku gdy członek Rady nie bierze udziału w ocenie z innych przyczyn niż wykluczenie cały wiersz należy przekreślić  </w:t>
      </w:r>
    </w:p>
    <w:p w:rsidR="00E0584C" w:rsidRDefault="00BE7F7D">
      <w:pPr>
        <w:tabs>
          <w:tab w:val="left" w:pos="-142"/>
          <w:tab w:val="center" w:pos="4536"/>
          <w:tab w:val="right" w:pos="9072"/>
          <w:tab w:val="left" w:pos="9214"/>
        </w:tabs>
        <w:ind w:left="426" w:hanging="426"/>
        <w:rPr>
          <w:color w:val="00000A"/>
          <w:sz w:val="22"/>
          <w:szCs w:val="22"/>
        </w:rPr>
        <w:sectPr w:rsidR="00E0584C">
          <w:footerReference w:type="default" r:id="rId12"/>
          <w:pgSz w:w="16838" w:h="11906" w:orient="landscape"/>
          <w:pgMar w:top="1418" w:right="1276" w:bottom="1418" w:left="1418" w:header="0" w:footer="1134" w:gutter="0"/>
          <w:cols w:space="708"/>
          <w:formProt w:val="0"/>
          <w:titlePg/>
          <w:docGrid w:linePitch="360"/>
        </w:sectPr>
      </w:pPr>
      <w:r>
        <w:rPr>
          <w:color w:val="00000A"/>
          <w:sz w:val="22"/>
          <w:szCs w:val="22"/>
        </w:rPr>
        <w:t xml:space="preserve">** - W przypadku wystąpienia większej ilości grup interesu wiersze będą dodawane.   </w:t>
      </w:r>
      <w:bookmarkEnd w:id="29"/>
    </w:p>
    <w:p w:rsidR="00E0584C" w:rsidRPr="00842BB4" w:rsidRDefault="00BE7F7D">
      <w:pPr>
        <w:rPr>
          <w:sz w:val="22"/>
          <w:szCs w:val="22"/>
        </w:rPr>
      </w:pPr>
      <w:r w:rsidRPr="00842BB4">
        <w:rPr>
          <w:b/>
          <w:sz w:val="22"/>
          <w:szCs w:val="22"/>
        </w:rPr>
        <w:lastRenderedPageBreak/>
        <w:t>Załącznik 4 do Procedury</w:t>
      </w:r>
      <w:r w:rsidRPr="00842BB4">
        <w:rPr>
          <w:sz w:val="22"/>
          <w:szCs w:val="22"/>
        </w:rPr>
        <w:t xml:space="preserve"> – deklaracja bezstronności w procesie wyboru operacji</w:t>
      </w:r>
    </w:p>
    <w:p w:rsidR="00E0584C" w:rsidRDefault="00E0584C">
      <w:pPr>
        <w:rPr>
          <w:rFonts w:eastAsia="Times New Roman"/>
          <w:b/>
          <w:sz w:val="22"/>
          <w:szCs w:val="22"/>
        </w:rPr>
      </w:pPr>
    </w:p>
    <w:p w:rsidR="00E0584C" w:rsidRDefault="00BE7F7D">
      <w:pPr>
        <w:jc w:val="center"/>
        <w:rPr>
          <w:rFonts w:eastAsia="Times New Roman"/>
          <w:b/>
          <w:sz w:val="22"/>
          <w:szCs w:val="22"/>
        </w:rPr>
      </w:pPr>
      <w:r>
        <w:rPr>
          <w:rFonts w:eastAsia="Times New Roman"/>
          <w:b/>
          <w:sz w:val="22"/>
          <w:szCs w:val="22"/>
        </w:rPr>
        <w:t>DEKLARACJA BEZSTRONNOŚCI W PROCESIE WYBORU OPERACJI</w:t>
      </w:r>
    </w:p>
    <w:p w:rsidR="00E0584C" w:rsidRDefault="00E0584C">
      <w:pPr>
        <w:rPr>
          <w:rFonts w:eastAsia="Times New Roman"/>
          <w:b/>
          <w:sz w:val="22"/>
          <w:szCs w:val="22"/>
        </w:rPr>
      </w:pPr>
    </w:p>
    <w:p w:rsidR="00E0584C" w:rsidRDefault="00BE7F7D">
      <w:pPr>
        <w:rPr>
          <w:rFonts w:eastAsia="Times New Roman"/>
          <w:b/>
          <w:sz w:val="22"/>
          <w:szCs w:val="22"/>
        </w:rPr>
      </w:pPr>
      <w:r>
        <w:rPr>
          <w:rFonts w:eastAsia="Times New Roman"/>
          <w:b/>
          <w:sz w:val="22"/>
          <w:szCs w:val="22"/>
        </w:rPr>
        <w:t xml:space="preserve">Imię i Nazwisko Członka Rady/ </w:t>
      </w:r>
      <w:bookmarkStart w:id="30" w:name="_Hlk501614074"/>
      <w:r>
        <w:rPr>
          <w:rFonts w:eastAsia="Times New Roman"/>
          <w:b/>
          <w:color w:val="00000A"/>
          <w:sz w:val="22"/>
          <w:szCs w:val="22"/>
        </w:rPr>
        <w:t xml:space="preserve">Pracownika Biura*: </w:t>
      </w:r>
      <w:bookmarkEnd w:id="30"/>
      <w:r>
        <w:rPr>
          <w:rFonts w:eastAsia="Times New Roman"/>
          <w:sz w:val="22"/>
          <w:szCs w:val="22"/>
        </w:rPr>
        <w:t>……………………………</w:t>
      </w:r>
    </w:p>
    <w:p w:rsidR="00E0584C" w:rsidRDefault="00E0584C">
      <w:pPr>
        <w:rPr>
          <w:rFonts w:eastAsia="Times New Roman"/>
          <w:b/>
          <w:sz w:val="22"/>
          <w:szCs w:val="22"/>
        </w:rPr>
      </w:pPr>
    </w:p>
    <w:p w:rsidR="00E0584C" w:rsidRDefault="00BE7F7D">
      <w:pPr>
        <w:rPr>
          <w:rFonts w:eastAsia="Times New Roman"/>
          <w:b/>
          <w:sz w:val="22"/>
          <w:szCs w:val="22"/>
        </w:rPr>
      </w:pPr>
      <w:r>
        <w:rPr>
          <w:rFonts w:eastAsia="Times New Roman"/>
          <w:b/>
          <w:sz w:val="22"/>
          <w:szCs w:val="22"/>
        </w:rPr>
        <w:t xml:space="preserve">Nr wniosku, data wpływu: </w:t>
      </w:r>
      <w:r>
        <w:rPr>
          <w:rFonts w:eastAsia="Times New Roman"/>
          <w:sz w:val="22"/>
          <w:szCs w:val="22"/>
        </w:rPr>
        <w:t>………………………….</w:t>
      </w:r>
    </w:p>
    <w:p w:rsidR="00E0584C" w:rsidRDefault="00BE7F7D">
      <w:pPr>
        <w:rPr>
          <w:rFonts w:eastAsia="Times New Roman"/>
          <w:b/>
          <w:sz w:val="22"/>
          <w:szCs w:val="22"/>
        </w:rPr>
      </w:pPr>
      <w:r>
        <w:rPr>
          <w:rFonts w:eastAsia="Times New Roman"/>
          <w:b/>
          <w:sz w:val="22"/>
          <w:szCs w:val="22"/>
        </w:rPr>
        <w:t xml:space="preserve">Tytuł operacji: </w:t>
      </w:r>
      <w:r>
        <w:rPr>
          <w:rFonts w:eastAsia="Times New Roman"/>
          <w:sz w:val="22"/>
          <w:szCs w:val="22"/>
        </w:rPr>
        <w:t>………………………………………</w:t>
      </w:r>
    </w:p>
    <w:p w:rsidR="00E0584C" w:rsidRDefault="00BE7F7D">
      <w:pPr>
        <w:rPr>
          <w:rFonts w:eastAsia="Times New Roman"/>
          <w:b/>
          <w:sz w:val="22"/>
          <w:szCs w:val="22"/>
        </w:rPr>
      </w:pPr>
      <w:r>
        <w:rPr>
          <w:rFonts w:eastAsia="Times New Roman"/>
          <w:b/>
          <w:sz w:val="22"/>
          <w:szCs w:val="22"/>
        </w:rPr>
        <w:t xml:space="preserve">Imię i nazwisko/nazwa wnioskodawcy: </w:t>
      </w:r>
      <w:r>
        <w:rPr>
          <w:rFonts w:eastAsia="Times New Roman"/>
          <w:sz w:val="22"/>
          <w:szCs w:val="22"/>
        </w:rPr>
        <w:t>……………</w:t>
      </w:r>
    </w:p>
    <w:p w:rsidR="00E0584C" w:rsidRDefault="00BE7F7D">
      <w:pPr>
        <w:rPr>
          <w:rFonts w:eastAsia="Times New Roman"/>
          <w:sz w:val="22"/>
          <w:szCs w:val="22"/>
        </w:rPr>
      </w:pPr>
      <w:r>
        <w:rPr>
          <w:rFonts w:eastAsia="Times New Roman"/>
          <w:b/>
          <w:sz w:val="22"/>
          <w:szCs w:val="22"/>
        </w:rPr>
        <w:t xml:space="preserve">Adres Wnioskodawcy: </w:t>
      </w:r>
      <w:r>
        <w:rPr>
          <w:rFonts w:eastAsia="Times New Roman"/>
          <w:sz w:val="22"/>
          <w:szCs w:val="22"/>
        </w:rPr>
        <w:t>………………………………</w:t>
      </w:r>
    </w:p>
    <w:p w:rsidR="00E0584C" w:rsidRDefault="00E0584C">
      <w:pPr>
        <w:rPr>
          <w:rFonts w:eastAsia="Times New Roman"/>
          <w:sz w:val="22"/>
          <w:szCs w:val="22"/>
        </w:rPr>
      </w:pPr>
    </w:p>
    <w:p w:rsidR="00E0584C" w:rsidRDefault="00E0584C">
      <w:pPr>
        <w:rPr>
          <w:rFonts w:eastAsia="Times New Roman"/>
          <w:sz w:val="22"/>
          <w:szCs w:val="22"/>
        </w:rPr>
      </w:pPr>
    </w:p>
    <w:tbl>
      <w:tblPr>
        <w:tblStyle w:val="Tabela-Siatka"/>
        <w:tblW w:w="8513" w:type="dxa"/>
        <w:tblCellMar>
          <w:left w:w="103" w:type="dxa"/>
        </w:tblCellMar>
        <w:tblLook w:val="04A0" w:firstRow="1" w:lastRow="0" w:firstColumn="1" w:lastColumn="0" w:noHBand="0" w:noVBand="1"/>
      </w:tblPr>
      <w:tblGrid>
        <w:gridCol w:w="569"/>
        <w:gridCol w:w="6628"/>
        <w:gridCol w:w="709"/>
        <w:gridCol w:w="607"/>
      </w:tblGrid>
      <w:tr w:rsidR="00E0584C" w:rsidTr="00F158B2">
        <w:tc>
          <w:tcPr>
            <w:tcW w:w="569" w:type="dxa"/>
            <w:shd w:val="clear" w:color="auto" w:fill="auto"/>
            <w:tcMar>
              <w:left w:w="103" w:type="dxa"/>
            </w:tcMar>
          </w:tcPr>
          <w:p w:rsidR="00E0584C" w:rsidRDefault="00BE7F7D">
            <w:pPr>
              <w:rPr>
                <w:rFonts w:eastAsia="Times New Roman"/>
                <w:b/>
                <w:sz w:val="22"/>
                <w:szCs w:val="22"/>
              </w:rPr>
            </w:pPr>
            <w:r>
              <w:rPr>
                <w:rFonts w:eastAsia="Times New Roman"/>
                <w:b/>
                <w:sz w:val="22"/>
                <w:szCs w:val="22"/>
              </w:rPr>
              <w:t>Lp.</w:t>
            </w:r>
          </w:p>
        </w:tc>
        <w:tc>
          <w:tcPr>
            <w:tcW w:w="6628" w:type="dxa"/>
            <w:shd w:val="clear" w:color="auto" w:fill="auto"/>
            <w:tcMar>
              <w:left w:w="103" w:type="dxa"/>
            </w:tcMar>
          </w:tcPr>
          <w:p w:rsidR="00E0584C" w:rsidRDefault="00BE7F7D">
            <w:pPr>
              <w:rPr>
                <w:rFonts w:eastAsia="Times New Roman"/>
                <w:b/>
                <w:sz w:val="22"/>
                <w:szCs w:val="22"/>
              </w:rPr>
            </w:pPr>
            <w:r>
              <w:rPr>
                <w:rFonts w:eastAsia="Times New Roman"/>
                <w:b/>
                <w:sz w:val="22"/>
                <w:szCs w:val="22"/>
              </w:rPr>
              <w:t xml:space="preserve">Charakter powiązań </w:t>
            </w:r>
          </w:p>
        </w:tc>
        <w:tc>
          <w:tcPr>
            <w:tcW w:w="709" w:type="dxa"/>
            <w:shd w:val="clear" w:color="auto" w:fill="auto"/>
            <w:tcMar>
              <w:left w:w="103" w:type="dxa"/>
            </w:tcMar>
          </w:tcPr>
          <w:p w:rsidR="00E0584C" w:rsidRDefault="00BE7F7D">
            <w:pPr>
              <w:rPr>
                <w:rFonts w:eastAsia="Times New Roman"/>
                <w:b/>
                <w:sz w:val="22"/>
                <w:szCs w:val="22"/>
              </w:rPr>
            </w:pPr>
            <w:r>
              <w:rPr>
                <w:rFonts w:eastAsia="Times New Roman"/>
                <w:b/>
                <w:sz w:val="22"/>
                <w:szCs w:val="22"/>
              </w:rPr>
              <w:t>TAK</w:t>
            </w:r>
          </w:p>
        </w:tc>
        <w:tc>
          <w:tcPr>
            <w:tcW w:w="607" w:type="dxa"/>
            <w:shd w:val="clear" w:color="auto" w:fill="auto"/>
            <w:tcMar>
              <w:left w:w="103" w:type="dxa"/>
            </w:tcMar>
          </w:tcPr>
          <w:p w:rsidR="00E0584C" w:rsidRDefault="00BE7F7D">
            <w:pPr>
              <w:rPr>
                <w:rFonts w:eastAsia="Times New Roman"/>
                <w:b/>
                <w:sz w:val="22"/>
                <w:szCs w:val="22"/>
              </w:rPr>
            </w:pPr>
            <w:r>
              <w:rPr>
                <w:rFonts w:eastAsia="Times New Roman"/>
                <w:b/>
                <w:sz w:val="22"/>
                <w:szCs w:val="22"/>
              </w:rPr>
              <w:t>NIE</w:t>
            </w:r>
          </w:p>
        </w:tc>
      </w:tr>
      <w:tr w:rsidR="00E0584C" w:rsidTr="00F158B2">
        <w:tc>
          <w:tcPr>
            <w:tcW w:w="569" w:type="dxa"/>
            <w:shd w:val="clear" w:color="auto" w:fill="auto"/>
            <w:tcMar>
              <w:left w:w="103" w:type="dxa"/>
            </w:tcMar>
          </w:tcPr>
          <w:p w:rsidR="00E0584C" w:rsidRDefault="00BE7F7D">
            <w:pPr>
              <w:rPr>
                <w:rFonts w:eastAsia="Times New Roman"/>
                <w:sz w:val="22"/>
                <w:szCs w:val="22"/>
              </w:rPr>
            </w:pPr>
            <w:r>
              <w:rPr>
                <w:rFonts w:eastAsia="Times New Roman"/>
                <w:sz w:val="22"/>
                <w:szCs w:val="22"/>
              </w:rPr>
              <w:t>1.</w:t>
            </w:r>
          </w:p>
        </w:tc>
        <w:tc>
          <w:tcPr>
            <w:tcW w:w="6628" w:type="dxa"/>
            <w:shd w:val="clear" w:color="auto" w:fill="auto"/>
            <w:tcMar>
              <w:left w:w="103" w:type="dxa"/>
            </w:tcMar>
          </w:tcPr>
          <w:p w:rsidR="00E0584C" w:rsidRDefault="00BE7F7D">
            <w:pPr>
              <w:rPr>
                <w:rFonts w:eastAsia="Times New Roman"/>
                <w:sz w:val="22"/>
                <w:szCs w:val="22"/>
              </w:rPr>
            </w:pPr>
            <w:r>
              <w:rPr>
                <w:rFonts w:eastAsia="Times New Roman"/>
                <w:sz w:val="22"/>
                <w:szCs w:val="22"/>
              </w:rPr>
              <w:t>Jestem wnioskodawcą (ubiegam się o dofinansowanie).</w:t>
            </w:r>
          </w:p>
        </w:tc>
        <w:tc>
          <w:tcPr>
            <w:tcW w:w="709" w:type="dxa"/>
            <w:shd w:val="clear" w:color="auto" w:fill="auto"/>
            <w:tcMar>
              <w:left w:w="103" w:type="dxa"/>
            </w:tcMar>
          </w:tcPr>
          <w:p w:rsidR="00E0584C" w:rsidRDefault="00E0584C">
            <w:pPr>
              <w:rPr>
                <w:rFonts w:eastAsia="Times New Roman"/>
                <w:sz w:val="22"/>
                <w:szCs w:val="22"/>
              </w:rPr>
            </w:pPr>
          </w:p>
        </w:tc>
        <w:tc>
          <w:tcPr>
            <w:tcW w:w="607" w:type="dxa"/>
            <w:shd w:val="clear" w:color="auto" w:fill="auto"/>
            <w:tcMar>
              <w:left w:w="103" w:type="dxa"/>
            </w:tcMar>
          </w:tcPr>
          <w:p w:rsidR="00E0584C" w:rsidRDefault="00E0584C">
            <w:pPr>
              <w:rPr>
                <w:rFonts w:eastAsia="Times New Roman"/>
                <w:sz w:val="22"/>
                <w:szCs w:val="22"/>
              </w:rPr>
            </w:pPr>
          </w:p>
        </w:tc>
      </w:tr>
      <w:tr w:rsidR="00E0584C" w:rsidTr="00F158B2">
        <w:tc>
          <w:tcPr>
            <w:tcW w:w="569" w:type="dxa"/>
            <w:shd w:val="clear" w:color="auto" w:fill="auto"/>
            <w:tcMar>
              <w:left w:w="103" w:type="dxa"/>
            </w:tcMar>
          </w:tcPr>
          <w:p w:rsidR="00E0584C" w:rsidRDefault="00BE7F7D">
            <w:pPr>
              <w:rPr>
                <w:rFonts w:eastAsia="Times New Roman"/>
                <w:sz w:val="22"/>
                <w:szCs w:val="22"/>
              </w:rPr>
            </w:pPr>
            <w:r>
              <w:rPr>
                <w:rFonts w:eastAsia="Times New Roman"/>
                <w:sz w:val="22"/>
                <w:szCs w:val="22"/>
              </w:rPr>
              <w:t>2.</w:t>
            </w:r>
          </w:p>
        </w:tc>
        <w:tc>
          <w:tcPr>
            <w:tcW w:w="6628" w:type="dxa"/>
            <w:shd w:val="clear" w:color="auto" w:fill="auto"/>
            <w:tcMar>
              <w:left w:w="103" w:type="dxa"/>
            </w:tcMar>
          </w:tcPr>
          <w:p w:rsidR="00E0584C" w:rsidRDefault="00BE7F7D">
            <w:pPr>
              <w:rPr>
                <w:rFonts w:eastAsia="Times New Roman"/>
                <w:sz w:val="22"/>
                <w:szCs w:val="22"/>
              </w:rPr>
            </w:pPr>
            <w:r>
              <w:rPr>
                <w:rFonts w:eastAsia="Times New Roman"/>
                <w:sz w:val="22"/>
                <w:szCs w:val="22"/>
              </w:rPr>
              <w:t>Jestem właścicielem, współwłaścicielem, pracownikiem albo członkiem organu zarządzającego wnioskodawcy.</w:t>
            </w:r>
          </w:p>
        </w:tc>
        <w:tc>
          <w:tcPr>
            <w:tcW w:w="709" w:type="dxa"/>
            <w:shd w:val="clear" w:color="auto" w:fill="auto"/>
            <w:tcMar>
              <w:left w:w="103" w:type="dxa"/>
            </w:tcMar>
          </w:tcPr>
          <w:p w:rsidR="00E0584C" w:rsidRDefault="00E0584C">
            <w:pPr>
              <w:rPr>
                <w:rFonts w:eastAsia="Times New Roman"/>
                <w:sz w:val="22"/>
                <w:szCs w:val="22"/>
              </w:rPr>
            </w:pPr>
          </w:p>
        </w:tc>
        <w:tc>
          <w:tcPr>
            <w:tcW w:w="607" w:type="dxa"/>
            <w:shd w:val="clear" w:color="auto" w:fill="auto"/>
            <w:tcMar>
              <w:left w:w="103" w:type="dxa"/>
            </w:tcMar>
          </w:tcPr>
          <w:p w:rsidR="00E0584C" w:rsidRDefault="00E0584C">
            <w:pPr>
              <w:rPr>
                <w:rFonts w:eastAsia="Times New Roman"/>
                <w:sz w:val="22"/>
                <w:szCs w:val="22"/>
              </w:rPr>
            </w:pPr>
          </w:p>
        </w:tc>
      </w:tr>
      <w:tr w:rsidR="00E0584C" w:rsidTr="00F158B2">
        <w:trPr>
          <w:trHeight w:val="598"/>
        </w:trPr>
        <w:tc>
          <w:tcPr>
            <w:tcW w:w="569" w:type="dxa"/>
            <w:shd w:val="clear" w:color="auto" w:fill="auto"/>
            <w:tcMar>
              <w:left w:w="103" w:type="dxa"/>
            </w:tcMar>
          </w:tcPr>
          <w:p w:rsidR="00E0584C" w:rsidRDefault="00BE7F7D">
            <w:pPr>
              <w:rPr>
                <w:rFonts w:eastAsia="Times New Roman"/>
                <w:sz w:val="22"/>
                <w:szCs w:val="22"/>
              </w:rPr>
            </w:pPr>
            <w:r>
              <w:rPr>
                <w:rFonts w:eastAsia="Times New Roman"/>
                <w:sz w:val="22"/>
                <w:szCs w:val="22"/>
              </w:rPr>
              <w:t>3.</w:t>
            </w:r>
          </w:p>
        </w:tc>
        <w:tc>
          <w:tcPr>
            <w:tcW w:w="6628" w:type="dxa"/>
            <w:shd w:val="clear" w:color="auto" w:fill="auto"/>
            <w:tcMar>
              <w:left w:w="103" w:type="dxa"/>
            </w:tcMar>
          </w:tcPr>
          <w:p w:rsidR="00E0584C" w:rsidRDefault="00BE7F7D">
            <w:pPr>
              <w:rPr>
                <w:rFonts w:eastAsia="Times New Roman"/>
                <w:sz w:val="22"/>
                <w:szCs w:val="22"/>
              </w:rPr>
            </w:pPr>
            <w:r>
              <w:rPr>
                <w:rFonts w:eastAsia="Times New Roman"/>
                <w:sz w:val="22"/>
                <w:szCs w:val="22"/>
              </w:rPr>
              <w:t>Jestem małżonkiem, rodzicem, potomkiem, rodzeństwem wnioskodawcy, pozostaję w konkubinacie z wnioskodawcą.</w:t>
            </w:r>
          </w:p>
        </w:tc>
        <w:tc>
          <w:tcPr>
            <w:tcW w:w="709" w:type="dxa"/>
            <w:shd w:val="clear" w:color="auto" w:fill="auto"/>
            <w:tcMar>
              <w:left w:w="103" w:type="dxa"/>
            </w:tcMar>
          </w:tcPr>
          <w:p w:rsidR="00E0584C" w:rsidRDefault="00E0584C">
            <w:pPr>
              <w:rPr>
                <w:rFonts w:eastAsia="Times New Roman"/>
                <w:sz w:val="22"/>
                <w:szCs w:val="22"/>
              </w:rPr>
            </w:pPr>
          </w:p>
        </w:tc>
        <w:tc>
          <w:tcPr>
            <w:tcW w:w="607" w:type="dxa"/>
            <w:shd w:val="clear" w:color="auto" w:fill="auto"/>
            <w:tcMar>
              <w:left w:w="103" w:type="dxa"/>
            </w:tcMar>
          </w:tcPr>
          <w:p w:rsidR="00E0584C" w:rsidRDefault="00E0584C">
            <w:pPr>
              <w:rPr>
                <w:rFonts w:eastAsia="Times New Roman"/>
                <w:sz w:val="22"/>
                <w:szCs w:val="22"/>
              </w:rPr>
            </w:pPr>
          </w:p>
        </w:tc>
      </w:tr>
      <w:tr w:rsidR="00E0584C" w:rsidTr="00F158B2">
        <w:tc>
          <w:tcPr>
            <w:tcW w:w="569" w:type="dxa"/>
            <w:shd w:val="clear" w:color="auto" w:fill="auto"/>
            <w:tcMar>
              <w:left w:w="103" w:type="dxa"/>
            </w:tcMar>
          </w:tcPr>
          <w:p w:rsidR="00E0584C" w:rsidRDefault="00F158B2">
            <w:pPr>
              <w:rPr>
                <w:rFonts w:eastAsia="Times New Roman"/>
                <w:sz w:val="22"/>
                <w:szCs w:val="22"/>
              </w:rPr>
            </w:pPr>
            <w:r>
              <w:rPr>
                <w:rFonts w:eastAsia="Times New Roman"/>
                <w:sz w:val="22"/>
                <w:szCs w:val="22"/>
              </w:rPr>
              <w:t>4</w:t>
            </w:r>
            <w:r w:rsidR="00BE7F7D">
              <w:rPr>
                <w:rFonts w:eastAsia="Times New Roman"/>
                <w:sz w:val="22"/>
                <w:szCs w:val="22"/>
              </w:rPr>
              <w:t>.</w:t>
            </w:r>
          </w:p>
        </w:tc>
        <w:tc>
          <w:tcPr>
            <w:tcW w:w="6628" w:type="dxa"/>
            <w:shd w:val="clear" w:color="auto" w:fill="auto"/>
            <w:tcMar>
              <w:left w:w="103" w:type="dxa"/>
            </w:tcMar>
          </w:tcPr>
          <w:p w:rsidR="00E0584C" w:rsidRDefault="00BE7F7D">
            <w:pPr>
              <w:rPr>
                <w:rFonts w:eastAsia="Times New Roman"/>
                <w:sz w:val="22"/>
                <w:szCs w:val="22"/>
              </w:rPr>
            </w:pPr>
            <w:r>
              <w:rPr>
                <w:rFonts w:eastAsia="Times New Roman"/>
                <w:sz w:val="22"/>
                <w:szCs w:val="22"/>
              </w:rPr>
              <w:t>Pozostaję z wnioskodawcą w sporze przed sądem lub przed innym organem administracji publicznej.</w:t>
            </w:r>
          </w:p>
        </w:tc>
        <w:tc>
          <w:tcPr>
            <w:tcW w:w="709" w:type="dxa"/>
            <w:shd w:val="clear" w:color="auto" w:fill="auto"/>
            <w:tcMar>
              <w:left w:w="103" w:type="dxa"/>
            </w:tcMar>
          </w:tcPr>
          <w:p w:rsidR="00E0584C" w:rsidRDefault="00E0584C">
            <w:pPr>
              <w:rPr>
                <w:rFonts w:eastAsia="Times New Roman"/>
                <w:sz w:val="22"/>
                <w:szCs w:val="22"/>
              </w:rPr>
            </w:pPr>
          </w:p>
        </w:tc>
        <w:tc>
          <w:tcPr>
            <w:tcW w:w="607" w:type="dxa"/>
            <w:shd w:val="clear" w:color="auto" w:fill="auto"/>
            <w:tcMar>
              <w:left w:w="103" w:type="dxa"/>
            </w:tcMar>
          </w:tcPr>
          <w:p w:rsidR="00E0584C" w:rsidRDefault="00E0584C">
            <w:pPr>
              <w:rPr>
                <w:rFonts w:eastAsia="Times New Roman"/>
                <w:sz w:val="22"/>
                <w:szCs w:val="22"/>
              </w:rPr>
            </w:pPr>
          </w:p>
        </w:tc>
      </w:tr>
      <w:tr w:rsidR="00E0584C" w:rsidTr="00F158B2">
        <w:tc>
          <w:tcPr>
            <w:tcW w:w="569" w:type="dxa"/>
            <w:shd w:val="clear" w:color="auto" w:fill="auto"/>
            <w:tcMar>
              <w:left w:w="103" w:type="dxa"/>
            </w:tcMar>
          </w:tcPr>
          <w:p w:rsidR="00E0584C" w:rsidRDefault="00F158B2">
            <w:pPr>
              <w:rPr>
                <w:rFonts w:eastAsia="Times New Roman"/>
                <w:sz w:val="22"/>
                <w:szCs w:val="22"/>
              </w:rPr>
            </w:pPr>
            <w:r>
              <w:rPr>
                <w:rFonts w:eastAsia="Times New Roman"/>
                <w:sz w:val="22"/>
                <w:szCs w:val="22"/>
              </w:rPr>
              <w:t>5</w:t>
            </w:r>
            <w:r w:rsidR="00BE7F7D">
              <w:rPr>
                <w:rFonts w:eastAsia="Times New Roman"/>
                <w:sz w:val="22"/>
                <w:szCs w:val="22"/>
              </w:rPr>
              <w:t>.</w:t>
            </w:r>
          </w:p>
        </w:tc>
        <w:tc>
          <w:tcPr>
            <w:tcW w:w="6628" w:type="dxa"/>
            <w:shd w:val="clear" w:color="auto" w:fill="auto"/>
            <w:tcMar>
              <w:left w:w="103" w:type="dxa"/>
            </w:tcMar>
          </w:tcPr>
          <w:p w:rsidR="00E0584C" w:rsidRDefault="00BE7F7D">
            <w:pPr>
              <w:rPr>
                <w:rFonts w:eastAsia="Times New Roman"/>
                <w:sz w:val="22"/>
                <w:szCs w:val="22"/>
              </w:rPr>
            </w:pPr>
            <w:r>
              <w:rPr>
                <w:rFonts w:eastAsia="Times New Roman"/>
                <w:sz w:val="22"/>
                <w:szCs w:val="22"/>
              </w:rPr>
              <w:t>Oświadczam, że pozostaję w innych niż wskazane w punktach 1-5 relacjach, które w sposób istotny mogą rzutować na moją ocenę.</w:t>
            </w:r>
          </w:p>
        </w:tc>
        <w:tc>
          <w:tcPr>
            <w:tcW w:w="709" w:type="dxa"/>
            <w:shd w:val="clear" w:color="auto" w:fill="auto"/>
            <w:tcMar>
              <w:left w:w="103" w:type="dxa"/>
            </w:tcMar>
          </w:tcPr>
          <w:p w:rsidR="00E0584C" w:rsidRDefault="00E0584C">
            <w:pPr>
              <w:rPr>
                <w:rFonts w:eastAsia="Times New Roman"/>
                <w:sz w:val="22"/>
                <w:szCs w:val="22"/>
              </w:rPr>
            </w:pPr>
          </w:p>
        </w:tc>
        <w:tc>
          <w:tcPr>
            <w:tcW w:w="607" w:type="dxa"/>
            <w:shd w:val="clear" w:color="auto" w:fill="auto"/>
            <w:tcMar>
              <w:left w:w="103" w:type="dxa"/>
            </w:tcMar>
          </w:tcPr>
          <w:p w:rsidR="00E0584C" w:rsidRDefault="00E0584C">
            <w:pPr>
              <w:rPr>
                <w:rFonts w:eastAsia="Times New Roman"/>
                <w:sz w:val="22"/>
                <w:szCs w:val="22"/>
              </w:rPr>
            </w:pPr>
          </w:p>
        </w:tc>
      </w:tr>
    </w:tbl>
    <w:p w:rsidR="00E0584C" w:rsidRDefault="00E0584C">
      <w:pPr>
        <w:widowControl/>
        <w:suppressAutoHyphens w:val="0"/>
        <w:jc w:val="both"/>
        <w:rPr>
          <w:rFonts w:eastAsia="Times New Roman"/>
          <w:sz w:val="22"/>
          <w:szCs w:val="22"/>
        </w:rPr>
      </w:pPr>
    </w:p>
    <w:p w:rsidR="00E0584C" w:rsidRDefault="00BE7F7D">
      <w:pPr>
        <w:rPr>
          <w:rFonts w:eastAsia="Times New Roman"/>
          <w:sz w:val="22"/>
          <w:szCs w:val="22"/>
        </w:rPr>
      </w:pPr>
      <w:r>
        <w:rPr>
          <w:rFonts w:eastAsia="Times New Roman"/>
          <w:sz w:val="22"/>
          <w:szCs w:val="22"/>
        </w:rPr>
        <w:t xml:space="preserve">Jeżeli zaznaczono rubrykę TAK w pkt </w:t>
      </w:r>
      <w:r w:rsidR="00883E3D">
        <w:rPr>
          <w:rFonts w:eastAsia="Times New Roman"/>
          <w:sz w:val="22"/>
          <w:szCs w:val="22"/>
        </w:rPr>
        <w:t>5</w:t>
      </w:r>
      <w:r>
        <w:rPr>
          <w:rFonts w:eastAsia="Times New Roman"/>
          <w:sz w:val="22"/>
          <w:szCs w:val="22"/>
        </w:rPr>
        <w:t xml:space="preserve"> proszę opisać rodzaj relacji z wnioskodawcą.</w:t>
      </w:r>
    </w:p>
    <w:p w:rsidR="00E0584C" w:rsidRDefault="00BE7F7D">
      <w:pPr>
        <w:jc w:val="both"/>
        <w:rPr>
          <w:rFonts w:eastAsia="Times New Roman"/>
          <w:sz w:val="22"/>
          <w:szCs w:val="22"/>
        </w:rPr>
      </w:pPr>
      <w:r>
        <w:rPr>
          <w:rFonts w:eastAsia="Times New Roman"/>
          <w:sz w:val="22"/>
          <w:szCs w:val="22"/>
        </w:rPr>
        <w:t>…………………………………………………………………………………………………..…………………………………………………………………………………………………..………………………………………………………………………………………………......………………………………………………………………………………………………….…………………………………………………………………………………………………...………………………………………………………………………………………………….</w:t>
      </w:r>
    </w:p>
    <w:p w:rsidR="00E0584C" w:rsidRDefault="00E0584C">
      <w:pPr>
        <w:rPr>
          <w:rFonts w:eastAsia="Times New Roman"/>
          <w:sz w:val="22"/>
          <w:szCs w:val="22"/>
        </w:rPr>
      </w:pPr>
    </w:p>
    <w:p w:rsidR="00E0584C" w:rsidRDefault="00BE7F7D">
      <w:pPr>
        <w:rPr>
          <w:rFonts w:eastAsia="Times New Roman"/>
          <w:sz w:val="22"/>
          <w:szCs w:val="22"/>
        </w:rPr>
      </w:pPr>
      <w:r>
        <w:rPr>
          <w:noProof/>
        </w:rPr>
        <mc:AlternateContent>
          <mc:Choice Requires="wps">
            <w:drawing>
              <wp:anchor distT="0" distB="0" distL="114300" distR="114300" simplePos="0" relativeHeight="36" behindDoc="0" locked="0" layoutInCell="1" allowOverlap="1" wp14:anchorId="07F128A1">
                <wp:simplePos x="0" y="0"/>
                <wp:positionH relativeFrom="column">
                  <wp:posOffset>-166370</wp:posOffset>
                </wp:positionH>
                <wp:positionV relativeFrom="paragraph">
                  <wp:posOffset>171450</wp:posOffset>
                </wp:positionV>
                <wp:extent cx="139700" cy="149225"/>
                <wp:effectExtent l="0" t="0" r="12700" b="22225"/>
                <wp:wrapNone/>
                <wp:docPr id="40" name="Prostokąt 57"/>
                <wp:cNvGraphicFramePr/>
                <a:graphic xmlns:a="http://schemas.openxmlformats.org/drawingml/2006/main">
                  <a:graphicData uri="http://schemas.microsoft.com/office/word/2010/wordprocessingShape">
                    <wps:wsp>
                      <wps:cNvSpPr/>
                      <wps:spPr>
                        <a:xfrm>
                          <a:off x="0" y="0"/>
                          <a:ext cx="138960" cy="148680"/>
                        </a:xfrm>
                        <a:prstGeom prst="rect">
                          <a:avLst/>
                        </a:prstGeom>
                        <a:ln/>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w14:anchorId="7C6E0E4D" id="Prostokąt 57" o:spid="_x0000_s1026" style="position:absolute;margin-left:-13.1pt;margin-top:13.5pt;width:11pt;height:11.75pt;z-index: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FBwQEAALwDAAAOAAAAZHJzL2Uyb0RvYy54bWysU8GO0zAQvSPxD5bvNElZSoma7oEVXBBU&#10;LHyA1xk31toeyzZN+wH8GR/G2GlTBCsOiItje+a9mfc82dwerWEHCFGj63izqDkDJ7HXbt/xr1/e&#10;vVhzFpNwvTDooOMniPx2+/zZZvQtLHFA00NgROJiO/qODyn5tqqiHMCKuEAPjoIKgxWJjmFf9UGM&#10;xG5NtazrVTVi6H1ACTHS7d0U5NvCrxTI9EmpCImZjlNvqayhrA95rbYb0e6D8IOW5zbEP3RhhXZU&#10;dKa6E0mwb0H/QWW1DBhRpYVEW6FSWkLRQGqa+jc194PwULSQOdHPNsX/Rys/HnaB6b7jN2SPE5be&#10;aEcdJnz88T2xV6+zQ6OPLSXe+104nyJts9yjCjZ/SQg7FldPs6twTEzSZfNy/WZF5JJCzc16tS6u&#10;V1ewDzG9B7Qsbzoe6NGKl+LwISYqSKmXlFzLuHyXe5q6KLt0MjAFP4MiPVR3WUjKJMFbE9hB0Az0&#10;j01WRJTGUWaGKG3MDGqeApl0AZ1zMwzKdM3A+ingtdqcXSqiSzPQaofh72A15V9UT1qz7AfsT+VN&#10;ih00IkXZeZzzDP56LvDrT7f9CQAA//8DAFBLAwQUAAYACAAAACEA3h0cBNsAAAAIAQAADwAAAGRy&#10;cy9kb3ducmV2LnhtbEyPy07DMBBF90j8gzVI7FKb0JdCJhUCIdY0ldi6yTSJGo+j2E3Tv2dYwfJq&#10;ju6cm+9m16uJxtB5RnhaGFDEla87bhAO5UeyBRWi5dr2ngnhRgF2xf1dbrPaX/mLpn1slJRwyCxC&#10;G+OQaR2qlpwNCz8Qy+3kR2ejxLHR9WivUu56nRqz1s52LB9aO9BbS9V5f3EITXmaNp/G32ZTds/v&#10;560x30uD+Pgwv76AijTHPxh+9UUdCnE6+gvXQfUISbpOBUVIN7JJgGQp+YiwMivQRa7/Dyh+AAAA&#10;//8DAFBLAQItABQABgAIAAAAIQC2gziS/gAAAOEBAAATAAAAAAAAAAAAAAAAAAAAAABbQ29udGVu&#10;dF9UeXBlc10ueG1sUEsBAi0AFAAGAAgAAAAhADj9If/WAAAAlAEAAAsAAAAAAAAAAAAAAAAALwEA&#10;AF9yZWxzLy5yZWxzUEsBAi0AFAAGAAgAAAAhAMGgwUHBAQAAvAMAAA4AAAAAAAAAAAAAAAAALgIA&#10;AGRycy9lMm9Eb2MueG1sUEsBAi0AFAAGAAgAAAAhAN4dHATbAAAACAEAAA8AAAAAAAAAAAAAAAAA&#10;GwQAAGRycy9kb3ducmV2LnhtbFBLBQYAAAAABAAEAPMAAAAjBQAAAAA=&#10;" fillcolor="white [3201]" strokecolor="black [3200]" strokeweight="2pt"/>
            </w:pict>
          </mc:Fallback>
        </mc:AlternateContent>
      </w:r>
      <w:r>
        <w:rPr>
          <w:rFonts w:eastAsia="Times New Roman"/>
          <w:sz w:val="22"/>
          <w:szCs w:val="22"/>
        </w:rPr>
        <w:t>W związku z powyższym w mojej ocenie:</w:t>
      </w:r>
    </w:p>
    <w:p w:rsidR="00E0584C" w:rsidRDefault="00BE7F7D">
      <w:pPr>
        <w:rPr>
          <w:rFonts w:eastAsia="Times New Roman"/>
          <w:sz w:val="22"/>
          <w:szCs w:val="22"/>
        </w:rPr>
      </w:pPr>
      <w:r>
        <w:rPr>
          <w:rFonts w:eastAsia="Times New Roman"/>
          <w:sz w:val="22"/>
          <w:szCs w:val="22"/>
        </w:rPr>
        <w:t>mogę brać udział w procedurze oceny i wyboru operacji.</w:t>
      </w:r>
    </w:p>
    <w:p w:rsidR="00E0584C" w:rsidRDefault="00BE7F7D">
      <w:pPr>
        <w:rPr>
          <w:rFonts w:eastAsia="Times New Roman"/>
          <w:sz w:val="22"/>
          <w:szCs w:val="22"/>
        </w:rPr>
      </w:pPr>
      <w:r>
        <w:rPr>
          <w:rFonts w:eastAsia="Times New Roman"/>
          <w:noProof/>
          <w:sz w:val="22"/>
          <w:szCs w:val="22"/>
        </w:rPr>
        <mc:AlternateContent>
          <mc:Choice Requires="wps">
            <w:drawing>
              <wp:anchor distT="0" distB="0" distL="114300" distR="114300" simplePos="0" relativeHeight="37" behindDoc="0" locked="0" layoutInCell="1" allowOverlap="1" wp14:anchorId="0B3581E4">
                <wp:simplePos x="0" y="0"/>
                <wp:positionH relativeFrom="column">
                  <wp:posOffset>-170180</wp:posOffset>
                </wp:positionH>
                <wp:positionV relativeFrom="paragraph">
                  <wp:posOffset>160655</wp:posOffset>
                </wp:positionV>
                <wp:extent cx="139700" cy="149225"/>
                <wp:effectExtent l="0" t="0" r="12700" b="22225"/>
                <wp:wrapNone/>
                <wp:docPr id="41" name="Prostokąt 58"/>
                <wp:cNvGraphicFramePr/>
                <a:graphic xmlns:a="http://schemas.openxmlformats.org/drawingml/2006/main">
                  <a:graphicData uri="http://schemas.microsoft.com/office/word/2010/wordprocessingShape">
                    <wps:wsp>
                      <wps:cNvSpPr/>
                      <wps:spPr>
                        <a:xfrm>
                          <a:off x="0" y="0"/>
                          <a:ext cx="138960" cy="148680"/>
                        </a:xfrm>
                        <a:prstGeom prst="rect">
                          <a:avLst/>
                        </a:prstGeom>
                        <a:ln/>
                      </wps:spPr>
                      <wps:style>
                        <a:lnRef idx="2">
                          <a:schemeClr val="dk1"/>
                        </a:lnRef>
                        <a:fillRef idx="1">
                          <a:schemeClr val="lt1"/>
                        </a:fillRef>
                        <a:effectRef idx="0">
                          <a:schemeClr val="dk1"/>
                        </a:effectRef>
                        <a:fontRef idx="minor">
                          <a:schemeClr val="dk1"/>
                        </a:fontRef>
                      </wps:style>
                      <wps:bodyPr/>
                    </wps:wsp>
                  </a:graphicData>
                </a:graphic>
              </wp:anchor>
            </w:drawing>
          </mc:Choice>
          <mc:Fallback>
            <w:pict>
              <v:rect w14:anchorId="4FBF554C" id="Prostokąt 58" o:spid="_x0000_s1026" style="position:absolute;margin-left:-13.4pt;margin-top:12.65pt;width:11pt;height:11.75pt;z-index:3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LZwgEAALwDAAAOAAAAZHJzL2Uyb0RvYy54bWysU8GO0zAQvSPxD5bvNElZqhA13QMruCCo&#10;2OUDvM64sdb2WLZp2g/gz/gwxm6bIlhxQFwc2zPvzbznyfr2YA3bQ4gaXc+bRc0ZOImDdruef314&#10;/6rlLCbhBmHQQc+PEPnt5uWL9eQ7WOKIZoDAiMTFbvI9H1PyXVVFOYIVcYEeHAUVBisSHcOuGoKY&#10;iN2aalnXq2rCMPiAEmKk27tTkG8Kv1Ig02elIiRmek69pbKGsj7mtdqsRbcLwo9antsQ/9CFFdpR&#10;0ZnqTiTBvgX9B5XVMmBElRYSbYVKaQlFA6lp6t/U3I/CQ9FC5kQ/2xT/H638tN8Gpoee3zScOWHp&#10;jbbUYcKnH98Te9NmhyYfO0q899twPkXaZrkHFWz+khB2KK4eZ1fhkJiky+Z1+3ZF3ksKNTftqi2u&#10;V1ewDzF9ALQsb3oe6NGKl2L/MSYqSKmXlFzLuHyXezp1UXbpaOAU/AKK9FDdZSEpkwTvTGB7QTMw&#10;PDVZEVEaR5kZorQxM6h5DmTSBXTOzTAo0zUD6+eA12pzdqmILs1Aqx2Gv4PVKf+i+qQ1y37E4Vje&#10;pNhBI1KUncc5z+Cv5wK//nSbnwAAAP//AwBQSwMEFAAGAAgAAAAhAFr5xI/bAAAACAEAAA8AAABk&#10;cnMvZG93bnJldi54bWxMj8FOwzAQRO9I/IO1lbildtNQopBNhUCIMw0SVzfeJlHjdRS7afr3mBMc&#10;RzOaeVPuFzuImSbfO0bYrBUI4saZnluEr/o9yUH4oNnowTEh3MjDvrq/K3Vh3JU/aT6EVsQS9oVG&#10;6EIYCyl905HVfu1G4uid3GR1iHJqpZn0NZbbQaZK7aTVPceFTo/02lFzPlwsQluf5qcP5W6Lqvvt&#10;2zlX6jtTiA+r5eUZRKAl/IXhFz+iQxWZju7CxosBIUl3ET0gpI9bEDGQZFEfEbI8B1mV8v+B6gcA&#10;AP//AwBQSwECLQAUAAYACAAAACEAtoM4kv4AAADhAQAAEwAAAAAAAAAAAAAAAAAAAAAAW0NvbnRl&#10;bnRfVHlwZXNdLnhtbFBLAQItABQABgAIAAAAIQA4/SH/1gAAAJQBAAALAAAAAAAAAAAAAAAAAC8B&#10;AABfcmVscy8ucmVsc1BLAQItABQABgAIAAAAIQAN/cLZwgEAALwDAAAOAAAAAAAAAAAAAAAAAC4C&#10;AABkcnMvZTJvRG9jLnhtbFBLAQItABQABgAIAAAAIQBa+cSP2wAAAAgBAAAPAAAAAAAAAAAAAAAA&#10;ABwEAABkcnMvZG93bnJldi54bWxQSwUGAAAAAAQABADzAAAAJAUAAAAA&#10;" fillcolor="white [3201]" strokecolor="black [3200]" strokeweight="2pt"/>
            </w:pict>
          </mc:Fallback>
        </mc:AlternateContent>
      </w:r>
    </w:p>
    <w:p w:rsidR="00E0584C" w:rsidRDefault="00BE7F7D">
      <w:pPr>
        <w:rPr>
          <w:rFonts w:eastAsia="Times New Roman"/>
          <w:sz w:val="22"/>
          <w:szCs w:val="22"/>
        </w:rPr>
      </w:pPr>
      <w:r>
        <w:rPr>
          <w:rFonts w:eastAsia="Times New Roman"/>
          <w:sz w:val="22"/>
          <w:szCs w:val="22"/>
        </w:rPr>
        <w:t xml:space="preserve">nie mogę oceniać w/w wniosku i wyłączam się z procedury oceny i wyboru operacji. </w:t>
      </w:r>
    </w:p>
    <w:p w:rsidR="00E0584C" w:rsidRDefault="00E0584C">
      <w:pPr>
        <w:rPr>
          <w:rFonts w:eastAsia="Times New Roman"/>
          <w:sz w:val="22"/>
          <w:szCs w:val="22"/>
        </w:rPr>
      </w:pPr>
    </w:p>
    <w:p w:rsidR="00E0584C" w:rsidRDefault="00E0584C">
      <w:pPr>
        <w:rPr>
          <w:rFonts w:eastAsia="Times New Roman"/>
          <w:sz w:val="22"/>
          <w:szCs w:val="22"/>
        </w:rPr>
      </w:pPr>
    </w:p>
    <w:p w:rsidR="00E0584C" w:rsidRDefault="00E0584C">
      <w:pPr>
        <w:rPr>
          <w:rFonts w:eastAsia="Times New Roman"/>
          <w:sz w:val="22"/>
          <w:szCs w:val="22"/>
        </w:rPr>
      </w:pPr>
    </w:p>
    <w:p w:rsidR="00E0584C" w:rsidRDefault="00E0584C">
      <w:pPr>
        <w:rPr>
          <w:rFonts w:eastAsia="Times New Roman"/>
          <w:sz w:val="22"/>
          <w:szCs w:val="22"/>
        </w:rPr>
      </w:pPr>
    </w:p>
    <w:p w:rsidR="00E0584C" w:rsidRDefault="00E0584C">
      <w:pPr>
        <w:rPr>
          <w:rFonts w:eastAsia="Times New Roman"/>
          <w:sz w:val="22"/>
          <w:szCs w:val="22"/>
        </w:rPr>
      </w:pPr>
    </w:p>
    <w:p w:rsidR="00E0584C" w:rsidRDefault="00E0584C">
      <w:pPr>
        <w:rPr>
          <w:rFonts w:eastAsia="Times New Roman"/>
          <w:sz w:val="22"/>
          <w:szCs w:val="22"/>
        </w:rPr>
      </w:pPr>
    </w:p>
    <w:p w:rsidR="00E0584C" w:rsidRDefault="00E0584C">
      <w:pPr>
        <w:rPr>
          <w:rFonts w:eastAsia="Times New Roman"/>
          <w:sz w:val="22"/>
          <w:szCs w:val="22"/>
        </w:rPr>
      </w:pPr>
    </w:p>
    <w:p w:rsidR="00E0584C" w:rsidRDefault="00E0584C">
      <w:pPr>
        <w:rPr>
          <w:rFonts w:eastAsia="Times New Roman"/>
          <w:sz w:val="22"/>
          <w:szCs w:val="22"/>
        </w:rPr>
      </w:pPr>
    </w:p>
    <w:p w:rsidR="00E0584C" w:rsidRDefault="00E0584C">
      <w:pPr>
        <w:rPr>
          <w:rFonts w:eastAsia="Times New Roman"/>
          <w:sz w:val="22"/>
          <w:szCs w:val="22"/>
        </w:rPr>
      </w:pPr>
    </w:p>
    <w:p w:rsidR="00E0584C" w:rsidRDefault="00E0584C">
      <w:pPr>
        <w:rPr>
          <w:rFonts w:eastAsia="Times New Roman"/>
          <w:sz w:val="22"/>
          <w:szCs w:val="22"/>
        </w:rPr>
      </w:pPr>
    </w:p>
    <w:p w:rsidR="00E0584C" w:rsidRDefault="00E0584C">
      <w:pPr>
        <w:rPr>
          <w:rFonts w:eastAsia="Times New Roman"/>
          <w:sz w:val="22"/>
          <w:szCs w:val="22"/>
        </w:rPr>
      </w:pPr>
    </w:p>
    <w:p w:rsidR="00E0584C" w:rsidRDefault="00BE7F7D">
      <w:pPr>
        <w:rPr>
          <w:rFonts w:eastAsia="Times New Roman"/>
          <w:sz w:val="22"/>
          <w:szCs w:val="22"/>
        </w:rPr>
      </w:pPr>
      <w:r>
        <w:rPr>
          <w:rFonts w:eastAsia="Times New Roman"/>
          <w:sz w:val="22"/>
          <w:szCs w:val="22"/>
        </w:rPr>
        <w:t xml:space="preserve">…………………, dnia ……………………       </w:t>
      </w:r>
      <w:r>
        <w:rPr>
          <w:rFonts w:eastAsia="Times New Roman"/>
          <w:sz w:val="22"/>
          <w:szCs w:val="22"/>
        </w:rPr>
        <w:tab/>
      </w:r>
      <w:r>
        <w:rPr>
          <w:rFonts w:eastAsia="Times New Roman"/>
          <w:sz w:val="22"/>
          <w:szCs w:val="22"/>
        </w:rPr>
        <w:tab/>
        <w:t xml:space="preserve"> ……………………………………………</w:t>
      </w:r>
    </w:p>
    <w:p w:rsidR="00E0584C" w:rsidRDefault="00BE7F7D">
      <w:pPr>
        <w:rPr>
          <w:rFonts w:eastAsia="Times New Roman"/>
          <w:sz w:val="22"/>
          <w:szCs w:val="22"/>
        </w:rPr>
      </w:pPr>
      <w:r>
        <w:rPr>
          <w:rFonts w:eastAsia="Times New Roman"/>
          <w:sz w:val="22"/>
          <w:szCs w:val="22"/>
        </w:rPr>
        <w:t xml:space="preserve">                                                                                   czytelny podpis członka Rady</w:t>
      </w:r>
      <w:r>
        <w:rPr>
          <w:rFonts w:eastAsia="Times New Roman"/>
          <w:color w:val="00000A"/>
          <w:sz w:val="22"/>
          <w:szCs w:val="22"/>
        </w:rPr>
        <w:t xml:space="preserve">/ </w:t>
      </w:r>
      <w:bookmarkStart w:id="31" w:name="_Hlk501614183"/>
      <w:r>
        <w:rPr>
          <w:rFonts w:eastAsia="Times New Roman"/>
          <w:color w:val="00000A"/>
          <w:sz w:val="22"/>
          <w:szCs w:val="22"/>
        </w:rPr>
        <w:t>Pracownika Biura*</w:t>
      </w:r>
      <w:bookmarkEnd w:id="31"/>
    </w:p>
    <w:p w:rsidR="00E0584C" w:rsidRDefault="00E0584C">
      <w:pPr>
        <w:rPr>
          <w:rFonts w:eastAsia="Times New Roman"/>
          <w:b/>
          <w:sz w:val="22"/>
          <w:szCs w:val="22"/>
        </w:rPr>
      </w:pPr>
    </w:p>
    <w:p w:rsidR="00E0584C" w:rsidRDefault="00E0584C">
      <w:pPr>
        <w:rPr>
          <w:rFonts w:eastAsia="Times New Roman"/>
          <w:b/>
          <w:sz w:val="22"/>
          <w:szCs w:val="22"/>
        </w:rPr>
      </w:pPr>
    </w:p>
    <w:p w:rsidR="00E0584C" w:rsidRDefault="00E0584C">
      <w:pPr>
        <w:rPr>
          <w:rFonts w:eastAsia="Times New Roman"/>
          <w:b/>
          <w:sz w:val="22"/>
          <w:szCs w:val="22"/>
        </w:rPr>
      </w:pPr>
    </w:p>
    <w:p w:rsidR="00AA4D73" w:rsidRDefault="00AA4D73">
      <w:pPr>
        <w:rPr>
          <w:rFonts w:eastAsia="Times New Roman"/>
          <w:b/>
          <w:sz w:val="22"/>
          <w:szCs w:val="22"/>
        </w:rPr>
      </w:pPr>
    </w:p>
    <w:p w:rsidR="00AA4D73" w:rsidRDefault="00AA4D73">
      <w:pPr>
        <w:rPr>
          <w:rFonts w:eastAsia="Times New Roman"/>
          <w:b/>
          <w:sz w:val="22"/>
          <w:szCs w:val="22"/>
        </w:rPr>
      </w:pPr>
    </w:p>
    <w:p w:rsidR="005F0529" w:rsidRDefault="005F0529">
      <w:pPr>
        <w:rPr>
          <w:rFonts w:eastAsia="Times New Roman"/>
          <w:b/>
          <w:sz w:val="22"/>
          <w:szCs w:val="22"/>
        </w:rPr>
      </w:pPr>
    </w:p>
    <w:p w:rsidR="00E0584C" w:rsidRPr="00842BB4" w:rsidRDefault="00BE7F7D">
      <w:pPr>
        <w:rPr>
          <w:rFonts w:eastAsia="Times New Roman"/>
          <w:sz w:val="22"/>
          <w:szCs w:val="22"/>
        </w:rPr>
      </w:pPr>
      <w:r w:rsidRPr="00842BB4">
        <w:rPr>
          <w:rFonts w:eastAsia="Times New Roman"/>
          <w:b/>
          <w:sz w:val="22"/>
          <w:szCs w:val="22"/>
        </w:rPr>
        <w:lastRenderedPageBreak/>
        <w:t>Załącznik 5 do Procedury</w:t>
      </w:r>
      <w:r w:rsidRPr="00842BB4">
        <w:rPr>
          <w:rFonts w:eastAsia="Times New Roman"/>
          <w:sz w:val="22"/>
          <w:szCs w:val="22"/>
        </w:rPr>
        <w:t xml:space="preserve"> -  Rejestr interesu członków Rady   </w:t>
      </w:r>
    </w:p>
    <w:p w:rsidR="00E0584C" w:rsidRDefault="00E0584C">
      <w:pPr>
        <w:rPr>
          <w:sz w:val="22"/>
          <w:szCs w:val="22"/>
        </w:rPr>
      </w:pPr>
    </w:p>
    <w:p w:rsidR="00E0584C" w:rsidRDefault="00BE7F7D">
      <w:pPr>
        <w:jc w:val="center"/>
        <w:rPr>
          <w:sz w:val="22"/>
          <w:szCs w:val="22"/>
        </w:rPr>
      </w:pPr>
      <w:r>
        <w:rPr>
          <w:rFonts w:eastAsia="Times New Roman"/>
          <w:b/>
          <w:sz w:val="22"/>
          <w:szCs w:val="22"/>
        </w:rPr>
        <w:t>REJESTR INTERESÓW CZŁONKÓW RADY</w:t>
      </w:r>
      <w:r>
        <w:rPr>
          <w:sz w:val="22"/>
          <w:szCs w:val="22"/>
        </w:rPr>
        <w:t xml:space="preserve"> </w:t>
      </w:r>
    </w:p>
    <w:p w:rsidR="00E0584C" w:rsidRDefault="00BE7F7D">
      <w:pPr>
        <w:jc w:val="center"/>
        <w:rPr>
          <w:rFonts w:eastAsia="Times New Roman"/>
          <w:b/>
          <w:sz w:val="22"/>
          <w:szCs w:val="22"/>
        </w:rPr>
      </w:pPr>
      <w:r>
        <w:rPr>
          <w:rFonts w:eastAsia="Times New Roman"/>
          <w:b/>
          <w:sz w:val="22"/>
          <w:szCs w:val="22"/>
        </w:rPr>
        <w:t>IDENTYFIKACJA CHARAKTERU POWIĄZAŃ Z WNIOSKODAWCAMI</w:t>
      </w:r>
    </w:p>
    <w:p w:rsidR="00E0584C" w:rsidRDefault="00BE7F7D">
      <w:pPr>
        <w:jc w:val="center"/>
        <w:rPr>
          <w:rFonts w:eastAsia="Times New Roman"/>
          <w:b/>
          <w:sz w:val="22"/>
          <w:szCs w:val="22"/>
        </w:rPr>
      </w:pPr>
      <w:r>
        <w:rPr>
          <w:rFonts w:eastAsia="Times New Roman"/>
          <w:b/>
          <w:sz w:val="22"/>
          <w:szCs w:val="22"/>
        </w:rPr>
        <w:t xml:space="preserve">KARTA REJESTRU INTERESU CZŁONKA RADY </w:t>
      </w:r>
    </w:p>
    <w:p w:rsidR="00E0584C" w:rsidRDefault="00E0584C">
      <w:pPr>
        <w:jc w:val="center"/>
        <w:rPr>
          <w:rFonts w:eastAsia="Times New Roman"/>
          <w:i/>
          <w:sz w:val="22"/>
          <w:szCs w:val="22"/>
        </w:rPr>
      </w:pPr>
    </w:p>
    <w:tbl>
      <w:tblPr>
        <w:tblStyle w:val="Tabela-Siatka"/>
        <w:tblW w:w="5000" w:type="pct"/>
        <w:tblInd w:w="-431" w:type="dxa"/>
        <w:tblCellMar>
          <w:left w:w="103" w:type="dxa"/>
        </w:tblCellMar>
        <w:tblLook w:val="04A0" w:firstRow="1" w:lastRow="0" w:firstColumn="1" w:lastColumn="0" w:noHBand="0" w:noVBand="1"/>
      </w:tblPr>
      <w:tblGrid>
        <w:gridCol w:w="869"/>
        <w:gridCol w:w="665"/>
        <w:gridCol w:w="1709"/>
        <w:gridCol w:w="441"/>
        <w:gridCol w:w="1071"/>
        <w:gridCol w:w="954"/>
        <w:gridCol w:w="535"/>
        <w:gridCol w:w="2816"/>
      </w:tblGrid>
      <w:tr w:rsidR="00E0584C">
        <w:tc>
          <w:tcPr>
            <w:tcW w:w="1534" w:type="dxa"/>
            <w:gridSpan w:val="2"/>
            <w:shd w:val="clear" w:color="auto" w:fill="FABF8F" w:themeFill="accent6" w:themeFillTint="99"/>
            <w:tcMar>
              <w:left w:w="103" w:type="dxa"/>
            </w:tcMar>
          </w:tcPr>
          <w:p w:rsidR="00E0584C" w:rsidRDefault="00BE7F7D">
            <w:pPr>
              <w:rPr>
                <w:rFonts w:eastAsia="Times New Roman"/>
                <w:b/>
                <w:sz w:val="22"/>
                <w:szCs w:val="22"/>
              </w:rPr>
            </w:pPr>
            <w:r>
              <w:rPr>
                <w:rFonts w:eastAsia="Times New Roman"/>
                <w:b/>
                <w:sz w:val="22"/>
                <w:szCs w:val="22"/>
              </w:rPr>
              <w:t xml:space="preserve">Kod członka Rady: </w:t>
            </w:r>
          </w:p>
          <w:p w:rsidR="00E0584C" w:rsidRDefault="00BE7F7D">
            <w:pPr>
              <w:rPr>
                <w:rFonts w:eastAsia="Times New Roman"/>
                <w:b/>
                <w:sz w:val="22"/>
                <w:szCs w:val="22"/>
              </w:rPr>
            </w:pPr>
            <w:r>
              <w:rPr>
                <w:rFonts w:eastAsia="Times New Roman"/>
                <w:b/>
                <w:sz w:val="22"/>
                <w:szCs w:val="22"/>
              </w:rPr>
              <w:t>1-</w:t>
            </w:r>
            <w:r w:rsidR="00883E3D">
              <w:rPr>
                <w:rFonts w:eastAsia="Times New Roman"/>
                <w:b/>
                <w:sz w:val="22"/>
                <w:szCs w:val="22"/>
              </w:rPr>
              <w:t>9</w:t>
            </w:r>
          </w:p>
        </w:tc>
        <w:tc>
          <w:tcPr>
            <w:tcW w:w="7536" w:type="dxa"/>
            <w:gridSpan w:val="6"/>
            <w:shd w:val="clear" w:color="auto" w:fill="FABF8F" w:themeFill="accent6" w:themeFillTint="99"/>
            <w:tcMar>
              <w:left w:w="103" w:type="dxa"/>
            </w:tcMar>
          </w:tcPr>
          <w:p w:rsidR="00E0584C" w:rsidRDefault="00BE7F7D">
            <w:pPr>
              <w:jc w:val="center"/>
              <w:rPr>
                <w:rFonts w:eastAsia="Times New Roman"/>
                <w:b/>
                <w:sz w:val="22"/>
                <w:szCs w:val="22"/>
              </w:rPr>
            </w:pPr>
            <w:r>
              <w:rPr>
                <w:rFonts w:eastAsia="Times New Roman"/>
                <w:b/>
                <w:sz w:val="22"/>
                <w:szCs w:val="22"/>
              </w:rPr>
              <w:t xml:space="preserve">REJESTR INTERESÓW CZŁONKA RADY </w:t>
            </w:r>
          </w:p>
          <w:p w:rsidR="00E0584C" w:rsidRDefault="00E0584C">
            <w:pPr>
              <w:tabs>
                <w:tab w:val="left" w:pos="3422"/>
                <w:tab w:val="left" w:pos="7972"/>
              </w:tabs>
              <w:jc w:val="center"/>
              <w:rPr>
                <w:rFonts w:eastAsia="Times New Roman"/>
                <w:b/>
                <w:sz w:val="22"/>
                <w:szCs w:val="22"/>
              </w:rPr>
            </w:pPr>
          </w:p>
        </w:tc>
      </w:tr>
      <w:tr w:rsidR="00E0584C">
        <w:tc>
          <w:tcPr>
            <w:tcW w:w="3685" w:type="dxa"/>
            <w:gridSpan w:val="4"/>
            <w:shd w:val="clear" w:color="auto" w:fill="auto"/>
            <w:tcMar>
              <w:left w:w="103" w:type="dxa"/>
            </w:tcMar>
          </w:tcPr>
          <w:p w:rsidR="00E0584C" w:rsidRDefault="00BE7F7D">
            <w:pPr>
              <w:rPr>
                <w:rFonts w:eastAsia="Times New Roman"/>
                <w:b/>
                <w:sz w:val="22"/>
                <w:szCs w:val="22"/>
              </w:rPr>
            </w:pPr>
            <w:r>
              <w:rPr>
                <w:rFonts w:eastAsia="Times New Roman"/>
                <w:b/>
                <w:sz w:val="22"/>
                <w:szCs w:val="22"/>
              </w:rPr>
              <w:t xml:space="preserve">Nazwisko: </w:t>
            </w:r>
          </w:p>
          <w:p w:rsidR="00E0584C" w:rsidRDefault="00E0584C">
            <w:pPr>
              <w:rPr>
                <w:rFonts w:eastAsia="Times New Roman"/>
                <w:b/>
                <w:sz w:val="22"/>
                <w:szCs w:val="22"/>
              </w:rPr>
            </w:pPr>
          </w:p>
        </w:tc>
        <w:tc>
          <w:tcPr>
            <w:tcW w:w="2564" w:type="dxa"/>
            <w:gridSpan w:val="3"/>
            <w:shd w:val="clear" w:color="auto" w:fill="auto"/>
            <w:tcMar>
              <w:left w:w="103" w:type="dxa"/>
            </w:tcMar>
          </w:tcPr>
          <w:p w:rsidR="00E0584C" w:rsidRDefault="00BE7F7D">
            <w:pPr>
              <w:rPr>
                <w:rFonts w:eastAsia="Times New Roman"/>
                <w:b/>
                <w:sz w:val="22"/>
                <w:szCs w:val="22"/>
              </w:rPr>
            </w:pPr>
            <w:r>
              <w:rPr>
                <w:rFonts w:eastAsia="Times New Roman"/>
                <w:b/>
                <w:sz w:val="22"/>
                <w:szCs w:val="22"/>
              </w:rPr>
              <w:t xml:space="preserve">Imię: </w:t>
            </w:r>
          </w:p>
          <w:p w:rsidR="00E0584C" w:rsidRDefault="00E0584C">
            <w:pPr>
              <w:rPr>
                <w:rFonts w:eastAsia="Times New Roman"/>
                <w:b/>
                <w:sz w:val="22"/>
                <w:szCs w:val="22"/>
              </w:rPr>
            </w:pPr>
          </w:p>
        </w:tc>
        <w:tc>
          <w:tcPr>
            <w:tcW w:w="2821" w:type="dxa"/>
            <w:shd w:val="clear" w:color="auto" w:fill="auto"/>
            <w:tcMar>
              <w:left w:w="103" w:type="dxa"/>
            </w:tcMar>
          </w:tcPr>
          <w:p w:rsidR="00E0584C" w:rsidRDefault="00BE7F7D">
            <w:pPr>
              <w:rPr>
                <w:rFonts w:eastAsia="Times New Roman"/>
                <w:b/>
                <w:sz w:val="22"/>
                <w:szCs w:val="22"/>
              </w:rPr>
            </w:pPr>
            <w:r>
              <w:rPr>
                <w:rFonts w:eastAsia="Times New Roman"/>
                <w:b/>
                <w:sz w:val="22"/>
                <w:szCs w:val="22"/>
              </w:rPr>
              <w:t>Skład organu decyzyjnego:</w:t>
            </w:r>
          </w:p>
          <w:p w:rsidR="00E0584C" w:rsidRDefault="00E0584C">
            <w:pPr>
              <w:rPr>
                <w:rFonts w:eastAsia="Times New Roman"/>
                <w:b/>
                <w:sz w:val="22"/>
                <w:szCs w:val="22"/>
              </w:rPr>
            </w:pPr>
          </w:p>
          <w:p w:rsidR="00E0584C" w:rsidRDefault="00E0584C">
            <w:pPr>
              <w:rPr>
                <w:rFonts w:eastAsia="Times New Roman"/>
                <w:b/>
                <w:sz w:val="22"/>
                <w:szCs w:val="22"/>
              </w:rPr>
            </w:pPr>
          </w:p>
        </w:tc>
      </w:tr>
      <w:tr w:rsidR="00E0584C">
        <w:tc>
          <w:tcPr>
            <w:tcW w:w="9070" w:type="dxa"/>
            <w:gridSpan w:val="8"/>
            <w:shd w:val="clear" w:color="auto" w:fill="auto"/>
            <w:tcMar>
              <w:left w:w="103" w:type="dxa"/>
            </w:tcMar>
          </w:tcPr>
          <w:p w:rsidR="00E0584C" w:rsidRDefault="00BE7F7D">
            <w:pPr>
              <w:shd w:val="clear" w:color="auto" w:fill="FFFFFF"/>
              <w:jc w:val="both"/>
              <w:rPr>
                <w:rFonts w:eastAsia="Times New Roman"/>
                <w:b/>
                <w:sz w:val="22"/>
                <w:szCs w:val="22"/>
              </w:rPr>
            </w:pPr>
            <w:r>
              <w:rPr>
                <w:rFonts w:eastAsia="Times New Roman"/>
                <w:b/>
                <w:sz w:val="22"/>
                <w:szCs w:val="22"/>
              </w:rPr>
              <w:t xml:space="preserve">Rejestr powiązań  z potencjalnymi wnioskodawcami z tytułu przynależności do  grupy interesu </w:t>
            </w:r>
          </w:p>
          <w:p w:rsidR="00E0584C" w:rsidRDefault="00BE7F7D">
            <w:pPr>
              <w:shd w:val="clear" w:color="auto" w:fill="FFFFFF"/>
              <w:jc w:val="both"/>
              <w:rPr>
                <w:rFonts w:eastAsia="Times New Roman"/>
                <w:b/>
                <w:sz w:val="22"/>
                <w:szCs w:val="22"/>
              </w:rPr>
            </w:pPr>
            <w:r>
              <w:rPr>
                <w:rFonts w:eastAsia="Times New Roman"/>
                <w:b/>
                <w:bCs/>
                <w:color w:val="252525"/>
                <w:sz w:val="22"/>
                <w:szCs w:val="22"/>
              </w:rPr>
              <w:t xml:space="preserve">Grupa interesu </w:t>
            </w:r>
            <w:r>
              <w:rPr>
                <w:rFonts w:eastAsia="Times New Roman"/>
                <w:bCs/>
                <w:color w:val="252525"/>
                <w:sz w:val="22"/>
                <w:szCs w:val="22"/>
              </w:rPr>
              <w:t>to grupa jednostek połączonych więzami wspólnych interesów lub korzyści, której członkowie mają świadomość istnienia tych więzów. Jej członkowie mogą brać mniej  lub bardziej aktywny udział w artykulacji swoich interesów wobec instytucji państwa, starając się wpłynąć na realizację tych interesów. Mogą to być np. organizacje branżowe, grupy producentów. Przynależność Członka Rady do grupy interesu powinna być analizowana w kontekście Lokalnej Strategii Rozwoju LGD, jej celów, przedsięwzięć i grup docelowych oraz uwzględniać powiązania branżowe</w:t>
            </w:r>
          </w:p>
        </w:tc>
      </w:tr>
      <w:tr w:rsidR="00E0584C">
        <w:tc>
          <w:tcPr>
            <w:tcW w:w="869" w:type="dxa"/>
            <w:shd w:val="clear" w:color="auto" w:fill="FABF8F" w:themeFill="accent6" w:themeFillTint="99"/>
            <w:tcMar>
              <w:left w:w="103" w:type="dxa"/>
            </w:tcMar>
          </w:tcPr>
          <w:p w:rsidR="00E0584C" w:rsidRDefault="00BE7F7D">
            <w:pPr>
              <w:jc w:val="center"/>
              <w:rPr>
                <w:rFonts w:eastAsia="Times New Roman"/>
                <w:b/>
                <w:sz w:val="22"/>
                <w:szCs w:val="22"/>
              </w:rPr>
            </w:pPr>
            <w:r>
              <w:rPr>
                <w:rFonts w:eastAsia="Times New Roman"/>
                <w:b/>
                <w:sz w:val="22"/>
                <w:szCs w:val="22"/>
              </w:rPr>
              <w:t>Lp.</w:t>
            </w:r>
          </w:p>
        </w:tc>
        <w:tc>
          <w:tcPr>
            <w:tcW w:w="2375" w:type="dxa"/>
            <w:gridSpan w:val="2"/>
            <w:shd w:val="clear" w:color="auto" w:fill="FABF8F" w:themeFill="accent6" w:themeFillTint="99"/>
            <w:tcMar>
              <w:left w:w="103" w:type="dxa"/>
            </w:tcMar>
          </w:tcPr>
          <w:p w:rsidR="00E0584C" w:rsidRDefault="00BE7F7D">
            <w:pPr>
              <w:jc w:val="center"/>
              <w:rPr>
                <w:rFonts w:eastAsia="Times New Roman"/>
                <w:b/>
                <w:sz w:val="22"/>
                <w:szCs w:val="22"/>
              </w:rPr>
            </w:pPr>
            <w:r>
              <w:rPr>
                <w:rFonts w:eastAsia="Times New Roman"/>
                <w:b/>
                <w:sz w:val="22"/>
                <w:szCs w:val="22"/>
              </w:rPr>
              <w:t>Określenie grupy interesu</w:t>
            </w:r>
          </w:p>
          <w:p w:rsidR="00E0584C" w:rsidRDefault="00BE7F7D">
            <w:pPr>
              <w:jc w:val="center"/>
              <w:rPr>
                <w:rFonts w:eastAsia="Times New Roman"/>
                <w:b/>
                <w:sz w:val="22"/>
                <w:szCs w:val="22"/>
              </w:rPr>
            </w:pPr>
            <w:r>
              <w:rPr>
                <w:rFonts w:eastAsia="Times New Roman"/>
                <w:b/>
                <w:sz w:val="22"/>
                <w:szCs w:val="22"/>
              </w:rPr>
              <w:t>(nazwa instytucji/organizacji)</w:t>
            </w:r>
          </w:p>
        </w:tc>
        <w:tc>
          <w:tcPr>
            <w:tcW w:w="5826" w:type="dxa"/>
            <w:gridSpan w:val="5"/>
            <w:shd w:val="clear" w:color="auto" w:fill="FABF8F" w:themeFill="accent6" w:themeFillTint="99"/>
            <w:tcMar>
              <w:left w:w="103" w:type="dxa"/>
            </w:tcMar>
          </w:tcPr>
          <w:p w:rsidR="00E0584C" w:rsidRDefault="00BE7F7D">
            <w:pPr>
              <w:jc w:val="center"/>
              <w:rPr>
                <w:rFonts w:eastAsia="Times New Roman"/>
                <w:b/>
                <w:sz w:val="22"/>
                <w:szCs w:val="22"/>
              </w:rPr>
            </w:pPr>
            <w:r>
              <w:rPr>
                <w:rFonts w:eastAsia="Times New Roman"/>
                <w:b/>
                <w:sz w:val="22"/>
                <w:szCs w:val="22"/>
              </w:rPr>
              <w:t>Charakter powiązań (*)</w:t>
            </w:r>
          </w:p>
        </w:tc>
      </w:tr>
      <w:tr w:rsidR="00E0584C">
        <w:tc>
          <w:tcPr>
            <w:tcW w:w="869" w:type="dxa"/>
            <w:shd w:val="clear" w:color="auto" w:fill="auto"/>
            <w:tcMar>
              <w:left w:w="103" w:type="dxa"/>
            </w:tcMar>
          </w:tcPr>
          <w:p w:rsidR="00E0584C" w:rsidRDefault="00BE7F7D">
            <w:pPr>
              <w:jc w:val="center"/>
              <w:rPr>
                <w:rFonts w:eastAsia="Times New Roman"/>
                <w:sz w:val="22"/>
                <w:szCs w:val="22"/>
              </w:rPr>
            </w:pPr>
            <w:r>
              <w:rPr>
                <w:rFonts w:eastAsia="Times New Roman"/>
                <w:sz w:val="22"/>
                <w:szCs w:val="22"/>
              </w:rPr>
              <w:t>1.</w:t>
            </w:r>
          </w:p>
        </w:tc>
        <w:tc>
          <w:tcPr>
            <w:tcW w:w="2375" w:type="dxa"/>
            <w:gridSpan w:val="2"/>
            <w:shd w:val="clear" w:color="auto" w:fill="auto"/>
            <w:tcMar>
              <w:left w:w="103" w:type="dxa"/>
            </w:tcMar>
          </w:tcPr>
          <w:p w:rsidR="00E0584C" w:rsidRDefault="00E0584C">
            <w:pPr>
              <w:rPr>
                <w:rFonts w:eastAsia="Times New Roman"/>
                <w:sz w:val="22"/>
                <w:szCs w:val="22"/>
              </w:rPr>
            </w:pPr>
          </w:p>
        </w:tc>
        <w:tc>
          <w:tcPr>
            <w:tcW w:w="5826" w:type="dxa"/>
            <w:gridSpan w:val="5"/>
            <w:shd w:val="clear" w:color="auto" w:fill="auto"/>
            <w:tcMar>
              <w:left w:w="103" w:type="dxa"/>
            </w:tcMar>
          </w:tcPr>
          <w:p w:rsidR="00E0584C" w:rsidRDefault="00E0584C">
            <w:pPr>
              <w:rPr>
                <w:rFonts w:eastAsia="Times New Roman"/>
                <w:sz w:val="22"/>
                <w:szCs w:val="22"/>
              </w:rPr>
            </w:pPr>
          </w:p>
        </w:tc>
      </w:tr>
      <w:tr w:rsidR="00E0584C">
        <w:tc>
          <w:tcPr>
            <w:tcW w:w="869" w:type="dxa"/>
            <w:shd w:val="clear" w:color="auto" w:fill="auto"/>
            <w:tcMar>
              <w:left w:w="103" w:type="dxa"/>
            </w:tcMar>
          </w:tcPr>
          <w:p w:rsidR="00E0584C" w:rsidRDefault="00BE7F7D">
            <w:pPr>
              <w:jc w:val="center"/>
              <w:rPr>
                <w:rFonts w:eastAsia="Times New Roman"/>
                <w:sz w:val="22"/>
                <w:szCs w:val="22"/>
              </w:rPr>
            </w:pPr>
            <w:r>
              <w:rPr>
                <w:rFonts w:eastAsia="Times New Roman"/>
                <w:sz w:val="22"/>
                <w:szCs w:val="22"/>
              </w:rPr>
              <w:t>2.</w:t>
            </w:r>
          </w:p>
        </w:tc>
        <w:tc>
          <w:tcPr>
            <w:tcW w:w="2375" w:type="dxa"/>
            <w:gridSpan w:val="2"/>
            <w:shd w:val="clear" w:color="auto" w:fill="auto"/>
            <w:tcMar>
              <w:left w:w="103" w:type="dxa"/>
            </w:tcMar>
          </w:tcPr>
          <w:p w:rsidR="00E0584C" w:rsidRDefault="00E0584C">
            <w:pPr>
              <w:rPr>
                <w:rFonts w:eastAsia="Times New Roman"/>
                <w:sz w:val="22"/>
                <w:szCs w:val="22"/>
              </w:rPr>
            </w:pPr>
          </w:p>
        </w:tc>
        <w:tc>
          <w:tcPr>
            <w:tcW w:w="5826" w:type="dxa"/>
            <w:gridSpan w:val="5"/>
            <w:shd w:val="clear" w:color="auto" w:fill="auto"/>
            <w:tcMar>
              <w:left w:w="103" w:type="dxa"/>
            </w:tcMar>
          </w:tcPr>
          <w:p w:rsidR="00E0584C" w:rsidRDefault="00E0584C">
            <w:pPr>
              <w:rPr>
                <w:rFonts w:eastAsia="Times New Roman"/>
                <w:sz w:val="22"/>
                <w:szCs w:val="22"/>
              </w:rPr>
            </w:pPr>
          </w:p>
        </w:tc>
      </w:tr>
      <w:tr w:rsidR="00E0584C">
        <w:tc>
          <w:tcPr>
            <w:tcW w:w="9070" w:type="dxa"/>
            <w:gridSpan w:val="8"/>
            <w:shd w:val="clear" w:color="auto" w:fill="auto"/>
            <w:tcMar>
              <w:left w:w="103" w:type="dxa"/>
            </w:tcMar>
          </w:tcPr>
          <w:p w:rsidR="00E0584C" w:rsidRDefault="00BE7F7D">
            <w:pPr>
              <w:shd w:val="clear" w:color="auto" w:fill="FFFFFF"/>
              <w:jc w:val="both"/>
              <w:rPr>
                <w:rFonts w:eastAsia="Times New Roman"/>
                <w:b/>
                <w:sz w:val="22"/>
                <w:szCs w:val="22"/>
              </w:rPr>
            </w:pPr>
            <w:r>
              <w:rPr>
                <w:rFonts w:eastAsia="Times New Roman"/>
                <w:b/>
                <w:sz w:val="22"/>
                <w:szCs w:val="22"/>
              </w:rPr>
              <w:t xml:space="preserve">Rejestr powiązań  z potencjalnymi wnioskodawcami z tytułu stosunku pracy lub zlecenia, członkostwa w organizacji, udział w organie kontrolnym lub wykonawczym, itp.          </w:t>
            </w:r>
          </w:p>
        </w:tc>
      </w:tr>
      <w:tr w:rsidR="00E0584C">
        <w:tc>
          <w:tcPr>
            <w:tcW w:w="869" w:type="dxa"/>
            <w:shd w:val="clear" w:color="auto" w:fill="FABF8F" w:themeFill="accent6" w:themeFillTint="99"/>
            <w:tcMar>
              <w:left w:w="103" w:type="dxa"/>
            </w:tcMar>
          </w:tcPr>
          <w:p w:rsidR="00E0584C" w:rsidRDefault="00BE7F7D">
            <w:pPr>
              <w:jc w:val="center"/>
              <w:rPr>
                <w:rFonts w:eastAsia="Times New Roman"/>
                <w:b/>
                <w:sz w:val="22"/>
                <w:szCs w:val="22"/>
              </w:rPr>
            </w:pPr>
            <w:r>
              <w:rPr>
                <w:rFonts w:eastAsia="Times New Roman"/>
                <w:b/>
                <w:sz w:val="22"/>
                <w:szCs w:val="22"/>
              </w:rPr>
              <w:t>Lp.</w:t>
            </w:r>
          </w:p>
        </w:tc>
        <w:tc>
          <w:tcPr>
            <w:tcW w:w="2375" w:type="dxa"/>
            <w:gridSpan w:val="2"/>
            <w:shd w:val="clear" w:color="auto" w:fill="FABF8F" w:themeFill="accent6" w:themeFillTint="99"/>
            <w:tcMar>
              <w:left w:w="103" w:type="dxa"/>
            </w:tcMar>
          </w:tcPr>
          <w:p w:rsidR="00E0584C" w:rsidRDefault="00BE7F7D">
            <w:pPr>
              <w:jc w:val="center"/>
              <w:rPr>
                <w:rFonts w:eastAsia="Times New Roman"/>
                <w:b/>
                <w:sz w:val="22"/>
                <w:szCs w:val="22"/>
              </w:rPr>
            </w:pPr>
            <w:r>
              <w:rPr>
                <w:rFonts w:eastAsia="Times New Roman"/>
                <w:b/>
                <w:sz w:val="22"/>
                <w:szCs w:val="22"/>
              </w:rPr>
              <w:t>Nazwa firmy, instytucji, organizacji</w:t>
            </w:r>
          </w:p>
        </w:tc>
        <w:tc>
          <w:tcPr>
            <w:tcW w:w="5826" w:type="dxa"/>
            <w:gridSpan w:val="5"/>
            <w:shd w:val="clear" w:color="auto" w:fill="FABF8F" w:themeFill="accent6" w:themeFillTint="99"/>
            <w:tcMar>
              <w:left w:w="103" w:type="dxa"/>
            </w:tcMar>
          </w:tcPr>
          <w:p w:rsidR="00E0584C" w:rsidRDefault="00BE7F7D">
            <w:pPr>
              <w:jc w:val="center"/>
              <w:rPr>
                <w:rFonts w:eastAsia="Times New Roman"/>
                <w:b/>
                <w:sz w:val="22"/>
                <w:szCs w:val="22"/>
              </w:rPr>
            </w:pPr>
            <w:r>
              <w:rPr>
                <w:rFonts w:eastAsia="Times New Roman"/>
                <w:b/>
                <w:sz w:val="22"/>
                <w:szCs w:val="22"/>
              </w:rPr>
              <w:t>Charakter powiązań (**)</w:t>
            </w:r>
          </w:p>
        </w:tc>
      </w:tr>
      <w:tr w:rsidR="00E0584C">
        <w:tc>
          <w:tcPr>
            <w:tcW w:w="869" w:type="dxa"/>
            <w:shd w:val="clear" w:color="auto" w:fill="auto"/>
            <w:tcMar>
              <w:left w:w="103" w:type="dxa"/>
            </w:tcMar>
          </w:tcPr>
          <w:p w:rsidR="00E0584C" w:rsidRDefault="00BE7F7D">
            <w:pPr>
              <w:jc w:val="center"/>
              <w:rPr>
                <w:rFonts w:eastAsia="Times New Roman"/>
                <w:sz w:val="22"/>
                <w:szCs w:val="22"/>
              </w:rPr>
            </w:pPr>
            <w:r>
              <w:rPr>
                <w:rFonts w:eastAsia="Times New Roman"/>
                <w:sz w:val="22"/>
                <w:szCs w:val="22"/>
              </w:rPr>
              <w:t>1.</w:t>
            </w:r>
          </w:p>
        </w:tc>
        <w:tc>
          <w:tcPr>
            <w:tcW w:w="2375" w:type="dxa"/>
            <w:gridSpan w:val="2"/>
            <w:shd w:val="clear" w:color="auto" w:fill="auto"/>
            <w:tcMar>
              <w:left w:w="103" w:type="dxa"/>
            </w:tcMar>
          </w:tcPr>
          <w:p w:rsidR="00E0584C" w:rsidRDefault="00E0584C">
            <w:pPr>
              <w:rPr>
                <w:rFonts w:eastAsia="Times New Roman"/>
                <w:sz w:val="22"/>
                <w:szCs w:val="22"/>
              </w:rPr>
            </w:pPr>
          </w:p>
        </w:tc>
        <w:tc>
          <w:tcPr>
            <w:tcW w:w="5826" w:type="dxa"/>
            <w:gridSpan w:val="5"/>
            <w:shd w:val="clear" w:color="auto" w:fill="auto"/>
            <w:tcMar>
              <w:left w:w="103" w:type="dxa"/>
            </w:tcMar>
          </w:tcPr>
          <w:p w:rsidR="00E0584C" w:rsidRDefault="00E0584C">
            <w:pPr>
              <w:rPr>
                <w:rFonts w:eastAsia="Times New Roman"/>
                <w:sz w:val="22"/>
                <w:szCs w:val="22"/>
              </w:rPr>
            </w:pPr>
          </w:p>
        </w:tc>
      </w:tr>
      <w:tr w:rsidR="00E0584C">
        <w:tc>
          <w:tcPr>
            <w:tcW w:w="869" w:type="dxa"/>
            <w:shd w:val="clear" w:color="auto" w:fill="auto"/>
            <w:tcMar>
              <w:left w:w="103" w:type="dxa"/>
            </w:tcMar>
          </w:tcPr>
          <w:p w:rsidR="00E0584C" w:rsidRDefault="00BE7F7D">
            <w:pPr>
              <w:jc w:val="center"/>
              <w:rPr>
                <w:rFonts w:eastAsia="Times New Roman"/>
                <w:sz w:val="22"/>
                <w:szCs w:val="22"/>
              </w:rPr>
            </w:pPr>
            <w:r>
              <w:rPr>
                <w:rFonts w:eastAsia="Times New Roman"/>
                <w:sz w:val="22"/>
                <w:szCs w:val="22"/>
              </w:rPr>
              <w:t>2.</w:t>
            </w:r>
          </w:p>
        </w:tc>
        <w:tc>
          <w:tcPr>
            <w:tcW w:w="2375" w:type="dxa"/>
            <w:gridSpan w:val="2"/>
            <w:shd w:val="clear" w:color="auto" w:fill="auto"/>
            <w:tcMar>
              <w:left w:w="103" w:type="dxa"/>
            </w:tcMar>
          </w:tcPr>
          <w:p w:rsidR="00E0584C" w:rsidRDefault="00E0584C">
            <w:pPr>
              <w:rPr>
                <w:rFonts w:eastAsia="Times New Roman"/>
                <w:sz w:val="22"/>
                <w:szCs w:val="22"/>
              </w:rPr>
            </w:pPr>
          </w:p>
        </w:tc>
        <w:tc>
          <w:tcPr>
            <w:tcW w:w="5826" w:type="dxa"/>
            <w:gridSpan w:val="5"/>
            <w:shd w:val="clear" w:color="auto" w:fill="auto"/>
            <w:tcMar>
              <w:left w:w="103" w:type="dxa"/>
            </w:tcMar>
          </w:tcPr>
          <w:p w:rsidR="00E0584C" w:rsidRDefault="00E0584C">
            <w:pPr>
              <w:rPr>
                <w:rFonts w:eastAsia="Times New Roman"/>
                <w:sz w:val="22"/>
                <w:szCs w:val="22"/>
              </w:rPr>
            </w:pPr>
          </w:p>
        </w:tc>
      </w:tr>
      <w:tr w:rsidR="00E0584C">
        <w:tc>
          <w:tcPr>
            <w:tcW w:w="9070" w:type="dxa"/>
            <w:gridSpan w:val="8"/>
            <w:shd w:val="clear" w:color="auto" w:fill="auto"/>
            <w:tcMar>
              <w:left w:w="103" w:type="dxa"/>
            </w:tcMar>
          </w:tcPr>
          <w:p w:rsidR="00E0584C" w:rsidRDefault="00BE7F7D">
            <w:pPr>
              <w:rPr>
                <w:rFonts w:eastAsia="Times New Roman"/>
                <w:b/>
                <w:sz w:val="22"/>
                <w:szCs w:val="22"/>
              </w:rPr>
            </w:pPr>
            <w:r>
              <w:rPr>
                <w:rFonts w:eastAsia="Times New Roman"/>
                <w:b/>
                <w:sz w:val="22"/>
                <w:szCs w:val="22"/>
              </w:rPr>
              <w:t xml:space="preserve">Rejestr powiązań  z  wnioskodawcami, którzy faktycznie złożyli wniosek do LGD o dofinansowanie operacji z tytułu stosunku pracy lub zlecenia, członkostwa w organizacji, udział w organie kontrolnym lub wykonawczym, itp.          </w:t>
            </w:r>
          </w:p>
        </w:tc>
      </w:tr>
      <w:tr w:rsidR="00E0584C">
        <w:tc>
          <w:tcPr>
            <w:tcW w:w="869" w:type="dxa"/>
            <w:shd w:val="clear" w:color="auto" w:fill="FABF8F" w:themeFill="accent6" w:themeFillTint="99"/>
            <w:tcMar>
              <w:left w:w="103" w:type="dxa"/>
            </w:tcMar>
          </w:tcPr>
          <w:p w:rsidR="00E0584C" w:rsidRDefault="00BE7F7D">
            <w:pPr>
              <w:jc w:val="center"/>
              <w:rPr>
                <w:rFonts w:eastAsia="Times New Roman"/>
                <w:b/>
                <w:sz w:val="22"/>
                <w:szCs w:val="22"/>
              </w:rPr>
            </w:pPr>
            <w:r>
              <w:rPr>
                <w:rFonts w:eastAsia="Times New Roman"/>
                <w:b/>
                <w:sz w:val="22"/>
                <w:szCs w:val="22"/>
              </w:rPr>
              <w:t>Lp.</w:t>
            </w:r>
          </w:p>
        </w:tc>
        <w:tc>
          <w:tcPr>
            <w:tcW w:w="2375" w:type="dxa"/>
            <w:gridSpan w:val="2"/>
            <w:shd w:val="clear" w:color="auto" w:fill="FABF8F" w:themeFill="accent6" w:themeFillTint="99"/>
            <w:tcMar>
              <w:left w:w="103" w:type="dxa"/>
            </w:tcMar>
          </w:tcPr>
          <w:p w:rsidR="00E0584C" w:rsidRDefault="00BE7F7D">
            <w:pPr>
              <w:jc w:val="center"/>
              <w:rPr>
                <w:rFonts w:eastAsia="Times New Roman"/>
                <w:b/>
                <w:sz w:val="22"/>
                <w:szCs w:val="22"/>
              </w:rPr>
            </w:pPr>
            <w:r>
              <w:rPr>
                <w:rFonts w:eastAsia="Times New Roman"/>
                <w:b/>
                <w:sz w:val="22"/>
                <w:szCs w:val="22"/>
              </w:rPr>
              <w:t>Nazwa wnioskodawcy</w:t>
            </w:r>
          </w:p>
        </w:tc>
        <w:tc>
          <w:tcPr>
            <w:tcW w:w="1514" w:type="dxa"/>
            <w:gridSpan w:val="2"/>
            <w:shd w:val="clear" w:color="auto" w:fill="FABF8F" w:themeFill="accent6" w:themeFillTint="99"/>
            <w:tcMar>
              <w:left w:w="103" w:type="dxa"/>
            </w:tcMar>
          </w:tcPr>
          <w:p w:rsidR="00E0584C" w:rsidRDefault="00BE7F7D">
            <w:pPr>
              <w:jc w:val="center"/>
              <w:rPr>
                <w:rFonts w:eastAsia="Times New Roman"/>
                <w:b/>
                <w:sz w:val="22"/>
                <w:szCs w:val="22"/>
              </w:rPr>
            </w:pPr>
            <w:r>
              <w:rPr>
                <w:rFonts w:eastAsia="Times New Roman"/>
                <w:b/>
                <w:sz w:val="22"/>
                <w:szCs w:val="22"/>
              </w:rPr>
              <w:t>Tytuł wniosku</w:t>
            </w:r>
          </w:p>
        </w:tc>
        <w:tc>
          <w:tcPr>
            <w:tcW w:w="954" w:type="dxa"/>
            <w:shd w:val="clear" w:color="auto" w:fill="FABF8F" w:themeFill="accent6" w:themeFillTint="99"/>
            <w:tcMar>
              <w:left w:w="103" w:type="dxa"/>
            </w:tcMar>
          </w:tcPr>
          <w:p w:rsidR="00E0584C" w:rsidRDefault="00BE7F7D">
            <w:pPr>
              <w:jc w:val="center"/>
              <w:rPr>
                <w:rFonts w:eastAsia="Times New Roman"/>
                <w:b/>
                <w:sz w:val="22"/>
                <w:szCs w:val="22"/>
              </w:rPr>
            </w:pPr>
            <w:r>
              <w:rPr>
                <w:rFonts w:eastAsia="Times New Roman"/>
                <w:b/>
                <w:sz w:val="22"/>
                <w:szCs w:val="22"/>
              </w:rPr>
              <w:t>Data wpływu</w:t>
            </w:r>
          </w:p>
        </w:tc>
        <w:tc>
          <w:tcPr>
            <w:tcW w:w="3358" w:type="dxa"/>
            <w:gridSpan w:val="2"/>
            <w:shd w:val="clear" w:color="auto" w:fill="FABF8F" w:themeFill="accent6" w:themeFillTint="99"/>
            <w:tcMar>
              <w:left w:w="103" w:type="dxa"/>
            </w:tcMar>
          </w:tcPr>
          <w:p w:rsidR="00E0584C" w:rsidRDefault="00BE7F7D">
            <w:pPr>
              <w:jc w:val="center"/>
              <w:rPr>
                <w:rFonts w:eastAsia="Times New Roman"/>
                <w:b/>
                <w:sz w:val="22"/>
                <w:szCs w:val="22"/>
              </w:rPr>
            </w:pPr>
            <w:r>
              <w:rPr>
                <w:rFonts w:eastAsia="Times New Roman"/>
                <w:b/>
                <w:sz w:val="22"/>
                <w:szCs w:val="22"/>
              </w:rPr>
              <w:t>Charakter powiązań (***)</w:t>
            </w:r>
          </w:p>
        </w:tc>
      </w:tr>
      <w:tr w:rsidR="00E0584C">
        <w:tc>
          <w:tcPr>
            <w:tcW w:w="869" w:type="dxa"/>
            <w:shd w:val="clear" w:color="auto" w:fill="auto"/>
            <w:tcMar>
              <w:left w:w="103" w:type="dxa"/>
            </w:tcMar>
          </w:tcPr>
          <w:p w:rsidR="00E0584C" w:rsidRDefault="00BE7F7D">
            <w:pPr>
              <w:jc w:val="center"/>
              <w:rPr>
                <w:rFonts w:eastAsia="Times New Roman"/>
                <w:sz w:val="22"/>
                <w:szCs w:val="22"/>
              </w:rPr>
            </w:pPr>
            <w:r>
              <w:rPr>
                <w:rFonts w:eastAsia="Times New Roman"/>
                <w:sz w:val="22"/>
                <w:szCs w:val="22"/>
              </w:rPr>
              <w:t>1.</w:t>
            </w:r>
          </w:p>
        </w:tc>
        <w:tc>
          <w:tcPr>
            <w:tcW w:w="2375" w:type="dxa"/>
            <w:gridSpan w:val="2"/>
            <w:shd w:val="clear" w:color="auto" w:fill="auto"/>
            <w:tcMar>
              <w:left w:w="103" w:type="dxa"/>
            </w:tcMar>
          </w:tcPr>
          <w:p w:rsidR="00E0584C" w:rsidRDefault="00E0584C">
            <w:pPr>
              <w:rPr>
                <w:rFonts w:eastAsia="Times New Roman"/>
                <w:sz w:val="22"/>
                <w:szCs w:val="22"/>
              </w:rPr>
            </w:pPr>
          </w:p>
        </w:tc>
        <w:tc>
          <w:tcPr>
            <w:tcW w:w="1514" w:type="dxa"/>
            <w:gridSpan w:val="2"/>
            <w:shd w:val="clear" w:color="auto" w:fill="auto"/>
            <w:tcMar>
              <w:left w:w="103" w:type="dxa"/>
            </w:tcMar>
          </w:tcPr>
          <w:p w:rsidR="00E0584C" w:rsidRDefault="00E0584C">
            <w:pPr>
              <w:rPr>
                <w:rFonts w:eastAsia="Times New Roman"/>
                <w:sz w:val="22"/>
                <w:szCs w:val="22"/>
              </w:rPr>
            </w:pPr>
          </w:p>
        </w:tc>
        <w:tc>
          <w:tcPr>
            <w:tcW w:w="954" w:type="dxa"/>
            <w:shd w:val="clear" w:color="auto" w:fill="auto"/>
            <w:tcMar>
              <w:left w:w="103" w:type="dxa"/>
            </w:tcMar>
          </w:tcPr>
          <w:p w:rsidR="00E0584C" w:rsidRDefault="00E0584C">
            <w:pPr>
              <w:rPr>
                <w:rFonts w:eastAsia="Times New Roman"/>
                <w:sz w:val="22"/>
                <w:szCs w:val="22"/>
              </w:rPr>
            </w:pPr>
          </w:p>
        </w:tc>
        <w:tc>
          <w:tcPr>
            <w:tcW w:w="3358" w:type="dxa"/>
            <w:gridSpan w:val="2"/>
            <w:shd w:val="clear" w:color="auto" w:fill="auto"/>
            <w:tcMar>
              <w:left w:w="103" w:type="dxa"/>
            </w:tcMar>
          </w:tcPr>
          <w:p w:rsidR="00E0584C" w:rsidRDefault="00E0584C">
            <w:pPr>
              <w:rPr>
                <w:rFonts w:eastAsia="Times New Roman"/>
                <w:sz w:val="22"/>
                <w:szCs w:val="22"/>
              </w:rPr>
            </w:pPr>
          </w:p>
        </w:tc>
      </w:tr>
      <w:tr w:rsidR="00E0584C">
        <w:tc>
          <w:tcPr>
            <w:tcW w:w="869" w:type="dxa"/>
            <w:shd w:val="clear" w:color="auto" w:fill="auto"/>
            <w:tcMar>
              <w:left w:w="103" w:type="dxa"/>
            </w:tcMar>
          </w:tcPr>
          <w:p w:rsidR="00E0584C" w:rsidRDefault="00BE7F7D">
            <w:pPr>
              <w:jc w:val="center"/>
              <w:rPr>
                <w:rFonts w:eastAsia="Times New Roman"/>
                <w:sz w:val="22"/>
                <w:szCs w:val="22"/>
              </w:rPr>
            </w:pPr>
            <w:r>
              <w:rPr>
                <w:rFonts w:eastAsia="Times New Roman"/>
                <w:sz w:val="22"/>
                <w:szCs w:val="22"/>
              </w:rPr>
              <w:t>2.</w:t>
            </w:r>
          </w:p>
        </w:tc>
        <w:tc>
          <w:tcPr>
            <w:tcW w:w="2375" w:type="dxa"/>
            <w:gridSpan w:val="2"/>
            <w:shd w:val="clear" w:color="auto" w:fill="auto"/>
            <w:tcMar>
              <w:left w:w="103" w:type="dxa"/>
            </w:tcMar>
          </w:tcPr>
          <w:p w:rsidR="00E0584C" w:rsidRDefault="00E0584C">
            <w:pPr>
              <w:rPr>
                <w:rFonts w:eastAsia="Times New Roman"/>
                <w:sz w:val="22"/>
                <w:szCs w:val="22"/>
              </w:rPr>
            </w:pPr>
          </w:p>
        </w:tc>
        <w:tc>
          <w:tcPr>
            <w:tcW w:w="1514" w:type="dxa"/>
            <w:gridSpan w:val="2"/>
            <w:shd w:val="clear" w:color="auto" w:fill="auto"/>
            <w:tcMar>
              <w:left w:w="103" w:type="dxa"/>
            </w:tcMar>
          </w:tcPr>
          <w:p w:rsidR="00E0584C" w:rsidRDefault="00E0584C">
            <w:pPr>
              <w:rPr>
                <w:rFonts w:eastAsia="Times New Roman"/>
                <w:sz w:val="22"/>
                <w:szCs w:val="22"/>
              </w:rPr>
            </w:pPr>
          </w:p>
        </w:tc>
        <w:tc>
          <w:tcPr>
            <w:tcW w:w="954" w:type="dxa"/>
            <w:shd w:val="clear" w:color="auto" w:fill="auto"/>
            <w:tcMar>
              <w:left w:w="103" w:type="dxa"/>
            </w:tcMar>
          </w:tcPr>
          <w:p w:rsidR="00E0584C" w:rsidRDefault="00E0584C">
            <w:pPr>
              <w:rPr>
                <w:rFonts w:eastAsia="Times New Roman"/>
                <w:sz w:val="22"/>
                <w:szCs w:val="22"/>
              </w:rPr>
            </w:pPr>
          </w:p>
        </w:tc>
        <w:tc>
          <w:tcPr>
            <w:tcW w:w="3358" w:type="dxa"/>
            <w:gridSpan w:val="2"/>
            <w:shd w:val="clear" w:color="auto" w:fill="auto"/>
            <w:tcMar>
              <w:left w:w="103" w:type="dxa"/>
            </w:tcMar>
          </w:tcPr>
          <w:p w:rsidR="00E0584C" w:rsidRDefault="00E0584C">
            <w:pPr>
              <w:rPr>
                <w:rFonts w:eastAsia="Times New Roman"/>
                <w:sz w:val="22"/>
                <w:szCs w:val="22"/>
              </w:rPr>
            </w:pPr>
          </w:p>
        </w:tc>
      </w:tr>
    </w:tbl>
    <w:p w:rsidR="00E0584C" w:rsidRDefault="00E0584C">
      <w:pPr>
        <w:rPr>
          <w:rFonts w:eastAsia="Times New Roman"/>
          <w:b/>
          <w:sz w:val="22"/>
          <w:szCs w:val="22"/>
        </w:rPr>
      </w:pPr>
    </w:p>
    <w:p w:rsidR="00E0584C" w:rsidRDefault="00BE7F7D">
      <w:pPr>
        <w:rPr>
          <w:rFonts w:eastAsia="Times New Roman"/>
          <w:sz w:val="22"/>
          <w:szCs w:val="22"/>
        </w:rPr>
      </w:pPr>
      <w:r>
        <w:rPr>
          <w:rFonts w:eastAsia="Times New Roman"/>
          <w:b/>
          <w:sz w:val="22"/>
          <w:szCs w:val="22"/>
        </w:rPr>
        <w:t xml:space="preserve">(*) – </w:t>
      </w:r>
      <w:r>
        <w:rPr>
          <w:rFonts w:eastAsia="Times New Roman"/>
          <w:sz w:val="22"/>
          <w:szCs w:val="22"/>
        </w:rPr>
        <w:t xml:space="preserve">Wpisać zgodnie z definicją grupy interesu zawartą powyżej. </w:t>
      </w:r>
    </w:p>
    <w:p w:rsidR="00E0584C" w:rsidRDefault="00BE7F7D">
      <w:pPr>
        <w:rPr>
          <w:rFonts w:eastAsia="Times New Roman"/>
          <w:b/>
          <w:sz w:val="22"/>
          <w:szCs w:val="22"/>
        </w:rPr>
      </w:pPr>
      <w:r>
        <w:rPr>
          <w:rFonts w:eastAsia="Times New Roman"/>
          <w:b/>
          <w:sz w:val="22"/>
          <w:szCs w:val="22"/>
        </w:rPr>
        <w:t xml:space="preserve">(**) - </w:t>
      </w:r>
      <w:r>
        <w:rPr>
          <w:rFonts w:eastAsia="Times New Roman"/>
          <w:sz w:val="22"/>
          <w:szCs w:val="22"/>
        </w:rPr>
        <w:t>Stosunek pracy lub zlecenia, członkostwo, udział w organach kontrolnych lub wykonawczych, powiazania nieformalne itp.</w:t>
      </w:r>
    </w:p>
    <w:p w:rsidR="00E0584C" w:rsidRDefault="00BE7F7D">
      <w:pPr>
        <w:rPr>
          <w:rFonts w:eastAsia="Times New Roman"/>
          <w:b/>
          <w:sz w:val="22"/>
          <w:szCs w:val="22"/>
        </w:rPr>
        <w:sectPr w:rsidR="00E0584C">
          <w:footerReference w:type="default" r:id="rId13"/>
          <w:pgSz w:w="11906" w:h="16838"/>
          <w:pgMar w:top="1418" w:right="1418" w:bottom="1418" w:left="1418" w:header="0" w:footer="1134" w:gutter="0"/>
          <w:cols w:space="708"/>
          <w:formProt w:val="0"/>
          <w:titlePg/>
          <w:docGrid w:linePitch="360"/>
        </w:sectPr>
      </w:pPr>
      <w:r>
        <w:rPr>
          <w:rFonts w:eastAsia="Times New Roman"/>
          <w:b/>
          <w:sz w:val="22"/>
          <w:szCs w:val="22"/>
        </w:rPr>
        <w:t xml:space="preserve">(***) – </w:t>
      </w:r>
      <w:r>
        <w:rPr>
          <w:rFonts w:eastAsia="Times New Roman"/>
          <w:sz w:val="22"/>
          <w:szCs w:val="22"/>
        </w:rPr>
        <w:t xml:space="preserve">Na podstawie złożonych oświadczeń o bezstronności członka Rady </w:t>
      </w:r>
      <w:r>
        <w:rPr>
          <w:rFonts w:eastAsia="Times New Roman"/>
          <w:b/>
          <w:sz w:val="22"/>
          <w:szCs w:val="22"/>
        </w:rPr>
        <w:t xml:space="preserve">        </w:t>
      </w:r>
    </w:p>
    <w:p w:rsidR="00E0584C" w:rsidRPr="00842BB4" w:rsidRDefault="00BE7F7D">
      <w:pPr>
        <w:pStyle w:val="Nagwek2"/>
        <w:spacing w:before="0"/>
        <w:jc w:val="left"/>
        <w:rPr>
          <w:rFonts w:eastAsia="Times New Roman"/>
          <w:color w:val="000000" w:themeColor="text1"/>
          <w:sz w:val="22"/>
          <w:szCs w:val="22"/>
          <w:lang w:eastAsia="pl-PL"/>
        </w:rPr>
      </w:pPr>
      <w:r w:rsidRPr="00842BB4">
        <w:rPr>
          <w:rFonts w:eastAsia="Times New Roman"/>
          <w:color w:val="000000" w:themeColor="text1"/>
          <w:sz w:val="22"/>
          <w:szCs w:val="22"/>
          <w:lang w:eastAsia="pl-PL"/>
        </w:rPr>
        <w:lastRenderedPageBreak/>
        <w:t xml:space="preserve">Załącznik 6 do Procedury -  </w:t>
      </w:r>
      <w:r w:rsidRPr="00842BB4">
        <w:rPr>
          <w:rFonts w:eastAsia="Times New Roman"/>
          <w:b w:val="0"/>
          <w:color w:val="000000" w:themeColor="text1"/>
          <w:sz w:val="22"/>
          <w:szCs w:val="22"/>
          <w:lang w:eastAsia="pl-PL"/>
        </w:rPr>
        <w:t>Karta wyniku głosowania w sprawie wyboru operacji</w:t>
      </w:r>
    </w:p>
    <w:p w:rsidR="00E0584C" w:rsidRDefault="00E0584C">
      <w:pPr>
        <w:jc w:val="center"/>
        <w:rPr>
          <w:rFonts w:eastAsia="Times New Roman"/>
          <w:b/>
          <w:sz w:val="22"/>
          <w:szCs w:val="22"/>
        </w:rPr>
      </w:pPr>
    </w:p>
    <w:p w:rsidR="00E0584C" w:rsidRDefault="00BE7F7D">
      <w:pPr>
        <w:jc w:val="center"/>
        <w:rPr>
          <w:rFonts w:eastAsia="Times New Roman"/>
          <w:b/>
          <w:sz w:val="22"/>
          <w:szCs w:val="22"/>
        </w:rPr>
      </w:pPr>
      <w:r>
        <w:rPr>
          <w:rFonts w:eastAsia="Times New Roman"/>
          <w:b/>
          <w:sz w:val="22"/>
          <w:szCs w:val="22"/>
        </w:rPr>
        <w:t xml:space="preserve">WYNIK GŁOSOWANIA W SPRAWIE WYBORU OPERACJI </w:t>
      </w:r>
    </w:p>
    <w:p w:rsidR="00E0584C" w:rsidRDefault="00BE7F7D">
      <w:pPr>
        <w:jc w:val="center"/>
        <w:rPr>
          <w:rFonts w:eastAsia="Times New Roman"/>
          <w:b/>
          <w:sz w:val="22"/>
          <w:szCs w:val="22"/>
        </w:rPr>
      </w:pPr>
      <w:r>
        <w:rPr>
          <w:rFonts w:eastAsia="Times New Roman"/>
          <w:b/>
          <w:sz w:val="22"/>
          <w:szCs w:val="22"/>
        </w:rPr>
        <w:t>LICZBA PRZYZNANYCH PUNKTÓW I USTALENIE KWOTY WSPARCIA</w:t>
      </w:r>
    </w:p>
    <w:p w:rsidR="00E0584C" w:rsidRDefault="00E0584C">
      <w:pPr>
        <w:jc w:val="center"/>
        <w:rPr>
          <w:rFonts w:eastAsia="Times New Roman"/>
          <w:b/>
          <w:sz w:val="22"/>
          <w:szCs w:val="22"/>
        </w:rPr>
      </w:pPr>
    </w:p>
    <w:p w:rsidR="00E0584C" w:rsidRDefault="00BE7F7D">
      <w:pPr>
        <w:rPr>
          <w:rFonts w:eastAsia="Times New Roman"/>
          <w:b/>
          <w:sz w:val="22"/>
          <w:szCs w:val="22"/>
        </w:rPr>
      </w:pPr>
      <w:r>
        <w:rPr>
          <w:rFonts w:eastAsia="Times New Roman"/>
          <w:b/>
          <w:sz w:val="22"/>
          <w:szCs w:val="22"/>
        </w:rPr>
        <w:t>Nr wniosku data wpływu:</w:t>
      </w:r>
    </w:p>
    <w:p w:rsidR="00E0584C" w:rsidRDefault="00BE7F7D">
      <w:pPr>
        <w:rPr>
          <w:rFonts w:eastAsia="Times New Roman"/>
          <w:b/>
          <w:sz w:val="22"/>
          <w:szCs w:val="22"/>
        </w:rPr>
      </w:pPr>
      <w:r>
        <w:rPr>
          <w:rFonts w:eastAsia="Times New Roman"/>
          <w:b/>
          <w:sz w:val="22"/>
          <w:szCs w:val="22"/>
        </w:rPr>
        <w:t>Tytuł operacji:</w:t>
      </w:r>
    </w:p>
    <w:p w:rsidR="00E0584C" w:rsidRDefault="00BE7F7D">
      <w:pPr>
        <w:rPr>
          <w:rFonts w:eastAsia="Times New Roman"/>
          <w:b/>
          <w:sz w:val="22"/>
          <w:szCs w:val="22"/>
        </w:rPr>
      </w:pPr>
      <w:r>
        <w:rPr>
          <w:rFonts w:eastAsia="Times New Roman"/>
          <w:b/>
          <w:sz w:val="22"/>
          <w:szCs w:val="22"/>
        </w:rPr>
        <w:t>Wnioskodawca:</w:t>
      </w:r>
    </w:p>
    <w:p w:rsidR="00E0584C" w:rsidRDefault="00E0584C">
      <w:pPr>
        <w:rPr>
          <w:rFonts w:eastAsia="Times New Roman"/>
          <w:b/>
          <w:sz w:val="22"/>
          <w:szCs w:val="22"/>
        </w:rPr>
      </w:pPr>
    </w:p>
    <w:p w:rsidR="00E0584C" w:rsidRDefault="00E0584C">
      <w:pPr>
        <w:rPr>
          <w:rFonts w:eastAsia="Times New Roman"/>
          <w:b/>
          <w:sz w:val="22"/>
          <w:szCs w:val="22"/>
        </w:rPr>
      </w:pPr>
    </w:p>
    <w:tbl>
      <w:tblPr>
        <w:tblStyle w:val="Tabela-Siatka"/>
        <w:tblW w:w="9481" w:type="dxa"/>
        <w:tblCellMar>
          <w:left w:w="103" w:type="dxa"/>
        </w:tblCellMar>
        <w:tblLook w:val="04A0" w:firstRow="1" w:lastRow="0" w:firstColumn="1" w:lastColumn="0" w:noHBand="0" w:noVBand="1"/>
      </w:tblPr>
      <w:tblGrid>
        <w:gridCol w:w="1808"/>
        <w:gridCol w:w="1412"/>
        <w:gridCol w:w="1621"/>
        <w:gridCol w:w="4640"/>
      </w:tblGrid>
      <w:tr w:rsidR="00E0584C">
        <w:tc>
          <w:tcPr>
            <w:tcW w:w="1807" w:type="dxa"/>
            <w:shd w:val="clear" w:color="auto" w:fill="F2F2F2" w:themeFill="background1" w:themeFillShade="F2"/>
            <w:tcMar>
              <w:left w:w="103" w:type="dxa"/>
            </w:tcMar>
          </w:tcPr>
          <w:p w:rsidR="00E0584C" w:rsidRDefault="00BE7F7D">
            <w:pPr>
              <w:rPr>
                <w:rFonts w:eastAsia="Times New Roman"/>
                <w:sz w:val="22"/>
                <w:szCs w:val="22"/>
              </w:rPr>
            </w:pPr>
            <w:r>
              <w:rPr>
                <w:rFonts w:eastAsia="Times New Roman"/>
                <w:sz w:val="22"/>
                <w:szCs w:val="22"/>
              </w:rPr>
              <w:t xml:space="preserve">Nazwa lokalnego kryterium wyboru operacji </w:t>
            </w:r>
          </w:p>
        </w:tc>
        <w:tc>
          <w:tcPr>
            <w:tcW w:w="1412" w:type="dxa"/>
            <w:shd w:val="clear" w:color="auto" w:fill="F2F2F2" w:themeFill="background1" w:themeFillShade="F2"/>
            <w:tcMar>
              <w:left w:w="103" w:type="dxa"/>
            </w:tcMar>
          </w:tcPr>
          <w:p w:rsidR="00E0584C" w:rsidRDefault="00BE7F7D">
            <w:pPr>
              <w:rPr>
                <w:rFonts w:eastAsia="Times New Roman"/>
                <w:sz w:val="22"/>
                <w:szCs w:val="22"/>
              </w:rPr>
            </w:pPr>
            <w:r>
              <w:rPr>
                <w:rFonts w:eastAsia="Times New Roman"/>
                <w:sz w:val="22"/>
                <w:szCs w:val="22"/>
              </w:rPr>
              <w:t xml:space="preserve">Maksymalna liczba punktów możliwych do otrzymania w ramach oceny kryterium </w:t>
            </w:r>
          </w:p>
        </w:tc>
        <w:tc>
          <w:tcPr>
            <w:tcW w:w="1621" w:type="dxa"/>
            <w:shd w:val="clear" w:color="auto" w:fill="F2F2F2" w:themeFill="background1" w:themeFillShade="F2"/>
            <w:tcMar>
              <w:left w:w="103" w:type="dxa"/>
            </w:tcMar>
          </w:tcPr>
          <w:p w:rsidR="00E0584C" w:rsidRDefault="00BE7F7D">
            <w:pPr>
              <w:rPr>
                <w:rFonts w:eastAsia="Times New Roman"/>
                <w:sz w:val="22"/>
                <w:szCs w:val="22"/>
              </w:rPr>
            </w:pPr>
            <w:r>
              <w:rPr>
                <w:rFonts w:eastAsia="Times New Roman"/>
                <w:sz w:val="22"/>
                <w:szCs w:val="22"/>
              </w:rPr>
              <w:t xml:space="preserve">Suma przyznanych punktów za dane kryterium przez poszczególnych członków Rady </w:t>
            </w:r>
          </w:p>
        </w:tc>
        <w:tc>
          <w:tcPr>
            <w:tcW w:w="4640" w:type="dxa"/>
            <w:shd w:val="clear" w:color="auto" w:fill="F2F2F2" w:themeFill="background1" w:themeFillShade="F2"/>
            <w:tcMar>
              <w:left w:w="103" w:type="dxa"/>
            </w:tcMar>
          </w:tcPr>
          <w:p w:rsidR="00E0584C" w:rsidRDefault="00BE7F7D">
            <w:pPr>
              <w:rPr>
                <w:rFonts w:eastAsia="Times New Roman"/>
                <w:sz w:val="22"/>
                <w:szCs w:val="22"/>
              </w:rPr>
            </w:pPr>
            <w:r>
              <w:rPr>
                <w:rFonts w:eastAsia="Times New Roman"/>
                <w:sz w:val="22"/>
                <w:szCs w:val="22"/>
              </w:rPr>
              <w:t xml:space="preserve">Uzasadnienie: </w:t>
            </w:r>
          </w:p>
        </w:tc>
      </w:tr>
      <w:tr w:rsidR="00E0584C">
        <w:tc>
          <w:tcPr>
            <w:tcW w:w="1807" w:type="dxa"/>
            <w:shd w:val="clear" w:color="auto" w:fill="auto"/>
            <w:tcMar>
              <w:left w:w="103" w:type="dxa"/>
            </w:tcMar>
          </w:tcPr>
          <w:p w:rsidR="00E0584C" w:rsidRDefault="00BE7F7D">
            <w:pPr>
              <w:rPr>
                <w:rFonts w:eastAsia="Times New Roman"/>
                <w:sz w:val="22"/>
                <w:szCs w:val="22"/>
              </w:rPr>
            </w:pPr>
            <w:r>
              <w:rPr>
                <w:rFonts w:eastAsia="Times New Roman"/>
                <w:sz w:val="22"/>
                <w:szCs w:val="22"/>
              </w:rPr>
              <w:t>Kryt. 1. …</w:t>
            </w:r>
          </w:p>
        </w:tc>
        <w:tc>
          <w:tcPr>
            <w:tcW w:w="1412" w:type="dxa"/>
            <w:shd w:val="clear" w:color="auto" w:fill="auto"/>
            <w:tcMar>
              <w:left w:w="103" w:type="dxa"/>
            </w:tcMar>
          </w:tcPr>
          <w:p w:rsidR="00E0584C" w:rsidRDefault="00E0584C">
            <w:pPr>
              <w:rPr>
                <w:rFonts w:eastAsia="Times New Roman"/>
                <w:b/>
                <w:sz w:val="22"/>
                <w:szCs w:val="22"/>
              </w:rPr>
            </w:pPr>
          </w:p>
        </w:tc>
        <w:tc>
          <w:tcPr>
            <w:tcW w:w="1621" w:type="dxa"/>
            <w:shd w:val="clear" w:color="auto" w:fill="auto"/>
            <w:tcMar>
              <w:left w:w="103" w:type="dxa"/>
            </w:tcMar>
          </w:tcPr>
          <w:p w:rsidR="00E0584C" w:rsidRDefault="00E0584C">
            <w:pPr>
              <w:rPr>
                <w:rFonts w:eastAsia="Times New Roman"/>
                <w:b/>
                <w:sz w:val="22"/>
                <w:szCs w:val="22"/>
              </w:rPr>
            </w:pPr>
          </w:p>
        </w:tc>
        <w:tc>
          <w:tcPr>
            <w:tcW w:w="4640" w:type="dxa"/>
            <w:shd w:val="clear" w:color="auto" w:fill="auto"/>
            <w:tcMar>
              <w:left w:w="103" w:type="dxa"/>
            </w:tcMar>
          </w:tcPr>
          <w:p w:rsidR="00E0584C" w:rsidRDefault="00E0584C">
            <w:pPr>
              <w:rPr>
                <w:rFonts w:eastAsia="Times New Roman"/>
                <w:b/>
                <w:sz w:val="22"/>
                <w:szCs w:val="22"/>
              </w:rPr>
            </w:pPr>
          </w:p>
        </w:tc>
      </w:tr>
      <w:tr w:rsidR="00E0584C">
        <w:tc>
          <w:tcPr>
            <w:tcW w:w="1807" w:type="dxa"/>
            <w:shd w:val="clear" w:color="auto" w:fill="auto"/>
            <w:tcMar>
              <w:left w:w="103" w:type="dxa"/>
            </w:tcMar>
          </w:tcPr>
          <w:p w:rsidR="00E0584C" w:rsidRDefault="00BE7F7D">
            <w:pPr>
              <w:rPr>
                <w:rFonts w:eastAsia="Times New Roman"/>
                <w:sz w:val="22"/>
                <w:szCs w:val="22"/>
              </w:rPr>
            </w:pPr>
            <w:r>
              <w:rPr>
                <w:rFonts w:eastAsia="Times New Roman"/>
                <w:sz w:val="22"/>
                <w:szCs w:val="22"/>
              </w:rPr>
              <w:t>Kryt. 2. …</w:t>
            </w:r>
          </w:p>
        </w:tc>
        <w:tc>
          <w:tcPr>
            <w:tcW w:w="1412" w:type="dxa"/>
            <w:shd w:val="clear" w:color="auto" w:fill="auto"/>
            <w:tcMar>
              <w:left w:w="103" w:type="dxa"/>
            </w:tcMar>
          </w:tcPr>
          <w:p w:rsidR="00E0584C" w:rsidRDefault="00E0584C">
            <w:pPr>
              <w:rPr>
                <w:rFonts w:eastAsia="Times New Roman"/>
                <w:b/>
                <w:sz w:val="22"/>
                <w:szCs w:val="22"/>
              </w:rPr>
            </w:pPr>
          </w:p>
        </w:tc>
        <w:tc>
          <w:tcPr>
            <w:tcW w:w="1621" w:type="dxa"/>
            <w:shd w:val="clear" w:color="auto" w:fill="auto"/>
            <w:tcMar>
              <w:left w:w="103" w:type="dxa"/>
            </w:tcMar>
          </w:tcPr>
          <w:p w:rsidR="00E0584C" w:rsidRDefault="00E0584C">
            <w:pPr>
              <w:rPr>
                <w:rFonts w:eastAsia="Times New Roman"/>
                <w:b/>
                <w:sz w:val="22"/>
                <w:szCs w:val="22"/>
              </w:rPr>
            </w:pPr>
          </w:p>
        </w:tc>
        <w:tc>
          <w:tcPr>
            <w:tcW w:w="4640" w:type="dxa"/>
            <w:shd w:val="clear" w:color="auto" w:fill="auto"/>
            <w:tcMar>
              <w:left w:w="103" w:type="dxa"/>
            </w:tcMar>
          </w:tcPr>
          <w:p w:rsidR="00E0584C" w:rsidRDefault="00E0584C">
            <w:pPr>
              <w:rPr>
                <w:rFonts w:eastAsia="Times New Roman"/>
                <w:b/>
                <w:sz w:val="22"/>
                <w:szCs w:val="22"/>
              </w:rPr>
            </w:pPr>
          </w:p>
        </w:tc>
      </w:tr>
      <w:tr w:rsidR="00E0584C">
        <w:tc>
          <w:tcPr>
            <w:tcW w:w="1807" w:type="dxa"/>
            <w:shd w:val="clear" w:color="auto" w:fill="auto"/>
            <w:tcMar>
              <w:left w:w="103" w:type="dxa"/>
            </w:tcMar>
          </w:tcPr>
          <w:p w:rsidR="00E0584C" w:rsidRDefault="00BE7F7D">
            <w:pPr>
              <w:rPr>
                <w:rFonts w:eastAsia="Times New Roman"/>
                <w:sz w:val="22"/>
                <w:szCs w:val="22"/>
              </w:rPr>
            </w:pPr>
            <w:r>
              <w:rPr>
                <w:rFonts w:eastAsia="Times New Roman"/>
                <w:sz w:val="22"/>
                <w:szCs w:val="22"/>
              </w:rPr>
              <w:t>Kryt. 3. …</w:t>
            </w:r>
          </w:p>
        </w:tc>
        <w:tc>
          <w:tcPr>
            <w:tcW w:w="1412" w:type="dxa"/>
            <w:shd w:val="clear" w:color="auto" w:fill="auto"/>
            <w:tcMar>
              <w:left w:w="103" w:type="dxa"/>
            </w:tcMar>
          </w:tcPr>
          <w:p w:rsidR="00E0584C" w:rsidRDefault="00E0584C">
            <w:pPr>
              <w:rPr>
                <w:rFonts w:eastAsia="Times New Roman"/>
                <w:b/>
                <w:sz w:val="22"/>
                <w:szCs w:val="22"/>
              </w:rPr>
            </w:pPr>
          </w:p>
        </w:tc>
        <w:tc>
          <w:tcPr>
            <w:tcW w:w="1621" w:type="dxa"/>
            <w:shd w:val="clear" w:color="auto" w:fill="auto"/>
            <w:tcMar>
              <w:left w:w="103" w:type="dxa"/>
            </w:tcMar>
          </w:tcPr>
          <w:p w:rsidR="00E0584C" w:rsidRDefault="00E0584C">
            <w:pPr>
              <w:rPr>
                <w:rFonts w:eastAsia="Times New Roman"/>
                <w:b/>
                <w:sz w:val="22"/>
                <w:szCs w:val="22"/>
              </w:rPr>
            </w:pPr>
          </w:p>
        </w:tc>
        <w:tc>
          <w:tcPr>
            <w:tcW w:w="4640" w:type="dxa"/>
            <w:shd w:val="clear" w:color="auto" w:fill="auto"/>
            <w:tcMar>
              <w:left w:w="103" w:type="dxa"/>
            </w:tcMar>
          </w:tcPr>
          <w:p w:rsidR="00E0584C" w:rsidRDefault="00E0584C">
            <w:pPr>
              <w:rPr>
                <w:rFonts w:eastAsia="Times New Roman"/>
                <w:b/>
                <w:sz w:val="22"/>
                <w:szCs w:val="22"/>
              </w:rPr>
            </w:pPr>
          </w:p>
        </w:tc>
      </w:tr>
      <w:tr w:rsidR="00E0584C">
        <w:tc>
          <w:tcPr>
            <w:tcW w:w="1807" w:type="dxa"/>
            <w:shd w:val="clear" w:color="auto" w:fill="auto"/>
            <w:tcMar>
              <w:left w:w="103" w:type="dxa"/>
            </w:tcMar>
          </w:tcPr>
          <w:p w:rsidR="00E0584C" w:rsidRDefault="00BE7F7D">
            <w:pPr>
              <w:rPr>
                <w:rFonts w:eastAsia="Times New Roman"/>
                <w:sz w:val="22"/>
                <w:szCs w:val="22"/>
              </w:rPr>
            </w:pPr>
            <w:r>
              <w:rPr>
                <w:rFonts w:eastAsia="Times New Roman"/>
                <w:sz w:val="22"/>
                <w:szCs w:val="22"/>
              </w:rPr>
              <w:t>Kryt. 4. …</w:t>
            </w:r>
          </w:p>
        </w:tc>
        <w:tc>
          <w:tcPr>
            <w:tcW w:w="1412" w:type="dxa"/>
            <w:shd w:val="clear" w:color="auto" w:fill="auto"/>
            <w:tcMar>
              <w:left w:w="103" w:type="dxa"/>
            </w:tcMar>
          </w:tcPr>
          <w:p w:rsidR="00E0584C" w:rsidRDefault="00E0584C">
            <w:pPr>
              <w:rPr>
                <w:rFonts w:eastAsia="Times New Roman"/>
                <w:b/>
                <w:sz w:val="22"/>
                <w:szCs w:val="22"/>
              </w:rPr>
            </w:pPr>
          </w:p>
        </w:tc>
        <w:tc>
          <w:tcPr>
            <w:tcW w:w="1621" w:type="dxa"/>
            <w:shd w:val="clear" w:color="auto" w:fill="auto"/>
            <w:tcMar>
              <w:left w:w="103" w:type="dxa"/>
            </w:tcMar>
          </w:tcPr>
          <w:p w:rsidR="00E0584C" w:rsidRDefault="00E0584C">
            <w:pPr>
              <w:rPr>
                <w:rFonts w:eastAsia="Times New Roman"/>
                <w:b/>
                <w:sz w:val="22"/>
                <w:szCs w:val="22"/>
              </w:rPr>
            </w:pPr>
          </w:p>
        </w:tc>
        <w:tc>
          <w:tcPr>
            <w:tcW w:w="4640" w:type="dxa"/>
            <w:shd w:val="clear" w:color="auto" w:fill="auto"/>
            <w:tcMar>
              <w:left w:w="103" w:type="dxa"/>
            </w:tcMar>
          </w:tcPr>
          <w:p w:rsidR="00E0584C" w:rsidRDefault="00E0584C">
            <w:pPr>
              <w:rPr>
                <w:rFonts w:eastAsia="Times New Roman"/>
                <w:b/>
                <w:sz w:val="22"/>
                <w:szCs w:val="22"/>
              </w:rPr>
            </w:pPr>
          </w:p>
        </w:tc>
      </w:tr>
      <w:tr w:rsidR="00E0584C">
        <w:tc>
          <w:tcPr>
            <w:tcW w:w="1807" w:type="dxa"/>
            <w:shd w:val="clear" w:color="auto" w:fill="auto"/>
            <w:tcMar>
              <w:left w:w="103" w:type="dxa"/>
            </w:tcMar>
          </w:tcPr>
          <w:p w:rsidR="00E0584C" w:rsidRDefault="00BE7F7D">
            <w:pPr>
              <w:rPr>
                <w:rFonts w:eastAsia="Times New Roman"/>
                <w:sz w:val="22"/>
                <w:szCs w:val="22"/>
              </w:rPr>
            </w:pPr>
            <w:r>
              <w:rPr>
                <w:rFonts w:eastAsia="Times New Roman"/>
                <w:sz w:val="22"/>
                <w:szCs w:val="22"/>
              </w:rPr>
              <w:t>…</w:t>
            </w:r>
          </w:p>
        </w:tc>
        <w:tc>
          <w:tcPr>
            <w:tcW w:w="1412" w:type="dxa"/>
            <w:shd w:val="clear" w:color="auto" w:fill="auto"/>
            <w:tcMar>
              <w:left w:w="103" w:type="dxa"/>
            </w:tcMar>
          </w:tcPr>
          <w:p w:rsidR="00E0584C" w:rsidRDefault="00E0584C">
            <w:pPr>
              <w:rPr>
                <w:rFonts w:eastAsia="Times New Roman"/>
                <w:sz w:val="22"/>
                <w:szCs w:val="22"/>
              </w:rPr>
            </w:pPr>
          </w:p>
        </w:tc>
        <w:tc>
          <w:tcPr>
            <w:tcW w:w="1621" w:type="dxa"/>
            <w:shd w:val="clear" w:color="auto" w:fill="auto"/>
            <w:tcMar>
              <w:left w:w="103" w:type="dxa"/>
            </w:tcMar>
          </w:tcPr>
          <w:p w:rsidR="00E0584C" w:rsidRDefault="00E0584C">
            <w:pPr>
              <w:rPr>
                <w:rFonts w:eastAsia="Times New Roman"/>
                <w:sz w:val="22"/>
                <w:szCs w:val="22"/>
              </w:rPr>
            </w:pPr>
          </w:p>
        </w:tc>
        <w:tc>
          <w:tcPr>
            <w:tcW w:w="4640" w:type="dxa"/>
            <w:shd w:val="clear" w:color="auto" w:fill="auto"/>
            <w:tcMar>
              <w:left w:w="103" w:type="dxa"/>
            </w:tcMar>
          </w:tcPr>
          <w:p w:rsidR="00E0584C" w:rsidRDefault="00E0584C">
            <w:pPr>
              <w:rPr>
                <w:rFonts w:eastAsia="Times New Roman"/>
                <w:sz w:val="22"/>
                <w:szCs w:val="22"/>
              </w:rPr>
            </w:pPr>
          </w:p>
        </w:tc>
      </w:tr>
      <w:tr w:rsidR="00E0584C">
        <w:tc>
          <w:tcPr>
            <w:tcW w:w="1807" w:type="dxa"/>
            <w:shd w:val="clear" w:color="auto" w:fill="auto"/>
            <w:tcMar>
              <w:left w:w="103" w:type="dxa"/>
            </w:tcMar>
          </w:tcPr>
          <w:p w:rsidR="00E0584C" w:rsidRDefault="00BE7F7D">
            <w:pPr>
              <w:rPr>
                <w:rFonts w:eastAsia="Times New Roman"/>
                <w:b/>
                <w:sz w:val="22"/>
                <w:szCs w:val="22"/>
              </w:rPr>
            </w:pPr>
            <w:r>
              <w:rPr>
                <w:rFonts w:eastAsia="Times New Roman"/>
                <w:b/>
                <w:sz w:val="22"/>
                <w:szCs w:val="22"/>
              </w:rPr>
              <w:t xml:space="preserve">SUMA  </w:t>
            </w:r>
          </w:p>
        </w:tc>
        <w:tc>
          <w:tcPr>
            <w:tcW w:w="1412" w:type="dxa"/>
            <w:shd w:val="clear" w:color="auto" w:fill="auto"/>
            <w:tcMar>
              <w:left w:w="103" w:type="dxa"/>
            </w:tcMar>
          </w:tcPr>
          <w:p w:rsidR="00E0584C" w:rsidRDefault="00E0584C">
            <w:pPr>
              <w:rPr>
                <w:rFonts w:eastAsia="Times New Roman"/>
                <w:b/>
                <w:sz w:val="22"/>
                <w:szCs w:val="22"/>
              </w:rPr>
            </w:pPr>
          </w:p>
        </w:tc>
        <w:tc>
          <w:tcPr>
            <w:tcW w:w="1621" w:type="dxa"/>
            <w:shd w:val="clear" w:color="auto" w:fill="auto"/>
            <w:tcMar>
              <w:left w:w="103" w:type="dxa"/>
            </w:tcMar>
          </w:tcPr>
          <w:p w:rsidR="00E0584C" w:rsidRDefault="00E0584C">
            <w:pPr>
              <w:rPr>
                <w:rFonts w:eastAsia="Times New Roman"/>
                <w:b/>
                <w:sz w:val="22"/>
                <w:szCs w:val="22"/>
              </w:rPr>
            </w:pPr>
          </w:p>
        </w:tc>
        <w:tc>
          <w:tcPr>
            <w:tcW w:w="4640" w:type="dxa"/>
            <w:shd w:val="clear" w:color="auto" w:fill="auto"/>
            <w:tcMar>
              <w:left w:w="103" w:type="dxa"/>
            </w:tcMar>
          </w:tcPr>
          <w:p w:rsidR="00E0584C" w:rsidRDefault="00E0584C">
            <w:pPr>
              <w:rPr>
                <w:rFonts w:eastAsia="Times New Roman"/>
                <w:b/>
                <w:sz w:val="22"/>
                <w:szCs w:val="22"/>
              </w:rPr>
            </w:pPr>
          </w:p>
        </w:tc>
      </w:tr>
    </w:tbl>
    <w:p w:rsidR="00E0584C" w:rsidRDefault="00E0584C">
      <w:pPr>
        <w:rPr>
          <w:rFonts w:eastAsia="Times New Roman"/>
          <w:b/>
          <w:sz w:val="22"/>
          <w:szCs w:val="22"/>
        </w:rPr>
      </w:pPr>
    </w:p>
    <w:p w:rsidR="00E0584C" w:rsidRDefault="00BE7F7D">
      <w:pPr>
        <w:rPr>
          <w:rFonts w:eastAsia="Times New Roman"/>
          <w:b/>
          <w:sz w:val="22"/>
          <w:szCs w:val="22"/>
        </w:rPr>
      </w:pPr>
      <w:r>
        <w:rPr>
          <w:rFonts w:eastAsia="Times New Roman"/>
          <w:b/>
          <w:sz w:val="22"/>
          <w:szCs w:val="22"/>
        </w:rPr>
        <w:t>Liczba przyznanych punktów …..  (z dokładnością do dwóch miejsc po przecinku)</w:t>
      </w:r>
    </w:p>
    <w:p w:rsidR="00E0584C" w:rsidRDefault="00BE7F7D">
      <w:pPr>
        <w:rPr>
          <w:rFonts w:eastAsia="Times New Roman"/>
          <w:b/>
          <w:sz w:val="22"/>
          <w:szCs w:val="22"/>
        </w:rPr>
      </w:pPr>
      <w:r>
        <w:rPr>
          <w:rFonts w:eastAsia="Times New Roman"/>
          <w:b/>
          <w:sz w:val="22"/>
          <w:szCs w:val="22"/>
        </w:rPr>
        <w:t xml:space="preserve">Ustalono kwotę wsparcia w wysokości ……………………………………… złotych; </w:t>
      </w:r>
    </w:p>
    <w:p w:rsidR="00E0584C" w:rsidRDefault="00E0584C">
      <w:pPr>
        <w:rPr>
          <w:rFonts w:eastAsia="Times New Roman"/>
          <w:b/>
          <w:sz w:val="22"/>
          <w:szCs w:val="22"/>
        </w:rPr>
      </w:pPr>
    </w:p>
    <w:p w:rsidR="00E0584C" w:rsidRDefault="00BE7F7D">
      <w:pPr>
        <w:rPr>
          <w:rFonts w:eastAsia="Times New Roman"/>
          <w:b/>
          <w:sz w:val="22"/>
          <w:szCs w:val="22"/>
        </w:rPr>
      </w:pPr>
      <w:r>
        <w:rPr>
          <w:rFonts w:eastAsia="Times New Roman"/>
          <w:b/>
          <w:sz w:val="22"/>
          <w:szCs w:val="22"/>
        </w:rPr>
        <w:t>Słownie:……………………………………………………………………………….................... złotych.</w:t>
      </w:r>
    </w:p>
    <w:p w:rsidR="00E0584C" w:rsidRDefault="00E0584C">
      <w:pPr>
        <w:rPr>
          <w:rFonts w:eastAsia="Times New Roman"/>
          <w:b/>
          <w:sz w:val="22"/>
          <w:szCs w:val="22"/>
        </w:rPr>
      </w:pPr>
    </w:p>
    <w:p w:rsidR="00E0584C" w:rsidRDefault="00BE7F7D">
      <w:pPr>
        <w:spacing w:before="200" w:after="120"/>
        <w:rPr>
          <w:rFonts w:eastAsia="Times New Roman"/>
          <w:b/>
          <w:sz w:val="22"/>
          <w:szCs w:val="22"/>
        </w:rPr>
      </w:pPr>
      <w:r>
        <w:rPr>
          <w:rFonts w:eastAsia="Times New Roman"/>
          <w:b/>
          <w:sz w:val="22"/>
          <w:szCs w:val="22"/>
        </w:rPr>
        <w:t xml:space="preserve">Uzasadnienie w obszarze ustalenia kwoty wsparcia </w:t>
      </w:r>
      <w:r>
        <w:rPr>
          <w:rFonts w:eastAsia="Times New Roman"/>
          <w:i/>
          <w:sz w:val="22"/>
          <w:szCs w:val="22"/>
        </w:rPr>
        <w:t>[wypełnić jeżeli dotyczy]</w:t>
      </w:r>
    </w:p>
    <w:tbl>
      <w:tblPr>
        <w:tblStyle w:val="Tabela-Siatka"/>
        <w:tblW w:w="10854" w:type="dxa"/>
        <w:tblInd w:w="-900" w:type="dxa"/>
        <w:tblCellMar>
          <w:left w:w="103" w:type="dxa"/>
        </w:tblCellMar>
        <w:tblLook w:val="04A0" w:firstRow="1" w:lastRow="0" w:firstColumn="1" w:lastColumn="0" w:noHBand="0" w:noVBand="1"/>
      </w:tblPr>
      <w:tblGrid>
        <w:gridCol w:w="10854"/>
      </w:tblGrid>
      <w:tr w:rsidR="00E0584C">
        <w:trPr>
          <w:trHeight w:val="1191"/>
        </w:trPr>
        <w:tc>
          <w:tcPr>
            <w:tcW w:w="10854" w:type="dxa"/>
            <w:shd w:val="clear" w:color="auto" w:fill="EEECE1" w:themeFill="background2"/>
            <w:tcMar>
              <w:left w:w="103" w:type="dxa"/>
            </w:tcMar>
          </w:tcPr>
          <w:p w:rsidR="00E0584C" w:rsidRDefault="00BE7F7D">
            <w:pPr>
              <w:rPr>
                <w:rFonts w:eastAsia="Times New Roman"/>
                <w:i/>
                <w:sz w:val="22"/>
                <w:szCs w:val="22"/>
              </w:rPr>
            </w:pPr>
            <w:r>
              <w:rPr>
                <w:rFonts w:eastAsia="Times New Roman"/>
                <w:i/>
                <w:sz w:val="22"/>
                <w:szCs w:val="22"/>
              </w:rPr>
              <w:t xml:space="preserve">[Informacja o zakresie ustalenia kwoty wsparcia zgodnie z Procedurą oceny i wyboru operacji. Wypełnienie na podstawie informacji z Karty oceny operacji OCENA ZGODNOŚCI OPERACJI Z LSR, WERYFIKACJA ZGODNOŚCI OPERACJI Z PROGRAMEM ROZWOJU OBSZARÓW WIEJSKICH NA LATA 2014-2020/ </w:t>
            </w:r>
          </w:p>
        </w:tc>
      </w:tr>
    </w:tbl>
    <w:p w:rsidR="00E0584C" w:rsidRDefault="00E0584C">
      <w:pPr>
        <w:jc w:val="both"/>
        <w:rPr>
          <w:rFonts w:eastAsia="Times New Roman"/>
          <w:b/>
          <w:strike/>
          <w:sz w:val="22"/>
          <w:szCs w:val="22"/>
        </w:rPr>
      </w:pPr>
    </w:p>
    <w:p w:rsidR="00E0584C" w:rsidRDefault="00BE7F7D">
      <w:pPr>
        <w:tabs>
          <w:tab w:val="left" w:pos="-142"/>
          <w:tab w:val="left" w:pos="9214"/>
        </w:tabs>
        <w:ind w:left="-142"/>
        <w:jc w:val="right"/>
        <w:rPr>
          <w:color w:val="000000" w:themeColor="text1"/>
          <w:sz w:val="22"/>
          <w:szCs w:val="22"/>
        </w:rPr>
      </w:pPr>
      <w:r>
        <w:rPr>
          <w:color w:val="000000" w:themeColor="text1"/>
          <w:sz w:val="22"/>
          <w:szCs w:val="22"/>
        </w:rPr>
        <w:t xml:space="preserve">………………………………….       </w:t>
      </w:r>
    </w:p>
    <w:p w:rsidR="00E0584C" w:rsidRDefault="00BE7F7D">
      <w:pPr>
        <w:tabs>
          <w:tab w:val="left" w:pos="-142"/>
          <w:tab w:val="left" w:pos="9214"/>
        </w:tabs>
        <w:ind w:left="-142"/>
        <w:jc w:val="right"/>
        <w:rPr>
          <w:color w:val="000000" w:themeColor="text1"/>
          <w:sz w:val="22"/>
          <w:szCs w:val="22"/>
        </w:rPr>
      </w:pPr>
      <w:r>
        <w:rPr>
          <w:color w:val="000000" w:themeColor="text1"/>
          <w:sz w:val="22"/>
          <w:szCs w:val="22"/>
        </w:rPr>
        <w:t xml:space="preserve">                                                                                                                                                                                                                                                                                   ( podpis Przewodniczącego Rady )</w:t>
      </w:r>
    </w:p>
    <w:p w:rsidR="00E0584C" w:rsidRDefault="00E0584C">
      <w:pPr>
        <w:pStyle w:val="Nagwek2"/>
        <w:spacing w:before="0" w:after="120"/>
        <w:ind w:left="-426" w:firstLine="426"/>
        <w:jc w:val="left"/>
        <w:rPr>
          <w:color w:val="000000" w:themeColor="text1"/>
          <w:sz w:val="22"/>
          <w:szCs w:val="22"/>
        </w:rPr>
      </w:pPr>
    </w:p>
    <w:p w:rsidR="00E0584C" w:rsidRDefault="00E0584C">
      <w:pPr>
        <w:pStyle w:val="Nagwek2"/>
        <w:spacing w:before="0" w:after="120"/>
        <w:ind w:left="-426" w:firstLine="426"/>
        <w:jc w:val="left"/>
        <w:rPr>
          <w:color w:val="000000" w:themeColor="text1"/>
          <w:sz w:val="22"/>
          <w:szCs w:val="22"/>
        </w:rPr>
      </w:pPr>
    </w:p>
    <w:p w:rsidR="00E0584C" w:rsidRDefault="00E0584C">
      <w:pPr>
        <w:pStyle w:val="Nagwek2"/>
        <w:spacing w:before="0" w:after="120"/>
        <w:ind w:left="-426" w:firstLine="426"/>
        <w:jc w:val="left"/>
        <w:rPr>
          <w:color w:val="000000" w:themeColor="text1"/>
          <w:sz w:val="22"/>
          <w:szCs w:val="22"/>
        </w:rPr>
      </w:pPr>
    </w:p>
    <w:p w:rsidR="00E0584C" w:rsidRDefault="00E0584C">
      <w:pPr>
        <w:rPr>
          <w:sz w:val="22"/>
          <w:szCs w:val="22"/>
          <w:lang w:eastAsia="en-US"/>
        </w:rPr>
      </w:pPr>
    </w:p>
    <w:p w:rsidR="00E0584C" w:rsidRDefault="00E0584C">
      <w:pPr>
        <w:rPr>
          <w:sz w:val="22"/>
          <w:szCs w:val="22"/>
          <w:lang w:eastAsia="en-US"/>
        </w:rPr>
      </w:pPr>
    </w:p>
    <w:p w:rsidR="00E0584C" w:rsidRDefault="00E0584C">
      <w:pPr>
        <w:rPr>
          <w:sz w:val="22"/>
          <w:szCs w:val="22"/>
          <w:lang w:eastAsia="en-US"/>
        </w:rPr>
      </w:pPr>
    </w:p>
    <w:p w:rsidR="00E0584C" w:rsidRDefault="00E0584C">
      <w:pPr>
        <w:pStyle w:val="Nagwek2"/>
        <w:spacing w:before="0" w:after="120"/>
        <w:jc w:val="left"/>
        <w:rPr>
          <w:rFonts w:eastAsia="Lucida Sans Unicode"/>
          <w:b w:val="0"/>
          <w:bCs w:val="0"/>
          <w:color w:val="000000"/>
          <w:sz w:val="22"/>
          <w:szCs w:val="22"/>
        </w:rPr>
      </w:pPr>
    </w:p>
    <w:p w:rsidR="00E0584C" w:rsidRDefault="00E0584C">
      <w:pPr>
        <w:rPr>
          <w:lang w:eastAsia="en-US"/>
        </w:rPr>
      </w:pPr>
    </w:p>
    <w:p w:rsidR="00E0584C" w:rsidRPr="00842BB4" w:rsidRDefault="00BE7F7D">
      <w:pPr>
        <w:pStyle w:val="Nagwek2"/>
        <w:spacing w:before="0" w:after="120"/>
        <w:ind w:left="-426" w:firstLine="426"/>
        <w:jc w:val="left"/>
        <w:rPr>
          <w:b w:val="0"/>
          <w:i/>
          <w:color w:val="000000" w:themeColor="text1"/>
          <w:sz w:val="22"/>
          <w:szCs w:val="22"/>
        </w:rPr>
      </w:pPr>
      <w:bookmarkStart w:id="32" w:name="_Hlk501614347"/>
      <w:r w:rsidRPr="00842BB4">
        <w:rPr>
          <w:color w:val="000000" w:themeColor="text1"/>
          <w:sz w:val="22"/>
          <w:szCs w:val="22"/>
        </w:rPr>
        <w:lastRenderedPageBreak/>
        <w:t>Załącznik 7 do Procedury</w:t>
      </w:r>
      <w:r w:rsidRPr="00842BB4">
        <w:rPr>
          <w:b w:val="0"/>
          <w:color w:val="000000" w:themeColor="text1"/>
          <w:sz w:val="22"/>
          <w:szCs w:val="22"/>
        </w:rPr>
        <w:t xml:space="preserve"> -  Wzór Protestu do ZW za pośrednictwem LGD</w:t>
      </w:r>
    </w:p>
    <w:p w:rsidR="00E0584C" w:rsidRDefault="00BE7F7D">
      <w:pPr>
        <w:ind w:left="-426"/>
        <w:rPr>
          <w:b/>
          <w:bCs/>
          <w:sz w:val="22"/>
          <w:szCs w:val="22"/>
        </w:rPr>
      </w:pPr>
      <w:r>
        <w:rPr>
          <w:noProof/>
        </w:rPr>
        <mc:AlternateContent>
          <mc:Choice Requires="wps">
            <w:drawing>
              <wp:anchor distT="0" distB="0" distL="114300" distR="114300" simplePos="0" relativeHeight="2" behindDoc="0" locked="0" layoutInCell="1" allowOverlap="1" wp14:anchorId="7F159131">
                <wp:simplePos x="0" y="0"/>
                <wp:positionH relativeFrom="column">
                  <wp:posOffset>3386455</wp:posOffset>
                </wp:positionH>
                <wp:positionV relativeFrom="paragraph">
                  <wp:posOffset>10160</wp:posOffset>
                </wp:positionV>
                <wp:extent cx="2611120" cy="601345"/>
                <wp:effectExtent l="0" t="0" r="0" b="9525"/>
                <wp:wrapNone/>
                <wp:docPr id="42" name="Pole tekstowe 5"/>
                <wp:cNvGraphicFramePr/>
                <a:graphic xmlns:a="http://schemas.openxmlformats.org/drawingml/2006/main">
                  <a:graphicData uri="http://schemas.microsoft.com/office/word/2010/wordprocessingShape">
                    <wps:wsp>
                      <wps:cNvSpPr/>
                      <wps:spPr>
                        <a:xfrm>
                          <a:off x="0" y="0"/>
                          <a:ext cx="2610360" cy="600840"/>
                        </a:xfrm>
                        <a:prstGeom prst="rect">
                          <a:avLst/>
                        </a:prstGeom>
                        <a:solidFill>
                          <a:srgbClr val="FFFFFF"/>
                        </a:solidFill>
                        <a:ln w="6480">
                          <a:round/>
                        </a:ln>
                      </wps:spPr>
                      <wps:style>
                        <a:lnRef idx="0">
                          <a:scrgbClr r="0" g="0" b="0"/>
                        </a:lnRef>
                        <a:fillRef idx="0">
                          <a:scrgbClr r="0" g="0" b="0"/>
                        </a:fillRef>
                        <a:effectRef idx="0">
                          <a:scrgbClr r="0" g="0" b="0"/>
                        </a:effectRef>
                        <a:fontRef idx="minor"/>
                      </wps:style>
                      <wps:txbx>
                        <w:txbxContent>
                          <w:p w:rsidR="00683A77" w:rsidRDefault="00683A77">
                            <w:pPr>
                              <w:pStyle w:val="Zawartoramki"/>
                              <w:rPr>
                                <w:sz w:val="16"/>
                                <w:szCs w:val="16"/>
                              </w:rPr>
                            </w:pPr>
                            <w:r>
                              <w:rPr>
                                <w:color w:val="00000A"/>
                                <w:sz w:val="16"/>
                                <w:szCs w:val="16"/>
                              </w:rPr>
                              <w:t xml:space="preserve">Data wpływu: </w:t>
                            </w:r>
                          </w:p>
                          <w:p w:rsidR="00683A77" w:rsidRDefault="00683A77">
                            <w:pPr>
                              <w:pStyle w:val="Zawartoramki"/>
                              <w:rPr>
                                <w:color w:val="00000A"/>
                                <w:sz w:val="16"/>
                                <w:szCs w:val="16"/>
                              </w:rPr>
                            </w:pPr>
                          </w:p>
                          <w:p w:rsidR="00683A77" w:rsidRDefault="00683A77">
                            <w:pPr>
                              <w:pStyle w:val="Zawartoramki"/>
                              <w:rPr>
                                <w:sz w:val="16"/>
                                <w:szCs w:val="16"/>
                              </w:rPr>
                            </w:pPr>
                            <w:r>
                              <w:rPr>
                                <w:color w:val="00000A"/>
                                <w:sz w:val="16"/>
                                <w:szCs w:val="16"/>
                              </w:rPr>
                              <w:t xml:space="preserve">Podpis: </w:t>
                            </w:r>
                          </w:p>
                          <w:p w:rsidR="00683A77" w:rsidRDefault="00683A77">
                            <w:pPr>
                              <w:pStyle w:val="Zawartoramki"/>
                            </w:pPr>
                            <w:r>
                              <w:rPr>
                                <w:i/>
                                <w:color w:val="00000A"/>
                                <w:sz w:val="16"/>
                                <w:szCs w:val="16"/>
                              </w:rPr>
                              <w:t>[Wypełnia pracownik biura LGD]</w:t>
                            </w:r>
                          </w:p>
                        </w:txbxContent>
                      </wps:txbx>
                      <wps:bodyPr>
                        <a:prstTxWarp prst="textNoShape">
                          <a:avLst/>
                        </a:prstTxWarp>
                        <a:noAutofit/>
                      </wps:bodyPr>
                    </wps:wsp>
                  </a:graphicData>
                </a:graphic>
              </wp:anchor>
            </w:drawing>
          </mc:Choice>
          <mc:Fallback>
            <w:pict>
              <v:rect w14:anchorId="7F159131" id="Pole tekstowe 5" o:spid="_x0000_s1030" style="position:absolute;left:0;text-align:left;margin-left:266.65pt;margin-top:.8pt;width:205.6pt;height:47.3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d/gEAAGQEAAAOAAAAZHJzL2Uyb0RvYy54bWysVMFu2zAMvQ/YPwi6L3ayLAiMOEWxIrsM&#10;XbC22FmRpUSYLAqSEjt/P4p20q47dWgOimSRfHzv0V7d9K1lJxWiAVfz6aTkTDkJjXH7mj89bj4t&#10;OYtJuEZYcKrmZxX5zfrjh1XnKzWDA9hGBYZFXKw6X/NDSr4qiigPqhVxAl45vNQQWpHwGPZFE0SH&#10;1VtbzMpyUXQQGh9Aqhjx6d1wyddUX2sl0w+to0rM1hx7S7QGWnd5LdYrUe2D8AcjxzbEf3TRCuMQ&#10;9FrqTiTBjsH8U6o1MkAEnSYS2gK0NlIRB2QzLV+xeTgIr4gLihP9Vab4fmXl/WkbmGlqPp9x5kSL&#10;Hm3BKpbU75igU+xL1qjzscLQB78N4yniNhPudWjzP1JhPel6vuqq+sQkPpwtpuXnBcov8W5Rlss5&#10;CV88Z/sQ0zcFLcubmgf0jeQUp+8xISKGXkIyWARrmo2xlg5hv/tqAzsJ9HhDv9wypvwVZh3rEH2+&#10;LKlygKNrhjDrMDozHDjRLp2tysWt+6k06kPUCE2OcMMQ4ZQjr8soISYl5ECN7b0xd0zJ2Ypm9435&#10;1yTCB5eu+a1xEEiVF+zyNvW7frD/YvMOmvNgbVb8sf8lgh9tSWjoPVymUlSv3BliM7aD22MCbci6&#10;DHMpSjLjKJM942uX35WXZzLj+eOw/gMAAP//AwBQSwMEFAAGAAgAAAAhAGXdshLeAAAACAEAAA8A&#10;AABkcnMvZG93bnJldi54bWxMj01PwzAMhu9I/IfISNxYyrpW0DWd+BDigBDa2O5Z47UViVM1WVv+&#10;PeYEN1vPq9ePy83srBhxCJ0nBbeLBARS7U1HjYL958vNHYgQNRltPaGCbwywqS4vSl0YP9EWx11s&#10;BJdQKLSCNsa+kDLULTodFr5HYnbyg9OR16GRZtATlzsrl0mSS6c74gut7vGpxfprd3YKXs04P75l&#10;k3xeDp2V76dk+3HYK3V9NT+sQUSc418YfvVZHSp2OvozmSCsgixNU44yyEEwv1+tMhBHHvIUZFXK&#10;/w9UPwAAAP//AwBQSwECLQAUAAYACAAAACEAtoM4kv4AAADhAQAAEwAAAAAAAAAAAAAAAAAAAAAA&#10;W0NvbnRlbnRfVHlwZXNdLnhtbFBLAQItABQABgAIAAAAIQA4/SH/1gAAAJQBAAALAAAAAAAAAAAA&#10;AAAAAC8BAABfcmVscy8ucmVsc1BLAQItABQABgAIAAAAIQBLHq/d/gEAAGQEAAAOAAAAAAAAAAAA&#10;AAAAAC4CAABkcnMvZTJvRG9jLnhtbFBLAQItABQABgAIAAAAIQBl3bIS3gAAAAgBAAAPAAAAAAAA&#10;AAAAAAAAAFgEAABkcnMvZG93bnJldi54bWxQSwUGAAAAAAQABADzAAAAYwUAAAAA&#10;" stroked="f" strokeweight=".18mm">
                <v:stroke joinstyle="round"/>
                <v:textbox>
                  <w:txbxContent>
                    <w:p w:rsidR="00683A77" w:rsidRDefault="00683A77">
                      <w:pPr>
                        <w:pStyle w:val="Zawartoramki"/>
                        <w:rPr>
                          <w:sz w:val="16"/>
                          <w:szCs w:val="16"/>
                        </w:rPr>
                      </w:pPr>
                      <w:r>
                        <w:rPr>
                          <w:color w:val="00000A"/>
                          <w:sz w:val="16"/>
                          <w:szCs w:val="16"/>
                        </w:rPr>
                        <w:t xml:space="preserve">Data wpływu: </w:t>
                      </w:r>
                    </w:p>
                    <w:p w:rsidR="00683A77" w:rsidRDefault="00683A77">
                      <w:pPr>
                        <w:pStyle w:val="Zawartoramki"/>
                        <w:rPr>
                          <w:color w:val="00000A"/>
                          <w:sz w:val="16"/>
                          <w:szCs w:val="16"/>
                        </w:rPr>
                      </w:pPr>
                    </w:p>
                    <w:p w:rsidR="00683A77" w:rsidRDefault="00683A77">
                      <w:pPr>
                        <w:pStyle w:val="Zawartoramki"/>
                        <w:rPr>
                          <w:sz w:val="16"/>
                          <w:szCs w:val="16"/>
                        </w:rPr>
                      </w:pPr>
                      <w:r>
                        <w:rPr>
                          <w:color w:val="00000A"/>
                          <w:sz w:val="16"/>
                          <w:szCs w:val="16"/>
                        </w:rPr>
                        <w:t xml:space="preserve">Podpis: </w:t>
                      </w:r>
                    </w:p>
                    <w:p w:rsidR="00683A77" w:rsidRDefault="00683A77">
                      <w:pPr>
                        <w:pStyle w:val="Zawartoramki"/>
                      </w:pPr>
                      <w:r>
                        <w:rPr>
                          <w:i/>
                          <w:color w:val="00000A"/>
                          <w:sz w:val="16"/>
                          <w:szCs w:val="16"/>
                        </w:rPr>
                        <w:t>[Wypełnia pracownik biura LGD]</w:t>
                      </w:r>
                    </w:p>
                  </w:txbxContent>
                </v:textbox>
              </v:rect>
            </w:pict>
          </mc:Fallback>
        </mc:AlternateContent>
      </w:r>
      <w:r>
        <w:rPr>
          <w:b/>
          <w:bCs/>
          <w:sz w:val="22"/>
          <w:szCs w:val="22"/>
        </w:rPr>
        <w:t xml:space="preserve">STOWARZYSZENIE LOKALNA GRUPA DZIAŁANIA </w:t>
      </w:r>
    </w:p>
    <w:p w:rsidR="00E0584C" w:rsidRDefault="00BE7F7D">
      <w:pPr>
        <w:ind w:left="-426"/>
        <w:rPr>
          <w:b/>
          <w:bCs/>
          <w:sz w:val="22"/>
          <w:szCs w:val="22"/>
        </w:rPr>
      </w:pPr>
      <w:r>
        <w:rPr>
          <w:b/>
          <w:bCs/>
          <w:sz w:val="22"/>
          <w:szCs w:val="22"/>
        </w:rPr>
        <w:t>SZLAK TATARSKI</w:t>
      </w:r>
    </w:p>
    <w:p w:rsidR="00E0584C" w:rsidRDefault="00E0584C">
      <w:pPr>
        <w:ind w:left="-426"/>
        <w:rPr>
          <w:b/>
          <w:bCs/>
          <w:sz w:val="22"/>
          <w:szCs w:val="22"/>
        </w:rPr>
      </w:pPr>
    </w:p>
    <w:p w:rsidR="00E0584C" w:rsidRDefault="00BE7F7D">
      <w:pPr>
        <w:ind w:left="-426"/>
        <w:rPr>
          <w:bCs/>
          <w:sz w:val="22"/>
          <w:szCs w:val="22"/>
        </w:rPr>
      </w:pPr>
      <w:r>
        <w:rPr>
          <w:bCs/>
          <w:sz w:val="22"/>
          <w:szCs w:val="22"/>
        </w:rPr>
        <w:t>(Instytucja, adres , do której należy złożyć protest)</w:t>
      </w:r>
    </w:p>
    <w:p w:rsidR="00E0584C" w:rsidRDefault="00E0584C">
      <w:pPr>
        <w:rPr>
          <w:b/>
          <w:bCs/>
          <w:i/>
          <w:sz w:val="22"/>
          <w:szCs w:val="22"/>
        </w:rPr>
      </w:pPr>
    </w:p>
    <w:tbl>
      <w:tblPr>
        <w:tblStyle w:val="Tabela-Siatka"/>
        <w:tblW w:w="9924" w:type="dxa"/>
        <w:tblInd w:w="-318" w:type="dxa"/>
        <w:tblCellMar>
          <w:left w:w="103" w:type="dxa"/>
        </w:tblCellMar>
        <w:tblLook w:val="04A0" w:firstRow="1" w:lastRow="0" w:firstColumn="1" w:lastColumn="0" w:noHBand="0" w:noVBand="1"/>
      </w:tblPr>
      <w:tblGrid>
        <w:gridCol w:w="3826"/>
        <w:gridCol w:w="6098"/>
      </w:tblGrid>
      <w:tr w:rsidR="00E0584C">
        <w:tc>
          <w:tcPr>
            <w:tcW w:w="9923" w:type="dxa"/>
            <w:gridSpan w:val="2"/>
            <w:shd w:val="clear" w:color="auto" w:fill="auto"/>
            <w:tcMar>
              <w:left w:w="103" w:type="dxa"/>
            </w:tcMar>
          </w:tcPr>
          <w:p w:rsidR="00E0584C" w:rsidRDefault="00BE7F7D">
            <w:pPr>
              <w:jc w:val="center"/>
              <w:rPr>
                <w:b/>
                <w:bCs/>
                <w:sz w:val="22"/>
                <w:szCs w:val="22"/>
              </w:rPr>
            </w:pPr>
            <w:r>
              <w:rPr>
                <w:b/>
                <w:bCs/>
                <w:sz w:val="22"/>
                <w:szCs w:val="22"/>
              </w:rPr>
              <w:t xml:space="preserve">PROTEST </w:t>
            </w:r>
          </w:p>
          <w:p w:rsidR="00E0584C" w:rsidRDefault="00E0584C">
            <w:pPr>
              <w:rPr>
                <w:b/>
                <w:bCs/>
                <w:sz w:val="22"/>
                <w:szCs w:val="22"/>
              </w:rPr>
            </w:pPr>
          </w:p>
        </w:tc>
      </w:tr>
      <w:tr w:rsidR="00E0584C" w:rsidTr="00F72352">
        <w:tc>
          <w:tcPr>
            <w:tcW w:w="3826" w:type="dxa"/>
            <w:shd w:val="clear" w:color="auto" w:fill="D9D9D9" w:themeFill="background1" w:themeFillShade="D9"/>
            <w:tcMar>
              <w:left w:w="103" w:type="dxa"/>
            </w:tcMar>
          </w:tcPr>
          <w:p w:rsidR="00E0584C" w:rsidRDefault="00BE7F7D">
            <w:pPr>
              <w:rPr>
                <w:b/>
                <w:bCs/>
                <w:sz w:val="22"/>
                <w:szCs w:val="22"/>
              </w:rPr>
            </w:pPr>
            <w:r>
              <w:rPr>
                <w:b/>
                <w:bCs/>
                <w:sz w:val="22"/>
                <w:szCs w:val="22"/>
              </w:rPr>
              <w:t>Instytucja(adres) za pośrednictwem której wnoszony jest protest</w:t>
            </w:r>
          </w:p>
        </w:tc>
        <w:tc>
          <w:tcPr>
            <w:tcW w:w="6097" w:type="dxa"/>
            <w:shd w:val="clear" w:color="auto" w:fill="auto"/>
            <w:tcMar>
              <w:left w:w="103" w:type="dxa"/>
            </w:tcMar>
          </w:tcPr>
          <w:p w:rsidR="00E0584C" w:rsidRDefault="00BE7F7D">
            <w:pPr>
              <w:rPr>
                <w:b/>
                <w:bCs/>
                <w:sz w:val="22"/>
                <w:szCs w:val="22"/>
              </w:rPr>
            </w:pPr>
            <w:r>
              <w:rPr>
                <w:b/>
                <w:bCs/>
                <w:color w:val="000000" w:themeColor="text1"/>
                <w:sz w:val="22"/>
                <w:szCs w:val="22"/>
              </w:rPr>
              <w:t>Stowarzyszenie</w:t>
            </w:r>
            <w:r>
              <w:rPr>
                <w:b/>
                <w:bCs/>
                <w:color w:val="FF0000"/>
                <w:sz w:val="22"/>
                <w:szCs w:val="22"/>
              </w:rPr>
              <w:t xml:space="preserve"> </w:t>
            </w:r>
            <w:r>
              <w:rPr>
                <w:b/>
                <w:bCs/>
                <w:sz w:val="22"/>
                <w:szCs w:val="22"/>
              </w:rPr>
              <w:t>Lokalna Grupa Działania Szlak Tatarski</w:t>
            </w:r>
          </w:p>
        </w:tc>
      </w:tr>
      <w:tr w:rsidR="00E0584C" w:rsidTr="00F72352">
        <w:tc>
          <w:tcPr>
            <w:tcW w:w="3826" w:type="dxa"/>
            <w:shd w:val="clear" w:color="auto" w:fill="D9D9D9" w:themeFill="background1" w:themeFillShade="D9"/>
            <w:tcMar>
              <w:left w:w="103" w:type="dxa"/>
            </w:tcMar>
          </w:tcPr>
          <w:p w:rsidR="00E0584C" w:rsidRDefault="00BE7F7D">
            <w:pPr>
              <w:rPr>
                <w:b/>
                <w:bCs/>
                <w:sz w:val="22"/>
                <w:szCs w:val="22"/>
              </w:rPr>
            </w:pPr>
            <w:r>
              <w:rPr>
                <w:b/>
                <w:bCs/>
                <w:sz w:val="22"/>
                <w:szCs w:val="22"/>
              </w:rPr>
              <w:t>Instytucja do której kierowany jest protest</w:t>
            </w:r>
          </w:p>
          <w:p w:rsidR="00E0584C" w:rsidRDefault="00E0584C">
            <w:pPr>
              <w:rPr>
                <w:b/>
                <w:bCs/>
                <w:sz w:val="22"/>
                <w:szCs w:val="22"/>
              </w:rPr>
            </w:pPr>
          </w:p>
        </w:tc>
        <w:tc>
          <w:tcPr>
            <w:tcW w:w="6097" w:type="dxa"/>
            <w:shd w:val="clear" w:color="auto" w:fill="auto"/>
            <w:tcMar>
              <w:left w:w="103" w:type="dxa"/>
            </w:tcMar>
          </w:tcPr>
          <w:p w:rsidR="00E0584C" w:rsidRDefault="00BE7F7D">
            <w:pPr>
              <w:rPr>
                <w:b/>
                <w:bCs/>
                <w:sz w:val="22"/>
                <w:szCs w:val="22"/>
              </w:rPr>
            </w:pPr>
            <w:r>
              <w:rPr>
                <w:b/>
                <w:bCs/>
                <w:sz w:val="22"/>
                <w:szCs w:val="22"/>
              </w:rPr>
              <w:t>Zarząd Województwa Podlaskiego</w:t>
            </w:r>
          </w:p>
        </w:tc>
      </w:tr>
      <w:tr w:rsidR="00E0584C" w:rsidTr="00F72352">
        <w:tc>
          <w:tcPr>
            <w:tcW w:w="3826" w:type="dxa"/>
            <w:shd w:val="clear" w:color="auto" w:fill="D9D9D9" w:themeFill="background1" w:themeFillShade="D9"/>
            <w:tcMar>
              <w:left w:w="103" w:type="dxa"/>
            </w:tcMar>
          </w:tcPr>
          <w:p w:rsidR="00E0584C" w:rsidRDefault="00BE7F7D">
            <w:pPr>
              <w:rPr>
                <w:b/>
                <w:bCs/>
                <w:sz w:val="22"/>
                <w:szCs w:val="22"/>
              </w:rPr>
            </w:pPr>
            <w:r>
              <w:rPr>
                <w:b/>
                <w:bCs/>
                <w:sz w:val="22"/>
                <w:szCs w:val="22"/>
              </w:rPr>
              <w:t>Nazwa/imię nazwisko Wnioskodawcy</w:t>
            </w:r>
          </w:p>
          <w:p w:rsidR="00E0584C" w:rsidRDefault="00E0584C">
            <w:pPr>
              <w:rPr>
                <w:b/>
                <w:bCs/>
                <w:sz w:val="22"/>
                <w:szCs w:val="22"/>
              </w:rPr>
            </w:pPr>
          </w:p>
        </w:tc>
        <w:tc>
          <w:tcPr>
            <w:tcW w:w="6097" w:type="dxa"/>
            <w:shd w:val="clear" w:color="auto" w:fill="auto"/>
            <w:tcMar>
              <w:left w:w="103" w:type="dxa"/>
            </w:tcMar>
          </w:tcPr>
          <w:p w:rsidR="00E0584C" w:rsidRDefault="00E0584C">
            <w:pPr>
              <w:rPr>
                <w:b/>
                <w:bCs/>
                <w:sz w:val="22"/>
                <w:szCs w:val="22"/>
              </w:rPr>
            </w:pPr>
          </w:p>
        </w:tc>
      </w:tr>
      <w:tr w:rsidR="00E0584C" w:rsidTr="00F72352">
        <w:tc>
          <w:tcPr>
            <w:tcW w:w="3826" w:type="dxa"/>
            <w:shd w:val="clear" w:color="auto" w:fill="D9D9D9" w:themeFill="background1" w:themeFillShade="D9"/>
            <w:tcMar>
              <w:left w:w="103" w:type="dxa"/>
            </w:tcMar>
          </w:tcPr>
          <w:p w:rsidR="00E0584C" w:rsidRDefault="00BE7F7D">
            <w:pPr>
              <w:rPr>
                <w:b/>
                <w:bCs/>
                <w:sz w:val="22"/>
                <w:szCs w:val="22"/>
              </w:rPr>
            </w:pPr>
            <w:r>
              <w:rPr>
                <w:b/>
                <w:bCs/>
                <w:sz w:val="22"/>
                <w:szCs w:val="22"/>
              </w:rPr>
              <w:t>Adres  Wnioskodawcy</w:t>
            </w:r>
          </w:p>
          <w:p w:rsidR="00E0584C" w:rsidRDefault="00E0584C">
            <w:pPr>
              <w:rPr>
                <w:b/>
                <w:bCs/>
                <w:sz w:val="22"/>
                <w:szCs w:val="22"/>
              </w:rPr>
            </w:pPr>
          </w:p>
        </w:tc>
        <w:tc>
          <w:tcPr>
            <w:tcW w:w="6097" w:type="dxa"/>
            <w:shd w:val="clear" w:color="auto" w:fill="auto"/>
            <w:tcMar>
              <w:left w:w="103" w:type="dxa"/>
            </w:tcMar>
          </w:tcPr>
          <w:p w:rsidR="00E0584C" w:rsidRDefault="00E0584C">
            <w:pPr>
              <w:rPr>
                <w:b/>
                <w:bCs/>
                <w:sz w:val="22"/>
                <w:szCs w:val="22"/>
              </w:rPr>
            </w:pPr>
          </w:p>
        </w:tc>
      </w:tr>
      <w:tr w:rsidR="00E0584C" w:rsidTr="00F72352">
        <w:tc>
          <w:tcPr>
            <w:tcW w:w="3826" w:type="dxa"/>
            <w:shd w:val="clear" w:color="auto" w:fill="D9D9D9" w:themeFill="background1" w:themeFillShade="D9"/>
            <w:tcMar>
              <w:left w:w="103" w:type="dxa"/>
            </w:tcMar>
          </w:tcPr>
          <w:p w:rsidR="00E0584C" w:rsidRDefault="00BE7F7D">
            <w:pPr>
              <w:rPr>
                <w:b/>
                <w:bCs/>
                <w:sz w:val="22"/>
                <w:szCs w:val="22"/>
              </w:rPr>
            </w:pPr>
            <w:r>
              <w:rPr>
                <w:b/>
                <w:bCs/>
                <w:sz w:val="22"/>
                <w:szCs w:val="22"/>
              </w:rPr>
              <w:t>Adres do korespondencji</w:t>
            </w:r>
          </w:p>
          <w:p w:rsidR="00E0584C" w:rsidRDefault="00BE7F7D">
            <w:pPr>
              <w:rPr>
                <w:b/>
                <w:bCs/>
                <w:sz w:val="22"/>
                <w:szCs w:val="22"/>
              </w:rPr>
            </w:pPr>
            <w:r>
              <w:rPr>
                <w:b/>
                <w:bCs/>
                <w:sz w:val="22"/>
                <w:szCs w:val="22"/>
              </w:rPr>
              <w:t>( jeśli inny niż wskazany powyżej)</w:t>
            </w:r>
          </w:p>
        </w:tc>
        <w:tc>
          <w:tcPr>
            <w:tcW w:w="6097" w:type="dxa"/>
            <w:shd w:val="clear" w:color="auto" w:fill="auto"/>
            <w:tcMar>
              <w:left w:w="103" w:type="dxa"/>
            </w:tcMar>
          </w:tcPr>
          <w:p w:rsidR="00E0584C" w:rsidRDefault="00E0584C">
            <w:pPr>
              <w:rPr>
                <w:b/>
                <w:bCs/>
                <w:sz w:val="22"/>
                <w:szCs w:val="22"/>
              </w:rPr>
            </w:pPr>
          </w:p>
        </w:tc>
      </w:tr>
      <w:tr w:rsidR="00E0584C" w:rsidTr="00F72352">
        <w:tc>
          <w:tcPr>
            <w:tcW w:w="3826" w:type="dxa"/>
            <w:shd w:val="clear" w:color="auto" w:fill="D9D9D9" w:themeFill="background1" w:themeFillShade="D9"/>
            <w:tcMar>
              <w:left w:w="103" w:type="dxa"/>
            </w:tcMar>
          </w:tcPr>
          <w:p w:rsidR="00E0584C" w:rsidRDefault="00BE7F7D">
            <w:pPr>
              <w:rPr>
                <w:b/>
                <w:bCs/>
                <w:sz w:val="22"/>
                <w:szCs w:val="22"/>
              </w:rPr>
            </w:pPr>
            <w:r>
              <w:rPr>
                <w:b/>
                <w:bCs/>
                <w:sz w:val="22"/>
                <w:szCs w:val="22"/>
              </w:rPr>
              <w:t xml:space="preserve">Telefon </w:t>
            </w:r>
          </w:p>
          <w:p w:rsidR="00E0584C" w:rsidRDefault="00E0584C">
            <w:pPr>
              <w:rPr>
                <w:b/>
                <w:bCs/>
                <w:sz w:val="22"/>
                <w:szCs w:val="22"/>
              </w:rPr>
            </w:pPr>
          </w:p>
        </w:tc>
        <w:tc>
          <w:tcPr>
            <w:tcW w:w="6097" w:type="dxa"/>
            <w:shd w:val="clear" w:color="auto" w:fill="auto"/>
            <w:tcMar>
              <w:left w:w="103" w:type="dxa"/>
            </w:tcMar>
          </w:tcPr>
          <w:p w:rsidR="00E0584C" w:rsidRDefault="00E0584C">
            <w:pPr>
              <w:rPr>
                <w:b/>
                <w:bCs/>
                <w:sz w:val="22"/>
                <w:szCs w:val="22"/>
              </w:rPr>
            </w:pPr>
          </w:p>
        </w:tc>
      </w:tr>
      <w:tr w:rsidR="00E0584C" w:rsidTr="00F72352">
        <w:tc>
          <w:tcPr>
            <w:tcW w:w="3826" w:type="dxa"/>
            <w:shd w:val="clear" w:color="auto" w:fill="D9D9D9" w:themeFill="background1" w:themeFillShade="D9"/>
            <w:tcMar>
              <w:left w:w="103" w:type="dxa"/>
            </w:tcMar>
          </w:tcPr>
          <w:p w:rsidR="00E0584C" w:rsidRDefault="00BE7F7D">
            <w:pPr>
              <w:rPr>
                <w:b/>
                <w:bCs/>
                <w:sz w:val="22"/>
                <w:szCs w:val="22"/>
              </w:rPr>
            </w:pPr>
            <w:r>
              <w:rPr>
                <w:b/>
                <w:bCs/>
                <w:sz w:val="22"/>
                <w:szCs w:val="22"/>
              </w:rPr>
              <w:t xml:space="preserve">e-mail </w:t>
            </w:r>
          </w:p>
          <w:p w:rsidR="00E0584C" w:rsidRDefault="00E0584C">
            <w:pPr>
              <w:rPr>
                <w:b/>
                <w:bCs/>
                <w:sz w:val="22"/>
                <w:szCs w:val="22"/>
              </w:rPr>
            </w:pPr>
          </w:p>
        </w:tc>
        <w:tc>
          <w:tcPr>
            <w:tcW w:w="6097" w:type="dxa"/>
            <w:shd w:val="clear" w:color="auto" w:fill="auto"/>
            <w:tcMar>
              <w:left w:w="103" w:type="dxa"/>
            </w:tcMar>
          </w:tcPr>
          <w:p w:rsidR="00E0584C" w:rsidRDefault="00E0584C">
            <w:pPr>
              <w:rPr>
                <w:b/>
                <w:bCs/>
                <w:sz w:val="22"/>
                <w:szCs w:val="22"/>
              </w:rPr>
            </w:pPr>
          </w:p>
        </w:tc>
      </w:tr>
      <w:tr w:rsidR="00E0584C" w:rsidTr="00F72352">
        <w:tc>
          <w:tcPr>
            <w:tcW w:w="3826" w:type="dxa"/>
            <w:shd w:val="clear" w:color="auto" w:fill="D9D9D9" w:themeFill="background1" w:themeFillShade="D9"/>
            <w:tcMar>
              <w:left w:w="103" w:type="dxa"/>
            </w:tcMar>
          </w:tcPr>
          <w:p w:rsidR="00E0584C" w:rsidRDefault="00BE7F7D">
            <w:pPr>
              <w:rPr>
                <w:b/>
                <w:bCs/>
                <w:sz w:val="22"/>
                <w:szCs w:val="22"/>
              </w:rPr>
            </w:pPr>
            <w:r>
              <w:rPr>
                <w:b/>
                <w:bCs/>
                <w:sz w:val="22"/>
                <w:szCs w:val="22"/>
              </w:rPr>
              <w:t xml:space="preserve">Faks </w:t>
            </w:r>
          </w:p>
          <w:p w:rsidR="00E0584C" w:rsidRDefault="00E0584C">
            <w:pPr>
              <w:rPr>
                <w:b/>
                <w:bCs/>
                <w:sz w:val="22"/>
                <w:szCs w:val="22"/>
              </w:rPr>
            </w:pPr>
          </w:p>
        </w:tc>
        <w:tc>
          <w:tcPr>
            <w:tcW w:w="6097" w:type="dxa"/>
            <w:shd w:val="clear" w:color="auto" w:fill="auto"/>
            <w:tcMar>
              <w:left w:w="103" w:type="dxa"/>
            </w:tcMar>
          </w:tcPr>
          <w:p w:rsidR="00E0584C" w:rsidRDefault="00E0584C">
            <w:pPr>
              <w:rPr>
                <w:b/>
                <w:bCs/>
                <w:sz w:val="22"/>
                <w:szCs w:val="22"/>
              </w:rPr>
            </w:pPr>
          </w:p>
        </w:tc>
      </w:tr>
      <w:tr w:rsidR="00E0584C" w:rsidTr="00F72352">
        <w:tc>
          <w:tcPr>
            <w:tcW w:w="3826" w:type="dxa"/>
            <w:shd w:val="clear" w:color="auto" w:fill="D9D9D9" w:themeFill="background1" w:themeFillShade="D9"/>
            <w:tcMar>
              <w:left w:w="103" w:type="dxa"/>
            </w:tcMar>
          </w:tcPr>
          <w:p w:rsidR="00E0584C" w:rsidRDefault="00BE7F7D">
            <w:pPr>
              <w:rPr>
                <w:b/>
                <w:bCs/>
                <w:sz w:val="22"/>
                <w:szCs w:val="22"/>
              </w:rPr>
            </w:pPr>
            <w:r>
              <w:rPr>
                <w:b/>
                <w:bCs/>
                <w:sz w:val="22"/>
                <w:szCs w:val="22"/>
              </w:rPr>
              <w:t xml:space="preserve">Tytuł / Nazwa operacji </w:t>
            </w:r>
          </w:p>
          <w:p w:rsidR="00E0584C" w:rsidRDefault="00E0584C">
            <w:pPr>
              <w:rPr>
                <w:b/>
                <w:bCs/>
                <w:sz w:val="22"/>
                <w:szCs w:val="22"/>
              </w:rPr>
            </w:pPr>
          </w:p>
        </w:tc>
        <w:tc>
          <w:tcPr>
            <w:tcW w:w="6097" w:type="dxa"/>
            <w:shd w:val="clear" w:color="auto" w:fill="auto"/>
            <w:tcMar>
              <w:left w:w="103" w:type="dxa"/>
            </w:tcMar>
          </w:tcPr>
          <w:p w:rsidR="00E0584C" w:rsidRDefault="00E0584C">
            <w:pPr>
              <w:rPr>
                <w:b/>
                <w:bCs/>
                <w:sz w:val="22"/>
                <w:szCs w:val="22"/>
              </w:rPr>
            </w:pPr>
          </w:p>
        </w:tc>
      </w:tr>
      <w:tr w:rsidR="00E0584C" w:rsidTr="00F72352">
        <w:tc>
          <w:tcPr>
            <w:tcW w:w="3826" w:type="dxa"/>
            <w:shd w:val="clear" w:color="auto" w:fill="D9D9D9" w:themeFill="background1" w:themeFillShade="D9"/>
            <w:tcMar>
              <w:left w:w="103" w:type="dxa"/>
            </w:tcMar>
          </w:tcPr>
          <w:p w:rsidR="00E0584C" w:rsidRDefault="00BE7F7D">
            <w:pPr>
              <w:rPr>
                <w:b/>
                <w:bCs/>
                <w:sz w:val="22"/>
                <w:szCs w:val="22"/>
              </w:rPr>
            </w:pPr>
            <w:r>
              <w:rPr>
                <w:b/>
                <w:bCs/>
                <w:sz w:val="22"/>
                <w:szCs w:val="22"/>
              </w:rPr>
              <w:t>Numer wniosku nadany przez LGD</w:t>
            </w:r>
          </w:p>
          <w:p w:rsidR="00E0584C" w:rsidRDefault="00E0584C">
            <w:pPr>
              <w:rPr>
                <w:b/>
                <w:bCs/>
                <w:sz w:val="22"/>
                <w:szCs w:val="22"/>
              </w:rPr>
            </w:pPr>
          </w:p>
        </w:tc>
        <w:tc>
          <w:tcPr>
            <w:tcW w:w="6097" w:type="dxa"/>
            <w:shd w:val="clear" w:color="auto" w:fill="auto"/>
            <w:tcMar>
              <w:left w:w="103" w:type="dxa"/>
            </w:tcMar>
          </w:tcPr>
          <w:p w:rsidR="00E0584C" w:rsidRDefault="00E0584C">
            <w:pPr>
              <w:rPr>
                <w:b/>
                <w:bCs/>
                <w:sz w:val="22"/>
                <w:szCs w:val="22"/>
              </w:rPr>
            </w:pPr>
          </w:p>
        </w:tc>
      </w:tr>
      <w:tr w:rsidR="00E0584C" w:rsidTr="00F72352">
        <w:tc>
          <w:tcPr>
            <w:tcW w:w="3826" w:type="dxa"/>
            <w:shd w:val="clear" w:color="auto" w:fill="D9D9D9" w:themeFill="background1" w:themeFillShade="D9"/>
            <w:tcMar>
              <w:left w:w="103" w:type="dxa"/>
            </w:tcMar>
          </w:tcPr>
          <w:p w:rsidR="00E0584C" w:rsidRDefault="00BE7F7D">
            <w:pPr>
              <w:rPr>
                <w:b/>
                <w:bCs/>
                <w:sz w:val="22"/>
                <w:szCs w:val="22"/>
              </w:rPr>
            </w:pPr>
            <w:r>
              <w:rPr>
                <w:b/>
                <w:bCs/>
                <w:sz w:val="22"/>
                <w:szCs w:val="22"/>
              </w:rPr>
              <w:t>Numer wniosku/Znak sprawy</w:t>
            </w:r>
          </w:p>
          <w:p w:rsidR="00E0584C" w:rsidRDefault="00E0584C">
            <w:pPr>
              <w:rPr>
                <w:b/>
                <w:bCs/>
                <w:sz w:val="22"/>
                <w:szCs w:val="22"/>
              </w:rPr>
            </w:pPr>
          </w:p>
        </w:tc>
        <w:tc>
          <w:tcPr>
            <w:tcW w:w="6097" w:type="dxa"/>
            <w:shd w:val="clear" w:color="auto" w:fill="auto"/>
            <w:tcMar>
              <w:left w:w="103" w:type="dxa"/>
            </w:tcMar>
          </w:tcPr>
          <w:p w:rsidR="00E0584C" w:rsidRDefault="00E0584C">
            <w:pPr>
              <w:rPr>
                <w:b/>
                <w:bCs/>
                <w:sz w:val="22"/>
                <w:szCs w:val="22"/>
              </w:rPr>
            </w:pPr>
          </w:p>
        </w:tc>
      </w:tr>
      <w:tr w:rsidR="00E0584C" w:rsidTr="00F72352">
        <w:tc>
          <w:tcPr>
            <w:tcW w:w="3826" w:type="dxa"/>
            <w:shd w:val="clear" w:color="auto" w:fill="D9D9D9" w:themeFill="background1" w:themeFillShade="D9"/>
            <w:tcMar>
              <w:left w:w="103" w:type="dxa"/>
            </w:tcMar>
          </w:tcPr>
          <w:p w:rsidR="00E0584C" w:rsidRDefault="00BE7F7D">
            <w:pPr>
              <w:rPr>
                <w:b/>
                <w:bCs/>
                <w:sz w:val="22"/>
                <w:szCs w:val="22"/>
              </w:rPr>
            </w:pPr>
            <w:r>
              <w:rPr>
                <w:b/>
                <w:bCs/>
                <w:sz w:val="22"/>
                <w:szCs w:val="22"/>
              </w:rPr>
              <w:t>Nazwa i numer konkursu w odpowiedzi na który złożono wniosek</w:t>
            </w:r>
          </w:p>
        </w:tc>
        <w:tc>
          <w:tcPr>
            <w:tcW w:w="6097" w:type="dxa"/>
            <w:shd w:val="clear" w:color="auto" w:fill="auto"/>
            <w:tcMar>
              <w:left w:w="103" w:type="dxa"/>
            </w:tcMar>
          </w:tcPr>
          <w:p w:rsidR="00E0584C" w:rsidRDefault="00E0584C">
            <w:pPr>
              <w:rPr>
                <w:b/>
                <w:bCs/>
                <w:sz w:val="22"/>
                <w:szCs w:val="22"/>
              </w:rPr>
            </w:pPr>
          </w:p>
        </w:tc>
      </w:tr>
      <w:tr w:rsidR="00E0584C" w:rsidTr="00F72352">
        <w:tc>
          <w:tcPr>
            <w:tcW w:w="3826" w:type="dxa"/>
            <w:shd w:val="clear" w:color="auto" w:fill="D9D9D9" w:themeFill="background1" w:themeFillShade="D9"/>
            <w:tcMar>
              <w:left w:w="103" w:type="dxa"/>
            </w:tcMar>
          </w:tcPr>
          <w:p w:rsidR="00E0584C" w:rsidRDefault="00BE7F7D">
            <w:pPr>
              <w:rPr>
                <w:b/>
                <w:bCs/>
                <w:sz w:val="22"/>
                <w:szCs w:val="22"/>
              </w:rPr>
            </w:pPr>
            <w:r>
              <w:rPr>
                <w:b/>
                <w:bCs/>
                <w:sz w:val="22"/>
                <w:szCs w:val="22"/>
              </w:rPr>
              <w:t>Data złożenia wniosku do biura LGD</w:t>
            </w:r>
          </w:p>
          <w:p w:rsidR="00E0584C" w:rsidRDefault="00E0584C">
            <w:pPr>
              <w:rPr>
                <w:b/>
                <w:bCs/>
                <w:sz w:val="22"/>
                <w:szCs w:val="22"/>
              </w:rPr>
            </w:pPr>
          </w:p>
        </w:tc>
        <w:tc>
          <w:tcPr>
            <w:tcW w:w="6097" w:type="dxa"/>
            <w:shd w:val="clear" w:color="auto" w:fill="auto"/>
            <w:tcMar>
              <w:left w:w="103" w:type="dxa"/>
            </w:tcMar>
          </w:tcPr>
          <w:p w:rsidR="00E0584C" w:rsidRDefault="00E0584C">
            <w:pPr>
              <w:rPr>
                <w:b/>
                <w:bCs/>
                <w:sz w:val="22"/>
                <w:szCs w:val="22"/>
              </w:rPr>
            </w:pPr>
          </w:p>
        </w:tc>
      </w:tr>
      <w:tr w:rsidR="00E0584C" w:rsidTr="00F72352">
        <w:tc>
          <w:tcPr>
            <w:tcW w:w="3826" w:type="dxa"/>
            <w:shd w:val="clear" w:color="auto" w:fill="D9D9D9" w:themeFill="background1" w:themeFillShade="D9"/>
            <w:tcMar>
              <w:left w:w="103" w:type="dxa"/>
            </w:tcMar>
          </w:tcPr>
          <w:p w:rsidR="00E0584C" w:rsidRDefault="00BE7F7D">
            <w:pPr>
              <w:rPr>
                <w:b/>
                <w:sz w:val="22"/>
                <w:szCs w:val="22"/>
              </w:rPr>
            </w:pPr>
            <w:r>
              <w:rPr>
                <w:b/>
                <w:sz w:val="22"/>
                <w:szCs w:val="22"/>
              </w:rPr>
              <w:t xml:space="preserve">Data otrzymania przez Wnioskodawcę pisma informującego o wyniku oceny </w:t>
            </w:r>
          </w:p>
        </w:tc>
        <w:tc>
          <w:tcPr>
            <w:tcW w:w="6097" w:type="dxa"/>
            <w:shd w:val="clear" w:color="auto" w:fill="auto"/>
            <w:tcMar>
              <w:left w:w="103" w:type="dxa"/>
            </w:tcMar>
          </w:tcPr>
          <w:p w:rsidR="00E0584C" w:rsidRDefault="00E0584C">
            <w:pPr>
              <w:rPr>
                <w:b/>
                <w:bCs/>
                <w:sz w:val="22"/>
                <w:szCs w:val="22"/>
              </w:rPr>
            </w:pPr>
          </w:p>
        </w:tc>
      </w:tr>
      <w:tr w:rsidR="00E0584C">
        <w:tc>
          <w:tcPr>
            <w:tcW w:w="9923" w:type="dxa"/>
            <w:gridSpan w:val="2"/>
            <w:shd w:val="clear" w:color="auto" w:fill="auto"/>
            <w:tcMar>
              <w:left w:w="103" w:type="dxa"/>
            </w:tcMar>
          </w:tcPr>
          <w:p w:rsidR="00E0584C" w:rsidRDefault="00BE7F7D">
            <w:pPr>
              <w:rPr>
                <w:sz w:val="22"/>
                <w:szCs w:val="22"/>
              </w:rPr>
            </w:pPr>
            <w:r>
              <w:rPr>
                <w:sz w:val="22"/>
                <w:szCs w:val="22"/>
              </w:rPr>
              <w:t xml:space="preserve">Protest wnoszony jest w związku z negatywnym  wynikiem oceny operacji w zakresie: </w:t>
            </w:r>
          </w:p>
          <w:p w:rsidR="00E0584C" w:rsidRDefault="00BE7F7D">
            <w:pPr>
              <w:rPr>
                <w:sz w:val="22"/>
                <w:szCs w:val="22"/>
              </w:rPr>
            </w:pPr>
            <w:r>
              <w:rPr>
                <w:sz w:val="22"/>
                <w:szCs w:val="22"/>
              </w:rPr>
              <w:t>/należy zaznaczyć właściwy kwadrat/</w:t>
            </w:r>
          </w:p>
          <w:p w:rsidR="00E0584C" w:rsidRDefault="00E0584C">
            <w:pPr>
              <w:rPr>
                <w:sz w:val="22"/>
                <w:szCs w:val="22"/>
              </w:rPr>
            </w:pPr>
          </w:p>
          <w:tbl>
            <w:tblPr>
              <w:tblStyle w:val="Tabela-Siatka"/>
              <w:tblW w:w="9693" w:type="dxa"/>
              <w:tblCellMar>
                <w:left w:w="98" w:type="dxa"/>
              </w:tblCellMar>
              <w:tblLook w:val="04A0" w:firstRow="1" w:lastRow="0" w:firstColumn="1" w:lastColumn="0" w:noHBand="0" w:noVBand="1"/>
            </w:tblPr>
            <w:tblGrid>
              <w:gridCol w:w="739"/>
              <w:gridCol w:w="8954"/>
            </w:tblGrid>
            <w:tr w:rsidR="00E0584C">
              <w:tc>
                <w:tcPr>
                  <w:tcW w:w="739" w:type="dxa"/>
                  <w:shd w:val="clear" w:color="auto" w:fill="auto"/>
                  <w:tcMar>
                    <w:left w:w="98" w:type="dxa"/>
                  </w:tcMar>
                </w:tcPr>
                <w:p w:rsidR="00E0584C" w:rsidRDefault="00BE7F7D">
                  <w:pPr>
                    <w:rPr>
                      <w:sz w:val="22"/>
                      <w:szCs w:val="22"/>
                    </w:rPr>
                  </w:pPr>
                  <w:r>
                    <w:rPr>
                      <w:noProof/>
                    </w:rPr>
                    <w:drawing>
                      <wp:inline distT="0" distB="0" distL="0" distR="0">
                        <wp:extent cx="276225" cy="276225"/>
                        <wp:effectExtent l="0" t="0" r="0" b="0"/>
                        <wp:docPr id="44"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15"/>
                                <pic:cNvPicPr>
                                  <a:picLocks noChangeAspect="1" noChangeArrowheads="1"/>
                                </pic:cNvPicPr>
                              </pic:nvPicPr>
                              <pic:blipFill>
                                <a:blip r:embed="rId14"/>
                                <a:stretch>
                                  <a:fillRect/>
                                </a:stretch>
                              </pic:blipFill>
                              <pic:spPr bwMode="auto">
                                <a:xfrm>
                                  <a:off x="0" y="0"/>
                                  <a:ext cx="276225" cy="276225"/>
                                </a:xfrm>
                                <a:prstGeom prst="rect">
                                  <a:avLst/>
                                </a:prstGeom>
                              </pic:spPr>
                            </pic:pic>
                          </a:graphicData>
                        </a:graphic>
                      </wp:inline>
                    </w:drawing>
                  </w:r>
                </w:p>
              </w:tc>
              <w:tc>
                <w:tcPr>
                  <w:tcW w:w="8953" w:type="dxa"/>
                  <w:shd w:val="clear" w:color="auto" w:fill="auto"/>
                  <w:tcMar>
                    <w:left w:w="98" w:type="dxa"/>
                  </w:tcMar>
                </w:tcPr>
                <w:p w:rsidR="00E0584C" w:rsidRDefault="00BE7F7D">
                  <w:pPr>
                    <w:rPr>
                      <w:sz w:val="22"/>
                      <w:szCs w:val="22"/>
                    </w:rPr>
                  </w:pPr>
                  <w:r>
                    <w:rPr>
                      <w:sz w:val="22"/>
                      <w:szCs w:val="22"/>
                    </w:rPr>
                    <w:t>Operacja uzyskała negatywną ocenę zgodności z lokalną strategią rozwoju</w:t>
                  </w:r>
                </w:p>
              </w:tc>
            </w:tr>
            <w:tr w:rsidR="00E0584C">
              <w:tc>
                <w:tcPr>
                  <w:tcW w:w="739" w:type="dxa"/>
                  <w:shd w:val="clear" w:color="auto" w:fill="auto"/>
                  <w:tcMar>
                    <w:left w:w="98" w:type="dxa"/>
                  </w:tcMar>
                </w:tcPr>
                <w:p w:rsidR="00E0584C" w:rsidRDefault="00BE7F7D">
                  <w:pPr>
                    <w:rPr>
                      <w:sz w:val="22"/>
                      <w:szCs w:val="22"/>
                    </w:rPr>
                  </w:pPr>
                  <w:r>
                    <w:rPr>
                      <w:noProof/>
                    </w:rPr>
                    <w:drawing>
                      <wp:inline distT="0" distB="0" distL="0" distR="0">
                        <wp:extent cx="276225" cy="276225"/>
                        <wp:effectExtent l="0" t="0" r="0" b="0"/>
                        <wp:docPr id="45"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az 16"/>
                                <pic:cNvPicPr>
                                  <a:picLocks noChangeAspect="1" noChangeArrowheads="1"/>
                                </pic:cNvPicPr>
                              </pic:nvPicPr>
                              <pic:blipFill>
                                <a:blip r:embed="rId14"/>
                                <a:stretch>
                                  <a:fillRect/>
                                </a:stretch>
                              </pic:blipFill>
                              <pic:spPr bwMode="auto">
                                <a:xfrm>
                                  <a:off x="0" y="0"/>
                                  <a:ext cx="276225" cy="276225"/>
                                </a:xfrm>
                                <a:prstGeom prst="rect">
                                  <a:avLst/>
                                </a:prstGeom>
                              </pic:spPr>
                            </pic:pic>
                          </a:graphicData>
                        </a:graphic>
                      </wp:inline>
                    </w:drawing>
                  </w:r>
                </w:p>
              </w:tc>
              <w:tc>
                <w:tcPr>
                  <w:tcW w:w="8953" w:type="dxa"/>
                  <w:shd w:val="clear" w:color="auto" w:fill="auto"/>
                  <w:tcMar>
                    <w:left w:w="98" w:type="dxa"/>
                  </w:tcMar>
                </w:tcPr>
                <w:p w:rsidR="00E0584C" w:rsidRDefault="00BE7F7D">
                  <w:pPr>
                    <w:rPr>
                      <w:strike/>
                      <w:sz w:val="22"/>
                      <w:szCs w:val="22"/>
                    </w:rPr>
                  </w:pPr>
                  <w:r>
                    <w:rPr>
                      <w:sz w:val="22"/>
                      <w:szCs w:val="22"/>
                    </w:rPr>
                    <w:t>Operacja nie uzyskała minimalnej liczby punktów, o której mowa w art. 19 ust. 4 pkt 2 lit. b tj.</w:t>
                  </w:r>
                  <w:r>
                    <w:t xml:space="preserve"> </w:t>
                  </w:r>
                  <w:r>
                    <w:rPr>
                      <w:sz w:val="22"/>
                      <w:szCs w:val="22"/>
                    </w:rPr>
                    <w:t xml:space="preserve"> w ramach oceny kryteriów wyboru operacji</w:t>
                  </w:r>
                </w:p>
              </w:tc>
            </w:tr>
            <w:tr w:rsidR="00E0584C">
              <w:tc>
                <w:tcPr>
                  <w:tcW w:w="739" w:type="dxa"/>
                  <w:shd w:val="clear" w:color="auto" w:fill="auto"/>
                  <w:tcMar>
                    <w:left w:w="98" w:type="dxa"/>
                  </w:tcMar>
                </w:tcPr>
                <w:p w:rsidR="00E0584C" w:rsidRDefault="00BE7F7D">
                  <w:pPr>
                    <w:rPr>
                      <w:sz w:val="22"/>
                      <w:szCs w:val="22"/>
                    </w:rPr>
                  </w:pPr>
                  <w:r>
                    <w:rPr>
                      <w:noProof/>
                    </w:rPr>
                    <w:drawing>
                      <wp:inline distT="0" distB="0" distL="0" distR="0">
                        <wp:extent cx="276225" cy="276225"/>
                        <wp:effectExtent l="0" t="0" r="0" b="0"/>
                        <wp:docPr id="46"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1"/>
                                <pic:cNvPicPr>
                                  <a:picLocks noChangeAspect="1" noChangeArrowheads="1"/>
                                </pic:cNvPicPr>
                              </pic:nvPicPr>
                              <pic:blipFill>
                                <a:blip r:embed="rId14"/>
                                <a:stretch>
                                  <a:fillRect/>
                                </a:stretch>
                              </pic:blipFill>
                              <pic:spPr bwMode="auto">
                                <a:xfrm>
                                  <a:off x="0" y="0"/>
                                  <a:ext cx="276225" cy="276225"/>
                                </a:xfrm>
                                <a:prstGeom prst="rect">
                                  <a:avLst/>
                                </a:prstGeom>
                              </pic:spPr>
                            </pic:pic>
                          </a:graphicData>
                        </a:graphic>
                      </wp:inline>
                    </w:drawing>
                  </w:r>
                </w:p>
              </w:tc>
              <w:tc>
                <w:tcPr>
                  <w:tcW w:w="8953" w:type="dxa"/>
                  <w:shd w:val="clear" w:color="auto" w:fill="auto"/>
                  <w:tcMar>
                    <w:left w:w="98" w:type="dxa"/>
                  </w:tcMar>
                </w:tcPr>
                <w:p w:rsidR="00E0584C" w:rsidRDefault="00BE7F7D">
                  <w:pPr>
                    <w:rPr>
                      <w:sz w:val="22"/>
                      <w:szCs w:val="22"/>
                    </w:rPr>
                  </w:pPr>
                  <w:r>
                    <w:rPr>
                      <w:sz w:val="22"/>
                      <w:szCs w:val="22"/>
                    </w:rPr>
                    <w:t>Operacja w dniu przekazania wniosków o udzielenie wsparcia, o którym mowa w art. 35 ust. 1 lit. b rozporządzenia (WE) 1303/2013 nie mieści się w limicie środków wskazanym w ogłoszeniu o naborze wniosków o udzielenie wsparcia</w:t>
                  </w:r>
                </w:p>
              </w:tc>
            </w:tr>
            <w:tr w:rsidR="00E0584C">
              <w:tc>
                <w:tcPr>
                  <w:tcW w:w="739" w:type="dxa"/>
                  <w:shd w:val="clear" w:color="auto" w:fill="auto"/>
                  <w:tcMar>
                    <w:left w:w="98" w:type="dxa"/>
                  </w:tcMar>
                </w:tcPr>
                <w:p w:rsidR="00E0584C" w:rsidRDefault="00BE7F7D">
                  <w:pPr>
                    <w:rPr>
                      <w:sz w:val="22"/>
                      <w:szCs w:val="22"/>
                    </w:rPr>
                  </w:pPr>
                  <w:r>
                    <w:rPr>
                      <w:noProof/>
                    </w:rPr>
                    <w:drawing>
                      <wp:inline distT="0" distB="0" distL="0" distR="0">
                        <wp:extent cx="276225" cy="276225"/>
                        <wp:effectExtent l="0" t="0" r="0" b="0"/>
                        <wp:docPr id="47"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2"/>
                                <pic:cNvPicPr>
                                  <a:picLocks noChangeAspect="1" noChangeArrowheads="1"/>
                                </pic:cNvPicPr>
                              </pic:nvPicPr>
                              <pic:blipFill>
                                <a:blip r:embed="rId14"/>
                                <a:stretch>
                                  <a:fillRect/>
                                </a:stretch>
                              </pic:blipFill>
                              <pic:spPr bwMode="auto">
                                <a:xfrm>
                                  <a:off x="0" y="0"/>
                                  <a:ext cx="276225" cy="276225"/>
                                </a:xfrm>
                                <a:prstGeom prst="rect">
                                  <a:avLst/>
                                </a:prstGeom>
                              </pic:spPr>
                            </pic:pic>
                          </a:graphicData>
                        </a:graphic>
                      </wp:inline>
                    </w:drawing>
                  </w:r>
                </w:p>
              </w:tc>
              <w:tc>
                <w:tcPr>
                  <w:tcW w:w="8953" w:type="dxa"/>
                  <w:shd w:val="clear" w:color="auto" w:fill="auto"/>
                  <w:tcMar>
                    <w:left w:w="98" w:type="dxa"/>
                  </w:tcMar>
                </w:tcPr>
                <w:p w:rsidR="00E0584C" w:rsidRDefault="00BE7F7D">
                  <w:pPr>
                    <w:rPr>
                      <w:sz w:val="22"/>
                      <w:szCs w:val="22"/>
                    </w:rPr>
                  </w:pPr>
                  <w:r>
                    <w:rPr>
                      <w:sz w:val="22"/>
                      <w:szCs w:val="22"/>
                    </w:rPr>
                    <w:t>LGD ustaliła kwotę wsparcia niższą niż wnioskowana</w:t>
                  </w:r>
                </w:p>
              </w:tc>
            </w:tr>
          </w:tbl>
          <w:p w:rsidR="00E0584C" w:rsidRDefault="00BE7F7D">
            <w:pPr>
              <w:rPr>
                <w:sz w:val="22"/>
                <w:szCs w:val="22"/>
              </w:rPr>
            </w:pPr>
            <w:r>
              <w:rPr>
                <w:sz w:val="22"/>
                <w:szCs w:val="22"/>
              </w:rPr>
              <w:t xml:space="preserve"> </w:t>
            </w:r>
          </w:p>
          <w:p w:rsidR="00E0584C" w:rsidRDefault="00BE7F7D">
            <w:pPr>
              <w:spacing w:before="200" w:after="120"/>
              <w:jc w:val="both"/>
              <w:rPr>
                <w:b/>
                <w:i/>
                <w:sz w:val="22"/>
                <w:szCs w:val="22"/>
              </w:rPr>
            </w:pPr>
            <w:r>
              <w:rPr>
                <w:i/>
                <w:sz w:val="22"/>
                <w:szCs w:val="22"/>
              </w:rPr>
              <w:t xml:space="preserve">[W poniższych odpowiednich częściach protestu w sposób czytelny i zwięzły powinno zostać wskazane </w:t>
            </w:r>
            <w:r>
              <w:rPr>
                <w:i/>
                <w:sz w:val="22"/>
                <w:szCs w:val="22"/>
              </w:rPr>
              <w:lastRenderedPageBreak/>
              <w:t>uzasadnienie każdego z wymienionych zarzutów, przy czym należy pamiętać , że środek odwoławczy nie może służyć uzupełnianiu treści wniosku o dofinansowanie, a ewentualne dodatkowe informacje zawarte w proteście nie będą miały wpływu na dokonaną ocenę wniosku. Beneficjent powinien więc odnosić się jedynie do treści zawartych we wniosku. W ramach rozpatrywania protestu nie jest dokonywana ocena wniosku, toteż beneficjent nie powinien wnioskować w proteście o takie działanie]</w:t>
            </w:r>
          </w:p>
        </w:tc>
      </w:tr>
      <w:tr w:rsidR="00E0584C">
        <w:tc>
          <w:tcPr>
            <w:tcW w:w="9923"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584C" w:rsidRDefault="00E0584C">
            <w:pPr>
              <w:jc w:val="both"/>
              <w:rPr>
                <w:bCs/>
                <w:strike/>
                <w:sz w:val="22"/>
                <w:szCs w:val="22"/>
              </w:rPr>
            </w:pPr>
          </w:p>
        </w:tc>
      </w:tr>
      <w:tr w:rsidR="00E0584C">
        <w:trPr>
          <w:trHeight w:val="2543"/>
        </w:trPr>
        <w:tc>
          <w:tcPr>
            <w:tcW w:w="9923"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584C" w:rsidRDefault="00E0584C">
            <w:pPr>
              <w:rPr>
                <w:b/>
                <w:strike/>
                <w:sz w:val="22"/>
                <w:szCs w:val="22"/>
              </w:rPr>
            </w:pPr>
          </w:p>
        </w:tc>
      </w:tr>
      <w:tr w:rsidR="00E0584C">
        <w:trPr>
          <w:trHeight w:val="1685"/>
        </w:trPr>
        <w:tc>
          <w:tcPr>
            <w:tcW w:w="9923"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584C" w:rsidRDefault="00E0584C">
            <w:pPr>
              <w:rPr>
                <w:bCs/>
                <w:strike/>
                <w:sz w:val="22"/>
                <w:szCs w:val="22"/>
              </w:rPr>
            </w:pPr>
          </w:p>
          <w:p w:rsidR="00E0584C" w:rsidRDefault="00E0584C">
            <w:pPr>
              <w:rPr>
                <w:bCs/>
                <w:strike/>
                <w:sz w:val="22"/>
                <w:szCs w:val="22"/>
              </w:rPr>
            </w:pPr>
          </w:p>
          <w:p w:rsidR="00E0584C" w:rsidRDefault="00E0584C">
            <w:pPr>
              <w:rPr>
                <w:bCs/>
                <w:strike/>
                <w:sz w:val="22"/>
                <w:szCs w:val="22"/>
              </w:rPr>
            </w:pPr>
          </w:p>
          <w:p w:rsidR="00E0584C" w:rsidRDefault="00E0584C">
            <w:pPr>
              <w:rPr>
                <w:bCs/>
                <w:strike/>
                <w:sz w:val="22"/>
                <w:szCs w:val="22"/>
              </w:rPr>
            </w:pPr>
          </w:p>
          <w:p w:rsidR="00E0584C" w:rsidRDefault="00E0584C">
            <w:pPr>
              <w:rPr>
                <w:bCs/>
                <w:strike/>
                <w:sz w:val="22"/>
                <w:szCs w:val="22"/>
              </w:rPr>
            </w:pPr>
          </w:p>
          <w:p w:rsidR="00E0584C" w:rsidRDefault="00BE7F7D">
            <w:pPr>
              <w:rPr>
                <w:bCs/>
                <w:strike/>
                <w:sz w:val="22"/>
                <w:szCs w:val="22"/>
              </w:rPr>
            </w:pPr>
            <w:r>
              <w:rPr>
                <w:bCs/>
                <w:strike/>
                <w:sz w:val="22"/>
                <w:szCs w:val="22"/>
              </w:rPr>
              <w:t xml:space="preserve"> </w:t>
            </w:r>
          </w:p>
        </w:tc>
      </w:tr>
      <w:tr w:rsidR="00E0584C">
        <w:trPr>
          <w:trHeight w:val="1084"/>
        </w:trPr>
        <w:tc>
          <w:tcPr>
            <w:tcW w:w="9923"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584C" w:rsidRDefault="00E0584C">
            <w:pPr>
              <w:rPr>
                <w:b/>
                <w:bCs/>
                <w:sz w:val="22"/>
                <w:szCs w:val="22"/>
              </w:rPr>
            </w:pPr>
          </w:p>
          <w:p w:rsidR="00E0584C" w:rsidRDefault="00BE7F7D">
            <w:pPr>
              <w:rPr>
                <w:bCs/>
                <w:sz w:val="22"/>
                <w:szCs w:val="22"/>
              </w:rPr>
            </w:pPr>
            <w:r>
              <w:rPr>
                <w:b/>
                <w:bCs/>
                <w:sz w:val="22"/>
                <w:szCs w:val="22"/>
              </w:rPr>
              <w:t>Data:</w:t>
            </w:r>
            <w:r>
              <w:rPr>
                <w:bCs/>
                <w:sz w:val="22"/>
                <w:szCs w:val="22"/>
              </w:rPr>
              <w:t>……………………………………………………..…………………………………………………….</w:t>
            </w:r>
          </w:p>
          <w:p w:rsidR="00E0584C" w:rsidRDefault="00BE7F7D">
            <w:pPr>
              <w:rPr>
                <w:bCs/>
                <w:sz w:val="22"/>
                <w:szCs w:val="22"/>
              </w:rPr>
            </w:pPr>
            <w:r>
              <w:rPr>
                <w:bCs/>
                <w:sz w:val="22"/>
                <w:szCs w:val="22"/>
              </w:rPr>
              <w:t xml:space="preserve">                                   Podpis Wnioskodawcy lub osoby upoważnionej do reprezentowania</w:t>
            </w:r>
          </w:p>
          <w:p w:rsidR="00F72352" w:rsidRDefault="00F72352">
            <w:pPr>
              <w:rPr>
                <w:bCs/>
                <w:sz w:val="22"/>
                <w:szCs w:val="22"/>
              </w:rPr>
            </w:pPr>
          </w:p>
          <w:p w:rsidR="00E0584C" w:rsidRDefault="00BE7F7D">
            <w:pPr>
              <w:ind w:left="318" w:hanging="284"/>
              <w:rPr>
                <w:bCs/>
                <w:sz w:val="22"/>
                <w:szCs w:val="22"/>
              </w:rPr>
            </w:pPr>
            <w:r>
              <w:rPr>
                <w:bCs/>
                <w:sz w:val="22"/>
                <w:szCs w:val="22"/>
              </w:rPr>
              <w:t>(*) - W przypadku reprezentowania Wnioskodawcy należy załączyć oryginał lub uwierzytelnioną kopię dokumentu poświadczającego umocowanie takiej osoby do działania w imieniu wnioskodawcy</w:t>
            </w:r>
          </w:p>
        </w:tc>
      </w:tr>
    </w:tbl>
    <w:p w:rsidR="00E0584C" w:rsidRDefault="00E0584C">
      <w:pPr>
        <w:sectPr w:rsidR="00E0584C">
          <w:headerReference w:type="default" r:id="rId15"/>
          <w:footerReference w:type="default" r:id="rId16"/>
          <w:pgSz w:w="11906" w:h="16838"/>
          <w:pgMar w:top="1418" w:right="1418" w:bottom="1418" w:left="1418" w:header="709" w:footer="1134" w:gutter="0"/>
          <w:cols w:space="708"/>
          <w:formProt w:val="0"/>
          <w:titlePg/>
          <w:docGrid w:linePitch="360"/>
        </w:sectPr>
      </w:pPr>
    </w:p>
    <w:p w:rsidR="00BF28C6" w:rsidRDefault="00BF28C6">
      <w:pPr>
        <w:rPr>
          <w:b/>
          <w:sz w:val="22"/>
          <w:szCs w:val="22"/>
        </w:rPr>
      </w:pPr>
      <w:bookmarkStart w:id="33" w:name="_Hlk501614429"/>
      <w:bookmarkEnd w:id="32"/>
    </w:p>
    <w:p w:rsidR="00E0584C" w:rsidRPr="00842BB4" w:rsidRDefault="00BE7F7D">
      <w:pPr>
        <w:rPr>
          <w:b/>
          <w:sz w:val="22"/>
          <w:szCs w:val="22"/>
        </w:rPr>
      </w:pPr>
      <w:r w:rsidRPr="00842BB4">
        <w:rPr>
          <w:b/>
          <w:sz w:val="22"/>
          <w:szCs w:val="22"/>
        </w:rPr>
        <w:t xml:space="preserve">Załącznik </w:t>
      </w:r>
      <w:r w:rsidR="00BF28C6">
        <w:rPr>
          <w:b/>
          <w:sz w:val="22"/>
          <w:szCs w:val="22"/>
        </w:rPr>
        <w:t>8</w:t>
      </w:r>
      <w:r w:rsidRPr="00842BB4">
        <w:rPr>
          <w:b/>
          <w:sz w:val="22"/>
          <w:szCs w:val="22"/>
        </w:rPr>
        <w:t xml:space="preserve"> do Procedury -Wzór wezwania do złożenia wyjaśnień lub dokumentów niezbędnych do oceny zgodności z LSR, wyboru operacji lub ustalenia kwoty dofinansowania </w:t>
      </w:r>
    </w:p>
    <w:p w:rsidR="00E0584C" w:rsidRDefault="00E0584C"/>
    <w:p w:rsidR="00E0584C" w:rsidRPr="00842BB4" w:rsidRDefault="00BE7F7D">
      <w:pPr>
        <w:jc w:val="both"/>
        <w:rPr>
          <w:sz w:val="22"/>
          <w:szCs w:val="22"/>
        </w:rPr>
      </w:pPr>
      <w:r w:rsidRPr="00842BB4">
        <w:rPr>
          <w:sz w:val="22"/>
          <w:szCs w:val="22"/>
        </w:rPr>
        <w:t>……..…………………………                                                     ……………………………..</w:t>
      </w:r>
    </w:p>
    <w:p w:rsidR="00E0584C" w:rsidRPr="00842BB4" w:rsidRDefault="00BE7F7D">
      <w:pPr>
        <w:jc w:val="both"/>
        <w:rPr>
          <w:sz w:val="22"/>
          <w:szCs w:val="22"/>
        </w:rPr>
      </w:pPr>
      <w:r w:rsidRPr="00842BB4">
        <w:rPr>
          <w:sz w:val="22"/>
          <w:szCs w:val="22"/>
        </w:rPr>
        <w:t xml:space="preserve">(Pieczęć LGD)                                                                                  (Miejscowość i data) </w:t>
      </w:r>
    </w:p>
    <w:p w:rsidR="00E0584C" w:rsidRPr="00842BB4" w:rsidRDefault="00BE7F7D">
      <w:pPr>
        <w:rPr>
          <w:sz w:val="22"/>
          <w:szCs w:val="22"/>
        </w:rPr>
      </w:pPr>
      <w:r w:rsidRPr="00842BB4">
        <w:rPr>
          <w:sz w:val="22"/>
          <w:szCs w:val="22"/>
        </w:rPr>
        <w:t xml:space="preserve"> </w:t>
      </w:r>
    </w:p>
    <w:p w:rsidR="00E0584C" w:rsidRPr="00842BB4" w:rsidRDefault="00BE7F7D">
      <w:pPr>
        <w:jc w:val="center"/>
        <w:rPr>
          <w:sz w:val="22"/>
          <w:szCs w:val="22"/>
        </w:rPr>
      </w:pPr>
      <w:r w:rsidRPr="00842BB4">
        <w:rPr>
          <w:sz w:val="22"/>
          <w:szCs w:val="22"/>
        </w:rPr>
        <w:t>..……………………………………</w:t>
      </w:r>
    </w:p>
    <w:p w:rsidR="00E0584C" w:rsidRPr="00842BB4" w:rsidRDefault="00BE7F7D">
      <w:pPr>
        <w:jc w:val="center"/>
        <w:rPr>
          <w:sz w:val="22"/>
          <w:szCs w:val="22"/>
        </w:rPr>
      </w:pPr>
      <w:r w:rsidRPr="00842BB4">
        <w:rPr>
          <w:sz w:val="22"/>
          <w:szCs w:val="22"/>
        </w:rPr>
        <w:t>(Imię i nazwisko / nazwa i adres wnioskodawcy)</w:t>
      </w:r>
    </w:p>
    <w:p w:rsidR="00E0584C" w:rsidRPr="00842BB4" w:rsidRDefault="00BE7F7D">
      <w:pPr>
        <w:rPr>
          <w:sz w:val="22"/>
          <w:szCs w:val="22"/>
        </w:rPr>
      </w:pPr>
      <w:r w:rsidRPr="00842BB4">
        <w:rPr>
          <w:sz w:val="22"/>
          <w:szCs w:val="22"/>
        </w:rPr>
        <w:t xml:space="preserve"> </w:t>
      </w:r>
    </w:p>
    <w:p w:rsidR="00E0584C" w:rsidRPr="00842BB4" w:rsidRDefault="00BE7F7D">
      <w:pPr>
        <w:jc w:val="center"/>
        <w:rPr>
          <w:sz w:val="22"/>
          <w:szCs w:val="22"/>
        </w:rPr>
      </w:pPr>
      <w:r w:rsidRPr="00842BB4">
        <w:rPr>
          <w:sz w:val="22"/>
          <w:szCs w:val="22"/>
        </w:rPr>
        <w:t>……………………………………………</w:t>
      </w:r>
    </w:p>
    <w:p w:rsidR="00E0584C" w:rsidRPr="00842BB4" w:rsidRDefault="00BE7F7D">
      <w:pPr>
        <w:jc w:val="center"/>
        <w:rPr>
          <w:sz w:val="22"/>
          <w:szCs w:val="22"/>
        </w:rPr>
      </w:pPr>
      <w:r w:rsidRPr="00842BB4">
        <w:rPr>
          <w:sz w:val="22"/>
          <w:szCs w:val="22"/>
        </w:rPr>
        <w:t>(Znak sprawy/Nr wniosku)</w:t>
      </w:r>
    </w:p>
    <w:p w:rsidR="00E0584C" w:rsidRPr="00842BB4" w:rsidRDefault="00BE7F7D">
      <w:pPr>
        <w:jc w:val="center"/>
        <w:rPr>
          <w:b/>
          <w:sz w:val="22"/>
          <w:szCs w:val="22"/>
        </w:rPr>
      </w:pPr>
      <w:r w:rsidRPr="00842BB4">
        <w:rPr>
          <w:b/>
          <w:sz w:val="22"/>
          <w:szCs w:val="22"/>
        </w:rPr>
        <w:t>Wezwanie do złożenia wyjaśnień lub dokumentów niezbędnych do oceny zgodności operacji z LSR, wyboru operacji lub ustalenia kwoty wsparcia</w:t>
      </w:r>
    </w:p>
    <w:p w:rsidR="00E0584C" w:rsidRPr="00842BB4" w:rsidRDefault="00E0584C">
      <w:pPr>
        <w:spacing w:line="276" w:lineRule="auto"/>
        <w:rPr>
          <w:b/>
          <w:sz w:val="22"/>
          <w:szCs w:val="22"/>
        </w:rPr>
      </w:pPr>
    </w:p>
    <w:p w:rsidR="00E0584C" w:rsidRPr="00842BB4" w:rsidRDefault="00BE7F7D">
      <w:pPr>
        <w:spacing w:line="276" w:lineRule="auto"/>
        <w:jc w:val="both"/>
        <w:rPr>
          <w:sz w:val="22"/>
          <w:szCs w:val="22"/>
        </w:rPr>
      </w:pPr>
      <w:r w:rsidRPr="00842BB4">
        <w:rPr>
          <w:sz w:val="22"/>
          <w:szCs w:val="22"/>
        </w:rPr>
        <w:t xml:space="preserve">Na podstawie art. 21 ust. 1a ustawy z dnia 20 lutego 2015 r. o rozwoju lokalnym z udziałem lokalnej społeczności (ustawa  RLKS), Lokalna Grupa Działania Szlak Tatarski, informuje iż na etapie rozpatrywania wniosku o udzielenie wsparcia </w:t>
      </w:r>
      <w:proofErr w:type="spellStart"/>
      <w:r w:rsidRPr="00842BB4">
        <w:rPr>
          <w:sz w:val="22"/>
          <w:szCs w:val="22"/>
        </w:rPr>
        <w:t>pt</w:t>
      </w:r>
      <w:proofErr w:type="spellEnd"/>
      <w:r w:rsidRPr="00842BB4">
        <w:rPr>
          <w:sz w:val="22"/>
          <w:szCs w:val="22"/>
        </w:rPr>
        <w:t xml:space="preserve">: …………………………………………………, który wpłynął do biura LGD w dniu ……… w odpowiedzi na nabór nr ……. </w:t>
      </w:r>
      <w:r w:rsidRPr="00842BB4">
        <w:rPr>
          <w:i/>
          <w:sz w:val="22"/>
          <w:szCs w:val="22"/>
        </w:rPr>
        <w:t>(wpisać nr naboru i zakres tematyczny</w:t>
      </w:r>
      <w:r w:rsidRPr="00842BB4">
        <w:rPr>
          <w:sz w:val="22"/>
          <w:szCs w:val="22"/>
        </w:rPr>
        <w:t>) konieczne jest uzyskanie wyjaśnień lub dokumentów niezbędnych do oceny zgodności operacji z LSR, wyboru operacji lub ustalenia kwoty wsparcia (</w:t>
      </w:r>
      <w:r w:rsidRPr="00842BB4">
        <w:rPr>
          <w:i/>
          <w:sz w:val="22"/>
          <w:szCs w:val="22"/>
        </w:rPr>
        <w:t>niewłaściwe skreślić).</w:t>
      </w:r>
      <w:r w:rsidRPr="00842BB4">
        <w:rPr>
          <w:sz w:val="22"/>
          <w:szCs w:val="22"/>
        </w:rPr>
        <w:t xml:space="preserve"> </w:t>
      </w:r>
    </w:p>
    <w:p w:rsidR="00E0584C" w:rsidRPr="00842BB4" w:rsidRDefault="00E0584C">
      <w:pPr>
        <w:spacing w:line="276" w:lineRule="auto"/>
        <w:jc w:val="both"/>
        <w:rPr>
          <w:sz w:val="22"/>
          <w:szCs w:val="22"/>
        </w:rPr>
      </w:pPr>
    </w:p>
    <w:p w:rsidR="00E0584C" w:rsidRPr="00842BB4" w:rsidRDefault="00BE7F7D">
      <w:pPr>
        <w:spacing w:line="276" w:lineRule="auto"/>
        <w:rPr>
          <w:sz w:val="22"/>
          <w:szCs w:val="22"/>
        </w:rPr>
      </w:pPr>
      <w:r w:rsidRPr="00842BB4">
        <w:rPr>
          <w:sz w:val="22"/>
          <w:szCs w:val="22"/>
        </w:rPr>
        <w:t xml:space="preserve">Zakres wezwania:   </w:t>
      </w:r>
    </w:p>
    <w:p w:rsidR="00E0584C" w:rsidRPr="00842BB4" w:rsidRDefault="00BE7F7D">
      <w:pPr>
        <w:pStyle w:val="Akapitzlist"/>
        <w:widowControl/>
        <w:numPr>
          <w:ilvl w:val="0"/>
          <w:numId w:val="37"/>
        </w:numPr>
        <w:spacing w:after="160" w:line="252" w:lineRule="auto"/>
        <w:textAlignment w:val="baseline"/>
        <w:rPr>
          <w:sz w:val="22"/>
          <w:szCs w:val="22"/>
        </w:rPr>
      </w:pPr>
      <w:r w:rsidRPr="00842BB4">
        <w:rPr>
          <w:sz w:val="22"/>
          <w:szCs w:val="22"/>
        </w:rPr>
        <w:t xml:space="preserve"> …………………………………………</w:t>
      </w:r>
    </w:p>
    <w:p w:rsidR="00E0584C" w:rsidRPr="00842BB4" w:rsidRDefault="00BE7F7D">
      <w:pPr>
        <w:pStyle w:val="Akapitzlist"/>
        <w:widowControl/>
        <w:numPr>
          <w:ilvl w:val="0"/>
          <w:numId w:val="37"/>
        </w:numPr>
        <w:spacing w:after="160" w:line="252" w:lineRule="auto"/>
        <w:textAlignment w:val="baseline"/>
        <w:rPr>
          <w:sz w:val="22"/>
          <w:szCs w:val="22"/>
        </w:rPr>
      </w:pPr>
      <w:r w:rsidRPr="00842BB4">
        <w:rPr>
          <w:sz w:val="22"/>
          <w:szCs w:val="22"/>
        </w:rPr>
        <w:t>………………………………………….</w:t>
      </w:r>
    </w:p>
    <w:p w:rsidR="00E0584C" w:rsidRPr="00842BB4" w:rsidRDefault="00BE7F7D">
      <w:pPr>
        <w:pStyle w:val="Akapitzlist"/>
        <w:widowControl/>
        <w:numPr>
          <w:ilvl w:val="0"/>
          <w:numId w:val="37"/>
        </w:numPr>
        <w:spacing w:after="160" w:line="252" w:lineRule="auto"/>
        <w:textAlignment w:val="baseline"/>
        <w:rPr>
          <w:sz w:val="22"/>
          <w:szCs w:val="22"/>
        </w:rPr>
      </w:pPr>
      <w:r w:rsidRPr="00842BB4">
        <w:rPr>
          <w:sz w:val="22"/>
          <w:szCs w:val="22"/>
        </w:rPr>
        <w:t>………………………………………….</w:t>
      </w:r>
    </w:p>
    <w:p w:rsidR="00E0584C" w:rsidRPr="00842BB4" w:rsidRDefault="00BE7F7D">
      <w:pPr>
        <w:pStyle w:val="Akapitzlist"/>
        <w:widowControl/>
        <w:numPr>
          <w:ilvl w:val="0"/>
          <w:numId w:val="37"/>
        </w:numPr>
        <w:spacing w:after="160" w:line="252" w:lineRule="auto"/>
        <w:textAlignment w:val="baseline"/>
        <w:rPr>
          <w:sz w:val="22"/>
          <w:szCs w:val="22"/>
        </w:rPr>
      </w:pPr>
      <w:r w:rsidRPr="00842BB4">
        <w:rPr>
          <w:sz w:val="22"/>
          <w:szCs w:val="22"/>
        </w:rPr>
        <w:t>………………………………………….</w:t>
      </w:r>
    </w:p>
    <w:p w:rsidR="00E0584C" w:rsidRPr="00842BB4" w:rsidRDefault="00BE7F7D">
      <w:pPr>
        <w:pStyle w:val="Akapitzlist"/>
        <w:widowControl/>
        <w:numPr>
          <w:ilvl w:val="0"/>
          <w:numId w:val="37"/>
        </w:numPr>
        <w:spacing w:after="160" w:line="252" w:lineRule="auto"/>
        <w:textAlignment w:val="baseline"/>
        <w:rPr>
          <w:sz w:val="22"/>
          <w:szCs w:val="22"/>
        </w:rPr>
      </w:pPr>
      <w:r w:rsidRPr="00842BB4">
        <w:rPr>
          <w:sz w:val="22"/>
          <w:szCs w:val="22"/>
        </w:rPr>
        <w:t>………………………………………….</w:t>
      </w:r>
    </w:p>
    <w:p w:rsidR="00E0584C" w:rsidRPr="00842BB4" w:rsidRDefault="00E0584C">
      <w:pPr>
        <w:rPr>
          <w:sz w:val="22"/>
          <w:szCs w:val="22"/>
        </w:rPr>
      </w:pPr>
    </w:p>
    <w:p w:rsidR="00E0584C" w:rsidRPr="00842BB4" w:rsidRDefault="00BE7F7D">
      <w:pPr>
        <w:jc w:val="right"/>
        <w:rPr>
          <w:sz w:val="22"/>
          <w:szCs w:val="22"/>
        </w:rPr>
      </w:pPr>
      <w:r w:rsidRPr="00842BB4">
        <w:rPr>
          <w:sz w:val="22"/>
          <w:szCs w:val="22"/>
        </w:rPr>
        <w:t xml:space="preserve">…………………………………. </w:t>
      </w:r>
    </w:p>
    <w:p w:rsidR="00E0584C" w:rsidRPr="00842BB4" w:rsidRDefault="00BE7F7D">
      <w:pPr>
        <w:ind w:left="4956" w:firstLine="708"/>
        <w:jc w:val="center"/>
        <w:rPr>
          <w:sz w:val="22"/>
          <w:szCs w:val="22"/>
        </w:rPr>
      </w:pPr>
      <w:r w:rsidRPr="00842BB4">
        <w:rPr>
          <w:sz w:val="22"/>
          <w:szCs w:val="22"/>
        </w:rPr>
        <w:t xml:space="preserve">pieczęć/podpis </w:t>
      </w:r>
    </w:p>
    <w:p w:rsidR="00E0584C" w:rsidRDefault="00BE7F7D">
      <w:r>
        <w:t xml:space="preserve"> </w:t>
      </w:r>
    </w:p>
    <w:p w:rsidR="00842BB4" w:rsidRDefault="00842BB4"/>
    <w:p w:rsidR="00842BB4" w:rsidRDefault="00842BB4"/>
    <w:p w:rsidR="00842BB4" w:rsidRDefault="00842BB4"/>
    <w:p w:rsidR="00842BB4" w:rsidRDefault="00842BB4"/>
    <w:p w:rsidR="00842BB4" w:rsidRDefault="00842BB4"/>
    <w:p w:rsidR="00842BB4" w:rsidRDefault="00842BB4"/>
    <w:p w:rsidR="00842BB4" w:rsidRDefault="00842BB4"/>
    <w:p w:rsidR="00E0584C" w:rsidRDefault="00BE7F7D">
      <w:pPr>
        <w:rPr>
          <w:sz w:val="16"/>
          <w:szCs w:val="16"/>
        </w:rPr>
      </w:pPr>
      <w:r>
        <w:rPr>
          <w:b/>
          <w:sz w:val="16"/>
          <w:szCs w:val="16"/>
          <w:u w:val="single"/>
        </w:rPr>
        <w:t>POUCZENIE:</w:t>
      </w:r>
      <w:r>
        <w:rPr>
          <w:sz w:val="16"/>
          <w:szCs w:val="16"/>
        </w:rPr>
        <w:t xml:space="preserve"> </w:t>
      </w:r>
    </w:p>
    <w:p w:rsidR="00E0584C" w:rsidRPr="00AA4D73" w:rsidRDefault="00BE7F7D">
      <w:pPr>
        <w:rPr>
          <w:sz w:val="16"/>
          <w:szCs w:val="16"/>
        </w:rPr>
      </w:pPr>
      <w:r w:rsidRPr="00AA4D73">
        <w:rPr>
          <w:sz w:val="16"/>
          <w:szCs w:val="16"/>
        </w:rPr>
        <w:t>1.  Wnioskodawca, zgodnie z wezwaniem, zobowiązany jest do złożenia w biurze LGD wyjaśnień lub dokumentów  niezbędnych do oceny zgodności operacji z LSR, wyboru operacji lub ustalenia kwoty wsparcia  w terminie 7 dni  kalendarzowych:</w:t>
      </w:r>
    </w:p>
    <w:p w:rsidR="00E0584C" w:rsidRPr="00AA4D73" w:rsidRDefault="00BE7F7D">
      <w:pPr>
        <w:ind w:left="708" w:firstLine="45"/>
        <w:rPr>
          <w:sz w:val="16"/>
          <w:szCs w:val="16"/>
        </w:rPr>
      </w:pPr>
      <w:r w:rsidRPr="00AA4D73">
        <w:rPr>
          <w:sz w:val="16"/>
          <w:szCs w:val="16"/>
        </w:rPr>
        <w:t xml:space="preserve">a. w przypadku, gdy we wniosku o dofinansowanie zawarty jest e-mail, wezwanie, o którym mowa w pkt 1 przekazywane jest jako skan pisma drogą poczty elektronicznej, a termin liczy się od dnia następującego po dniu wysłania wezwania. </w:t>
      </w:r>
    </w:p>
    <w:p w:rsidR="00E0584C" w:rsidRPr="00AA4D73" w:rsidRDefault="00BE7F7D">
      <w:pPr>
        <w:ind w:left="708"/>
        <w:rPr>
          <w:sz w:val="16"/>
          <w:szCs w:val="16"/>
        </w:rPr>
      </w:pPr>
      <w:r w:rsidRPr="00AA4D73">
        <w:rPr>
          <w:sz w:val="16"/>
          <w:szCs w:val="16"/>
        </w:rPr>
        <w:t>b. w przypadku braku we wniosku o dofinansowanie adresu e-mail, wezwanie, o którym mowa w pkt 1 przekazywane jest listem poleconym za zwrotnym potwierdzeniem odbioru (oryginał pisma), a termin liczy się od dnia doręczenia niniejszego wezwania</w:t>
      </w:r>
      <w:r w:rsidR="00AA4D73" w:rsidRPr="00AA4D73">
        <w:rPr>
          <w:sz w:val="16"/>
          <w:szCs w:val="16"/>
        </w:rPr>
        <w:t xml:space="preserve">. </w:t>
      </w:r>
    </w:p>
    <w:p w:rsidR="00AA4D73" w:rsidRPr="00AA4D73" w:rsidRDefault="00BE7F7D" w:rsidP="00AA4D73">
      <w:pPr>
        <w:jc w:val="both"/>
        <w:rPr>
          <w:rFonts w:eastAsia="Calibri"/>
          <w:color w:val="auto"/>
          <w:sz w:val="16"/>
          <w:szCs w:val="16"/>
          <w:lang w:eastAsia="en-US"/>
        </w:rPr>
      </w:pPr>
      <w:r w:rsidRPr="00AA4D73">
        <w:rPr>
          <w:sz w:val="16"/>
          <w:szCs w:val="16"/>
        </w:rPr>
        <w:t xml:space="preserve">2. </w:t>
      </w:r>
      <w:r w:rsidR="00AA4D73" w:rsidRPr="00AA4D73">
        <w:rPr>
          <w:rFonts w:eastAsia="Calibri"/>
          <w:color w:val="auto"/>
          <w:sz w:val="16"/>
          <w:szCs w:val="16"/>
          <w:lang w:eastAsia="en-US"/>
        </w:rPr>
        <w:t>Wszelkie wyjaśnienia lub dokumenty niezbędne do oceny zgodności operacji z LSR, wyboru operacji lub ustalenia kwoty wsparcia powinny być dostarczone osobiście albo przez pełnomocnika albo przez osobę upoważnioną, a o terminowości ich złożenia decyduje data wpływu do biura LGD.</w:t>
      </w:r>
    </w:p>
    <w:p w:rsidR="00AA4D73" w:rsidRPr="00AA4D73" w:rsidRDefault="00AA4D73" w:rsidP="00AA4D73">
      <w:pPr>
        <w:widowControl/>
        <w:suppressAutoHyphens w:val="0"/>
        <w:jc w:val="both"/>
        <w:rPr>
          <w:rFonts w:eastAsia="Calibri"/>
          <w:color w:val="auto"/>
          <w:sz w:val="16"/>
          <w:szCs w:val="16"/>
          <w:lang w:eastAsia="en-US"/>
        </w:rPr>
      </w:pPr>
      <w:r w:rsidRPr="00AA4D73">
        <w:rPr>
          <w:rFonts w:eastAsia="Calibri"/>
          <w:color w:val="auto"/>
          <w:sz w:val="16"/>
          <w:szCs w:val="16"/>
          <w:lang w:eastAsia="en-US"/>
        </w:rPr>
        <w:t xml:space="preserve"> 3. W razie złożenia wyjaśnień lub dokumentów po terminie wskazanym w wezwaniu lub innej formie o której mowa w pkt 2, nie są one brane pod uwagę na etapie oceny wniosku o udzielenie wsparcia.</w:t>
      </w:r>
    </w:p>
    <w:p w:rsidR="00AA4D73" w:rsidRPr="00AA4D73" w:rsidRDefault="00AA4D73" w:rsidP="00AA4D73">
      <w:pPr>
        <w:widowControl/>
        <w:suppressAutoHyphens w:val="0"/>
        <w:jc w:val="both"/>
        <w:rPr>
          <w:rFonts w:eastAsia="Times New Roman"/>
          <w:color w:val="auto"/>
          <w:sz w:val="22"/>
          <w:szCs w:val="22"/>
        </w:rPr>
      </w:pPr>
    </w:p>
    <w:p w:rsidR="00E0584C" w:rsidRDefault="00E0584C" w:rsidP="00AA4D73">
      <w:pPr>
        <w:rPr>
          <w:b/>
          <w:bCs/>
          <w:color w:val="000000" w:themeColor="text1"/>
          <w:sz w:val="22"/>
          <w:szCs w:val="22"/>
        </w:rPr>
      </w:pPr>
    </w:p>
    <w:p w:rsidR="00BF28C6" w:rsidRDefault="00BF28C6" w:rsidP="00AA4D73">
      <w:pPr>
        <w:rPr>
          <w:b/>
          <w:bCs/>
          <w:color w:val="000000" w:themeColor="text1"/>
          <w:sz w:val="22"/>
          <w:szCs w:val="22"/>
        </w:rPr>
      </w:pPr>
    </w:p>
    <w:bookmarkEnd w:id="33"/>
    <w:p w:rsidR="00842BB4" w:rsidRDefault="00842BB4">
      <w:pPr>
        <w:rPr>
          <w:b/>
          <w:bCs/>
          <w:color w:val="000000" w:themeColor="text1"/>
          <w:sz w:val="22"/>
          <w:szCs w:val="22"/>
        </w:rPr>
      </w:pPr>
    </w:p>
    <w:p w:rsidR="00E0584C" w:rsidRPr="00842BB4" w:rsidRDefault="00BE7F7D">
      <w:pPr>
        <w:rPr>
          <w:b/>
          <w:bCs/>
          <w:color w:val="000000" w:themeColor="text1"/>
          <w:sz w:val="22"/>
          <w:szCs w:val="22"/>
        </w:rPr>
      </w:pPr>
      <w:r w:rsidRPr="00842BB4">
        <w:rPr>
          <w:b/>
          <w:bCs/>
          <w:color w:val="000000" w:themeColor="text1"/>
          <w:sz w:val="22"/>
          <w:szCs w:val="22"/>
        </w:rPr>
        <w:lastRenderedPageBreak/>
        <w:t>Załącznik</w:t>
      </w:r>
      <w:r w:rsidRPr="00842BB4">
        <w:rPr>
          <w:b/>
          <w:bCs/>
          <w:color w:val="00000A"/>
          <w:sz w:val="22"/>
          <w:szCs w:val="22"/>
        </w:rPr>
        <w:t xml:space="preserve"> </w:t>
      </w:r>
      <w:r w:rsidR="00BF28C6">
        <w:rPr>
          <w:b/>
          <w:bCs/>
          <w:color w:val="00000A"/>
          <w:sz w:val="22"/>
          <w:szCs w:val="22"/>
        </w:rPr>
        <w:t>9</w:t>
      </w:r>
      <w:r w:rsidRPr="00842BB4">
        <w:rPr>
          <w:b/>
          <w:bCs/>
          <w:color w:val="00000A"/>
          <w:sz w:val="22"/>
          <w:szCs w:val="22"/>
        </w:rPr>
        <w:t xml:space="preserve"> do </w:t>
      </w:r>
      <w:r w:rsidRPr="00842BB4">
        <w:rPr>
          <w:b/>
          <w:bCs/>
          <w:color w:val="000000" w:themeColor="text1"/>
          <w:sz w:val="22"/>
          <w:szCs w:val="22"/>
        </w:rPr>
        <w:t xml:space="preserve">Procedury- Wykaz dokumentów przekazywanych do Zarządu Województwa w ramach operacji: </w:t>
      </w:r>
    </w:p>
    <w:tbl>
      <w:tblPr>
        <w:tblW w:w="10425" w:type="dxa"/>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firstRow="1" w:lastRow="0" w:firstColumn="1" w:lastColumn="0" w:noHBand="0" w:noVBand="0"/>
      </w:tblPr>
      <w:tblGrid>
        <w:gridCol w:w="10425"/>
      </w:tblGrid>
      <w:tr w:rsidR="00E0584C" w:rsidRPr="00E71B5C">
        <w:trPr>
          <w:trHeight w:val="914"/>
        </w:trPr>
        <w:tc>
          <w:tcPr>
            <w:tcW w:w="104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584C" w:rsidRPr="00E71B5C" w:rsidRDefault="00BE7F7D">
            <w:pPr>
              <w:rPr>
                <w:b/>
                <w:bCs/>
                <w:color w:val="000000" w:themeColor="text1"/>
                <w:sz w:val="22"/>
                <w:szCs w:val="22"/>
              </w:rPr>
            </w:pPr>
            <w:r w:rsidRPr="00E71B5C">
              <w:rPr>
                <w:b/>
                <w:bCs/>
                <w:color w:val="000000" w:themeColor="text1"/>
                <w:sz w:val="22"/>
                <w:szCs w:val="22"/>
              </w:rPr>
              <w:t xml:space="preserve">Wykaz dokumentów przekazywanych do Zarządu Województwa w ramach operacji:                                                                      </w:t>
            </w:r>
          </w:p>
          <w:p w:rsidR="00E0584C" w:rsidRPr="00E71B5C" w:rsidRDefault="00BE7F7D">
            <w:pPr>
              <w:rPr>
                <w:b/>
                <w:bCs/>
                <w:color w:val="000000" w:themeColor="text1"/>
                <w:sz w:val="22"/>
                <w:szCs w:val="22"/>
              </w:rPr>
            </w:pPr>
            <w:r w:rsidRPr="00E71B5C">
              <w:rPr>
                <w:noProof/>
                <w:sz w:val="22"/>
                <w:szCs w:val="22"/>
              </w:rPr>
              <mc:AlternateContent>
                <mc:Choice Requires="wps">
                  <w:drawing>
                    <wp:anchor distT="0" distB="0" distL="114300" distR="114300" simplePos="0" relativeHeight="3" behindDoc="0" locked="0" layoutInCell="1" allowOverlap="1" wp14:anchorId="374EDDC3">
                      <wp:simplePos x="0" y="0"/>
                      <wp:positionH relativeFrom="column">
                        <wp:posOffset>3354705</wp:posOffset>
                      </wp:positionH>
                      <wp:positionV relativeFrom="paragraph">
                        <wp:posOffset>25400</wp:posOffset>
                      </wp:positionV>
                      <wp:extent cx="270510" cy="116205"/>
                      <wp:effectExtent l="0" t="0" r="0" b="0"/>
                      <wp:wrapNone/>
                      <wp:docPr id="48" name="pole tekstowe 1"/>
                      <wp:cNvGraphicFramePr/>
                      <a:graphic xmlns:a="http://schemas.openxmlformats.org/drawingml/2006/main">
                        <a:graphicData uri="http://schemas.microsoft.com/office/word/2010/wordprocessingShape">
                          <wps:wsp>
                            <wps:cNvSpPr/>
                            <wps:spPr>
                              <a:xfrm>
                                <a:off x="0" y="0"/>
                                <a:ext cx="270000" cy="115560"/>
                              </a:xfrm>
                              <a:prstGeom prst="rect">
                                <a:avLst/>
                              </a:prstGeom>
                              <a:solidFill>
                                <a:srgbClr val="FFFFFF"/>
                              </a:solidFill>
                              <a:ln w="9360">
                                <a:solidFill>
                                  <a:srgbClr val="7F7F7F"/>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pole tekstowe 1" fillcolor="white" stroked="t" style="position:absolute;margin-left:264.15pt;margin-top:2pt;width:21.2pt;height:9.05pt" wp14:anchorId="374EDDC3">
                      <w10:wrap type="none"/>
                      <v:fill o:detectmouseclick="t" type="solid" color2="black"/>
                      <v:stroke color="#7f7f7f" weight="9360" joinstyle="miter" endcap="flat"/>
                    </v:rect>
                  </w:pict>
                </mc:Fallback>
              </mc:AlternateContent>
            </w:r>
            <w:r w:rsidRPr="00E71B5C">
              <w:rPr>
                <w:b/>
                <w:bCs/>
                <w:color w:val="000000" w:themeColor="text1"/>
                <w:sz w:val="22"/>
                <w:szCs w:val="22"/>
              </w:rPr>
              <w:t xml:space="preserve">  a) realizowanych przez podmioty inne niż LGD                                                                                                                                              </w:t>
            </w:r>
          </w:p>
          <w:p w:rsidR="00E0584C" w:rsidRPr="00E71B5C" w:rsidRDefault="00BE7F7D">
            <w:pPr>
              <w:rPr>
                <w:b/>
                <w:bCs/>
                <w:color w:val="000000" w:themeColor="text1"/>
                <w:sz w:val="22"/>
                <w:szCs w:val="22"/>
              </w:rPr>
            </w:pPr>
            <w:r w:rsidRPr="00E71B5C">
              <w:rPr>
                <w:noProof/>
                <w:sz w:val="22"/>
                <w:szCs w:val="22"/>
              </w:rPr>
              <mc:AlternateContent>
                <mc:Choice Requires="wps">
                  <w:drawing>
                    <wp:anchor distT="0" distB="0" distL="114300" distR="114300" simplePos="0" relativeHeight="4" behindDoc="0" locked="0" layoutInCell="1" allowOverlap="1" wp14:anchorId="41B14E10">
                      <wp:simplePos x="0" y="0"/>
                      <wp:positionH relativeFrom="column">
                        <wp:posOffset>3355340</wp:posOffset>
                      </wp:positionH>
                      <wp:positionV relativeFrom="paragraph">
                        <wp:posOffset>8890</wp:posOffset>
                      </wp:positionV>
                      <wp:extent cx="270510" cy="139065"/>
                      <wp:effectExtent l="0" t="0" r="0" b="0"/>
                      <wp:wrapNone/>
                      <wp:docPr id="49" name="pole tekstowe 2"/>
                      <wp:cNvGraphicFramePr/>
                      <a:graphic xmlns:a="http://schemas.openxmlformats.org/drawingml/2006/main">
                        <a:graphicData uri="http://schemas.microsoft.com/office/word/2010/wordprocessingShape">
                          <wps:wsp>
                            <wps:cNvSpPr/>
                            <wps:spPr>
                              <a:xfrm>
                                <a:off x="0" y="0"/>
                                <a:ext cx="270000" cy="138600"/>
                              </a:xfrm>
                              <a:prstGeom prst="rect">
                                <a:avLst/>
                              </a:prstGeom>
                              <a:solidFill>
                                <a:srgbClr val="FFFFFF"/>
                              </a:solidFill>
                              <a:ln w="9360">
                                <a:solidFill>
                                  <a:srgbClr val="7F7F7F"/>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id="shape_0" ID="pole tekstowe 2" fillcolor="white" stroked="t" style="position:absolute;margin-left:264.2pt;margin-top:0.7pt;width:21.2pt;height:10.85pt" wp14:anchorId="41B14E10">
                      <w10:wrap type="none"/>
                      <v:fill o:detectmouseclick="t" type="solid" color2="black"/>
                      <v:stroke color="#7f7f7f" weight="9360" joinstyle="miter" endcap="flat"/>
                    </v:rect>
                  </w:pict>
                </mc:Fallback>
              </mc:AlternateContent>
            </w:r>
            <w:r w:rsidRPr="00E71B5C">
              <w:rPr>
                <w:b/>
                <w:bCs/>
                <w:color w:val="000000" w:themeColor="text1"/>
                <w:sz w:val="22"/>
                <w:szCs w:val="22"/>
              </w:rPr>
              <w:t xml:space="preserve">  b) własnych LGD                                                                                                                                                                                                                  </w:t>
            </w:r>
          </w:p>
          <w:p w:rsidR="00E0584C" w:rsidRPr="00E71B5C" w:rsidRDefault="00BE7F7D">
            <w:pPr>
              <w:rPr>
                <w:color w:val="000000" w:themeColor="text1"/>
                <w:sz w:val="22"/>
                <w:szCs w:val="22"/>
              </w:rPr>
            </w:pPr>
            <w:r w:rsidRPr="00E71B5C">
              <w:rPr>
                <w:b/>
                <w:bCs/>
                <w:color w:val="000000" w:themeColor="text1"/>
                <w:sz w:val="22"/>
                <w:szCs w:val="22"/>
              </w:rPr>
              <w:t xml:space="preserve">Nazwa LGD </w:t>
            </w:r>
            <w:r w:rsidRPr="00E71B5C">
              <w:rPr>
                <w:color w:val="000000" w:themeColor="text1"/>
                <w:sz w:val="22"/>
                <w:szCs w:val="22"/>
              </w:rPr>
              <w:t>…………………………………………………....................................................…….…………..</w:t>
            </w:r>
          </w:p>
        </w:tc>
      </w:tr>
      <w:tr w:rsidR="00E0584C" w:rsidRPr="00E71B5C">
        <w:trPr>
          <w:trHeight w:val="500"/>
        </w:trPr>
        <w:tc>
          <w:tcPr>
            <w:tcW w:w="104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584C" w:rsidRPr="00E71B5C" w:rsidRDefault="00E0584C">
            <w:pPr>
              <w:rPr>
                <w:i/>
                <w:iCs/>
                <w:color w:val="000000" w:themeColor="text1"/>
                <w:sz w:val="22"/>
                <w:szCs w:val="22"/>
              </w:rPr>
            </w:pPr>
          </w:p>
          <w:p w:rsidR="00E0584C" w:rsidRPr="00E71B5C" w:rsidRDefault="00BE7F7D">
            <w:pPr>
              <w:rPr>
                <w:color w:val="000000" w:themeColor="text1"/>
                <w:sz w:val="22"/>
                <w:szCs w:val="22"/>
              </w:rPr>
            </w:pPr>
            <w:r w:rsidRPr="00E71B5C">
              <w:rPr>
                <w:i/>
                <w:iCs/>
                <w:color w:val="000000" w:themeColor="text1"/>
                <w:sz w:val="22"/>
                <w:szCs w:val="22"/>
              </w:rPr>
              <w:t xml:space="preserve">Data przekazania dokumentacji do Zarządu Województwa                      </w:t>
            </w:r>
            <w:r w:rsidRPr="00E71B5C">
              <w:rPr>
                <w:color w:val="000000" w:themeColor="text1"/>
                <w:sz w:val="22"/>
                <w:szCs w:val="22"/>
              </w:rPr>
              <w:t>……/……./20……</w:t>
            </w:r>
            <w:r w:rsidRPr="00E71B5C">
              <w:rPr>
                <w:i/>
                <w:iCs/>
                <w:color w:val="000000" w:themeColor="text1"/>
                <w:sz w:val="22"/>
                <w:szCs w:val="22"/>
              </w:rPr>
              <w:t xml:space="preserve">  </w:t>
            </w:r>
          </w:p>
        </w:tc>
      </w:tr>
      <w:tr w:rsidR="00E0584C" w:rsidRPr="00E71B5C">
        <w:trPr>
          <w:trHeight w:val="676"/>
        </w:trPr>
        <w:tc>
          <w:tcPr>
            <w:tcW w:w="104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584C" w:rsidRPr="00E71B5C" w:rsidRDefault="00BE7F7D">
            <w:pPr>
              <w:rPr>
                <w:b/>
                <w:bCs/>
                <w:i/>
                <w:iCs/>
                <w:color w:val="000000" w:themeColor="text1"/>
                <w:sz w:val="22"/>
                <w:szCs w:val="22"/>
              </w:rPr>
            </w:pPr>
            <w:r w:rsidRPr="00E71B5C">
              <w:rPr>
                <w:b/>
                <w:bCs/>
                <w:i/>
                <w:iCs/>
                <w:color w:val="000000" w:themeColor="text1"/>
                <w:sz w:val="22"/>
                <w:szCs w:val="22"/>
              </w:rPr>
              <w:t>I. Dokumentacja dotycząca operacji innych niż operacje realizowane przez LGD</w:t>
            </w:r>
          </w:p>
          <w:p w:rsidR="00E0584C" w:rsidRPr="00E71B5C" w:rsidRDefault="00BE7F7D">
            <w:pPr>
              <w:rPr>
                <w:color w:val="000000" w:themeColor="text1"/>
                <w:sz w:val="22"/>
                <w:szCs w:val="22"/>
              </w:rPr>
            </w:pPr>
            <w:r w:rsidRPr="00E71B5C">
              <w:rPr>
                <w:i/>
                <w:iCs/>
                <w:color w:val="000000" w:themeColor="text1"/>
                <w:sz w:val="22"/>
                <w:szCs w:val="22"/>
              </w:rPr>
              <w:t xml:space="preserve">Data naboru:                                                                                             </w:t>
            </w:r>
            <w:r w:rsidRPr="00E71B5C">
              <w:rPr>
                <w:color w:val="000000" w:themeColor="text1"/>
                <w:sz w:val="22"/>
                <w:szCs w:val="22"/>
              </w:rPr>
              <w:t>……/……./20…… - ….…/……./20……</w:t>
            </w:r>
          </w:p>
          <w:p w:rsidR="00E0584C" w:rsidRPr="00E71B5C" w:rsidRDefault="00E0584C">
            <w:pPr>
              <w:rPr>
                <w:color w:val="000000" w:themeColor="text1"/>
                <w:sz w:val="22"/>
                <w:szCs w:val="22"/>
              </w:rPr>
            </w:pPr>
          </w:p>
          <w:p w:rsidR="00E0584C" w:rsidRPr="00E71B5C" w:rsidRDefault="00BE7F7D">
            <w:pPr>
              <w:rPr>
                <w:color w:val="000000" w:themeColor="text1"/>
                <w:sz w:val="22"/>
                <w:szCs w:val="22"/>
              </w:rPr>
            </w:pPr>
            <w:r w:rsidRPr="00E71B5C">
              <w:rPr>
                <w:i/>
                <w:iCs/>
                <w:color w:val="000000" w:themeColor="text1"/>
                <w:sz w:val="22"/>
                <w:szCs w:val="22"/>
              </w:rPr>
              <w:t xml:space="preserve">Numer naboru:                                                                                          </w:t>
            </w:r>
            <w:r w:rsidRPr="00E71B5C">
              <w:rPr>
                <w:color w:val="000000" w:themeColor="text1"/>
                <w:sz w:val="22"/>
                <w:szCs w:val="22"/>
              </w:rPr>
              <w:t>….…/20……/…….</w:t>
            </w:r>
          </w:p>
        </w:tc>
      </w:tr>
    </w:tbl>
    <w:p w:rsidR="00E0584C" w:rsidRPr="00E71B5C" w:rsidRDefault="00BE7F7D">
      <w:pPr>
        <w:ind w:right="-1134"/>
        <w:rPr>
          <w:color w:val="000000" w:themeColor="text1"/>
          <w:sz w:val="22"/>
          <w:szCs w:val="22"/>
        </w:rPr>
      </w:pPr>
      <w:r w:rsidRPr="00E71B5C">
        <w:rPr>
          <w:color w:val="000000" w:themeColor="text1"/>
          <w:sz w:val="22"/>
          <w:szCs w:val="22"/>
        </w:rPr>
        <w:t xml:space="preserve">    </w:t>
      </w:r>
    </w:p>
    <w:tbl>
      <w:tblPr>
        <w:tblW w:w="1057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70" w:type="dxa"/>
        </w:tblCellMar>
        <w:tblLook w:val="00A0" w:firstRow="1" w:lastRow="0" w:firstColumn="1" w:lastColumn="0" w:noHBand="0" w:noVBand="0"/>
      </w:tblPr>
      <w:tblGrid>
        <w:gridCol w:w="463"/>
        <w:gridCol w:w="4878"/>
        <w:gridCol w:w="832"/>
        <w:gridCol w:w="1363"/>
        <w:gridCol w:w="930"/>
        <w:gridCol w:w="743"/>
        <w:gridCol w:w="1368"/>
      </w:tblGrid>
      <w:tr w:rsidR="002044F2" w:rsidRPr="00E71B5C" w:rsidTr="002044F2">
        <w:trPr>
          <w:trHeight w:val="555"/>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044F2" w:rsidRPr="00E71B5C" w:rsidRDefault="002044F2">
            <w:pPr>
              <w:rPr>
                <w:b/>
                <w:bCs/>
                <w:color w:val="000000" w:themeColor="text1"/>
                <w:sz w:val="22"/>
                <w:szCs w:val="22"/>
              </w:rPr>
            </w:pPr>
            <w:r w:rsidRPr="00E71B5C">
              <w:rPr>
                <w:b/>
                <w:bCs/>
                <w:color w:val="000000" w:themeColor="text1"/>
                <w:sz w:val="22"/>
                <w:szCs w:val="22"/>
              </w:rPr>
              <w:t>Lp.</w:t>
            </w:r>
          </w:p>
        </w:tc>
        <w:tc>
          <w:tcPr>
            <w:tcW w:w="4878" w:type="dxa"/>
            <w:tcBorders>
              <w:top w:val="single" w:sz="4" w:space="0" w:color="00000A"/>
              <w:left w:val="single" w:sz="4" w:space="0" w:color="00000A"/>
              <w:bottom w:val="single" w:sz="4" w:space="0" w:color="00000A"/>
              <w:right w:val="single" w:sz="4" w:space="0" w:color="00000A"/>
            </w:tcBorders>
            <w:shd w:val="clear" w:color="auto" w:fill="auto"/>
            <w:vAlign w:val="center"/>
          </w:tcPr>
          <w:p w:rsidR="002044F2" w:rsidRPr="00E71B5C" w:rsidRDefault="002044F2">
            <w:pPr>
              <w:rPr>
                <w:b/>
                <w:bCs/>
                <w:color w:val="000000" w:themeColor="text1"/>
                <w:sz w:val="22"/>
                <w:szCs w:val="22"/>
              </w:rPr>
            </w:pPr>
            <w:r w:rsidRPr="00E71B5C">
              <w:rPr>
                <w:b/>
                <w:bCs/>
                <w:color w:val="000000" w:themeColor="text1"/>
                <w:sz w:val="22"/>
                <w:szCs w:val="22"/>
              </w:rPr>
              <w:t>Rodzaj Dokumentów</w:t>
            </w:r>
          </w:p>
          <w:p w:rsidR="002044F2" w:rsidRPr="00E71B5C" w:rsidRDefault="002044F2">
            <w:pPr>
              <w:rPr>
                <w:b/>
                <w:bCs/>
                <w:color w:val="000000" w:themeColor="text1"/>
                <w:sz w:val="22"/>
                <w:szCs w:val="22"/>
              </w:rPr>
            </w:pPr>
            <w:r w:rsidRPr="00E71B5C">
              <w:rPr>
                <w:b/>
                <w:bCs/>
                <w:color w:val="000000" w:themeColor="text1"/>
                <w:sz w:val="22"/>
                <w:szCs w:val="22"/>
              </w:rPr>
              <w:t> </w:t>
            </w:r>
          </w:p>
        </w:tc>
        <w:tc>
          <w:tcPr>
            <w:tcW w:w="2195" w:type="dxa"/>
            <w:gridSpan w:val="2"/>
            <w:tcBorders>
              <w:top w:val="single" w:sz="4" w:space="0" w:color="00000A"/>
              <w:left w:val="single" w:sz="4" w:space="0" w:color="00000A"/>
              <w:bottom w:val="single" w:sz="4" w:space="0" w:color="00000A"/>
              <w:right w:val="single" w:sz="4" w:space="0" w:color="000001"/>
            </w:tcBorders>
            <w:shd w:val="clear" w:color="auto" w:fill="auto"/>
            <w:vAlign w:val="center"/>
          </w:tcPr>
          <w:p w:rsidR="002044F2" w:rsidRPr="00E71B5C" w:rsidRDefault="002044F2">
            <w:pPr>
              <w:jc w:val="center"/>
              <w:rPr>
                <w:b/>
                <w:bCs/>
                <w:color w:val="000000" w:themeColor="text1"/>
                <w:sz w:val="22"/>
                <w:szCs w:val="22"/>
              </w:rPr>
            </w:pPr>
            <w:r w:rsidRPr="00E71B5C">
              <w:rPr>
                <w:b/>
                <w:bCs/>
                <w:color w:val="000000" w:themeColor="text1"/>
                <w:sz w:val="22"/>
                <w:szCs w:val="22"/>
              </w:rPr>
              <w:t>LGD</w:t>
            </w:r>
          </w:p>
        </w:tc>
        <w:tc>
          <w:tcPr>
            <w:tcW w:w="3041" w:type="dxa"/>
            <w:gridSpan w:val="3"/>
            <w:tcBorders>
              <w:top w:val="single" w:sz="4" w:space="0" w:color="00000A"/>
              <w:left w:val="single" w:sz="4" w:space="0" w:color="00000A"/>
              <w:bottom w:val="single" w:sz="4" w:space="0" w:color="00000A"/>
              <w:right w:val="single" w:sz="4" w:space="0" w:color="000001"/>
            </w:tcBorders>
            <w:shd w:val="clear" w:color="auto" w:fill="auto"/>
            <w:vAlign w:val="center"/>
          </w:tcPr>
          <w:p w:rsidR="002044F2" w:rsidRPr="00E71B5C" w:rsidRDefault="002044F2">
            <w:pPr>
              <w:jc w:val="center"/>
              <w:rPr>
                <w:b/>
                <w:bCs/>
                <w:color w:val="000000" w:themeColor="text1"/>
                <w:sz w:val="22"/>
                <w:szCs w:val="22"/>
              </w:rPr>
            </w:pPr>
            <w:r w:rsidRPr="00E71B5C">
              <w:rPr>
                <w:b/>
                <w:bCs/>
                <w:color w:val="000000" w:themeColor="text1"/>
                <w:sz w:val="22"/>
                <w:szCs w:val="22"/>
              </w:rPr>
              <w:t>Zarząd Województwa</w:t>
            </w:r>
          </w:p>
        </w:tc>
      </w:tr>
      <w:tr w:rsidR="00E0584C" w:rsidRPr="00E71B5C" w:rsidTr="002044F2">
        <w:trPr>
          <w:trHeight w:val="555"/>
          <w:jc w:val="center"/>
        </w:trPr>
        <w:tc>
          <w:tcPr>
            <w:tcW w:w="5341" w:type="dxa"/>
            <w:gridSpan w:val="2"/>
            <w:tcBorders>
              <w:top w:val="single" w:sz="4" w:space="0" w:color="00000A"/>
              <w:left w:val="single" w:sz="4" w:space="0" w:color="00000A"/>
              <w:bottom w:val="single" w:sz="4" w:space="0" w:color="00000A"/>
              <w:right w:val="single" w:sz="4" w:space="0" w:color="000001"/>
            </w:tcBorders>
            <w:shd w:val="clear" w:color="auto" w:fill="auto"/>
            <w:tcMar>
              <w:left w:w="60" w:type="dxa"/>
            </w:tcMar>
            <w:vAlign w:val="center"/>
          </w:tcPr>
          <w:p w:rsidR="00E0584C" w:rsidRPr="00E71B5C" w:rsidRDefault="00BE7F7D">
            <w:pPr>
              <w:jc w:val="center"/>
              <w:rPr>
                <w:b/>
                <w:bCs/>
                <w:color w:val="000000" w:themeColor="text1"/>
                <w:sz w:val="22"/>
                <w:szCs w:val="22"/>
              </w:rPr>
            </w:pPr>
            <w:r w:rsidRPr="00E71B5C">
              <w:rPr>
                <w:b/>
                <w:bCs/>
                <w:color w:val="000000" w:themeColor="text1"/>
                <w:sz w:val="22"/>
                <w:szCs w:val="22"/>
              </w:rPr>
              <w:t> </w:t>
            </w:r>
          </w:p>
        </w:tc>
        <w:tc>
          <w:tcPr>
            <w:tcW w:w="832"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center"/>
              <w:rPr>
                <w:b/>
                <w:bCs/>
                <w:color w:val="000000" w:themeColor="text1"/>
                <w:sz w:val="22"/>
                <w:szCs w:val="22"/>
              </w:rPr>
            </w:pPr>
            <w:r w:rsidRPr="00E71B5C">
              <w:rPr>
                <w:b/>
                <w:bCs/>
                <w:color w:val="000000" w:themeColor="text1"/>
                <w:sz w:val="22"/>
                <w:szCs w:val="22"/>
              </w:rPr>
              <w:t>TAK</w:t>
            </w:r>
          </w:p>
        </w:tc>
        <w:tc>
          <w:tcPr>
            <w:tcW w:w="1363"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center"/>
              <w:rPr>
                <w:b/>
                <w:bCs/>
                <w:color w:val="000000" w:themeColor="text1"/>
                <w:sz w:val="22"/>
                <w:szCs w:val="22"/>
              </w:rPr>
            </w:pPr>
            <w:r w:rsidRPr="00E71B5C">
              <w:rPr>
                <w:b/>
                <w:bCs/>
                <w:color w:val="000000" w:themeColor="text1"/>
                <w:sz w:val="22"/>
                <w:szCs w:val="22"/>
              </w:rPr>
              <w:t>Liczba dokumentów</w:t>
            </w:r>
          </w:p>
        </w:tc>
        <w:tc>
          <w:tcPr>
            <w:tcW w:w="930"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center"/>
              <w:rPr>
                <w:b/>
                <w:bCs/>
                <w:color w:val="000000" w:themeColor="text1"/>
                <w:sz w:val="22"/>
                <w:szCs w:val="22"/>
              </w:rPr>
            </w:pPr>
            <w:r w:rsidRPr="00E71B5C">
              <w:rPr>
                <w:b/>
                <w:bCs/>
                <w:color w:val="000000" w:themeColor="text1"/>
                <w:sz w:val="22"/>
                <w:szCs w:val="22"/>
              </w:rPr>
              <w:t>TAK</w:t>
            </w:r>
          </w:p>
        </w:tc>
        <w:tc>
          <w:tcPr>
            <w:tcW w:w="743"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center"/>
              <w:rPr>
                <w:b/>
                <w:bCs/>
                <w:color w:val="000000" w:themeColor="text1"/>
                <w:sz w:val="22"/>
                <w:szCs w:val="22"/>
              </w:rPr>
            </w:pPr>
            <w:r w:rsidRPr="00E71B5C">
              <w:rPr>
                <w:b/>
                <w:bCs/>
                <w:color w:val="000000" w:themeColor="text1"/>
                <w:sz w:val="22"/>
                <w:szCs w:val="22"/>
              </w:rPr>
              <w:t>NIE</w:t>
            </w:r>
          </w:p>
        </w:tc>
        <w:tc>
          <w:tcPr>
            <w:tcW w:w="1368"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center"/>
              <w:rPr>
                <w:b/>
                <w:bCs/>
                <w:color w:val="000000" w:themeColor="text1"/>
                <w:sz w:val="22"/>
                <w:szCs w:val="22"/>
              </w:rPr>
            </w:pPr>
            <w:r w:rsidRPr="00E71B5C">
              <w:rPr>
                <w:b/>
                <w:bCs/>
                <w:color w:val="000000" w:themeColor="text1"/>
                <w:sz w:val="22"/>
                <w:szCs w:val="22"/>
              </w:rPr>
              <w:t>Liczba dokumentów</w:t>
            </w:r>
          </w:p>
        </w:tc>
      </w:tr>
      <w:tr w:rsidR="00E0584C" w:rsidRPr="00E71B5C" w:rsidTr="002044F2">
        <w:trPr>
          <w:trHeight w:val="362"/>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Pr="00E71B5C" w:rsidRDefault="00BE7F7D">
            <w:pPr>
              <w:jc w:val="center"/>
              <w:rPr>
                <w:color w:val="000000" w:themeColor="text1"/>
                <w:sz w:val="22"/>
                <w:szCs w:val="22"/>
              </w:rPr>
            </w:pPr>
            <w:r w:rsidRPr="00E71B5C">
              <w:rPr>
                <w:color w:val="000000" w:themeColor="text1"/>
                <w:sz w:val="22"/>
                <w:szCs w:val="22"/>
              </w:rPr>
              <w:t>1.</w:t>
            </w:r>
          </w:p>
        </w:tc>
        <w:tc>
          <w:tcPr>
            <w:tcW w:w="4878"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both"/>
              <w:rPr>
                <w:color w:val="000000" w:themeColor="text1"/>
                <w:sz w:val="22"/>
                <w:szCs w:val="22"/>
              </w:rPr>
            </w:pPr>
            <w:r w:rsidRPr="00E71B5C">
              <w:rPr>
                <w:color w:val="000000" w:themeColor="text1"/>
                <w:sz w:val="22"/>
                <w:szCs w:val="22"/>
              </w:rPr>
              <w:t xml:space="preserve">Wnioski o przyznanie pomocy dotyczące operacji wybranych  - oryginał, </w:t>
            </w:r>
          </w:p>
        </w:tc>
        <w:tc>
          <w:tcPr>
            <w:tcW w:w="832"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36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930"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74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368"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r>
      <w:tr w:rsidR="00E0584C" w:rsidRPr="00E71B5C" w:rsidTr="002044F2">
        <w:trPr>
          <w:trHeight w:val="354"/>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Pr="00E71B5C" w:rsidRDefault="00BE7F7D">
            <w:pPr>
              <w:jc w:val="center"/>
              <w:rPr>
                <w:color w:val="000000" w:themeColor="text1"/>
                <w:sz w:val="22"/>
                <w:szCs w:val="22"/>
              </w:rPr>
            </w:pPr>
            <w:r w:rsidRPr="00E71B5C">
              <w:rPr>
                <w:color w:val="000000" w:themeColor="text1"/>
                <w:sz w:val="22"/>
                <w:szCs w:val="22"/>
              </w:rPr>
              <w:t>2.</w:t>
            </w:r>
          </w:p>
        </w:tc>
        <w:tc>
          <w:tcPr>
            <w:tcW w:w="4878"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both"/>
              <w:rPr>
                <w:color w:val="000000" w:themeColor="text1"/>
                <w:sz w:val="22"/>
                <w:szCs w:val="22"/>
              </w:rPr>
            </w:pPr>
            <w:r w:rsidRPr="00E71B5C">
              <w:rPr>
                <w:color w:val="000000" w:themeColor="text1"/>
                <w:sz w:val="22"/>
                <w:szCs w:val="22"/>
              </w:rPr>
              <w:t xml:space="preserve">Uchwały podjęte przez Radę w sprawie wyboru operacji oraz ustalenia kwoty wsparcia – (dotyczy operacji wybranych) – oryginał lub kopia </w:t>
            </w:r>
          </w:p>
        </w:tc>
        <w:tc>
          <w:tcPr>
            <w:tcW w:w="832"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36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930"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74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368"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r>
      <w:tr w:rsidR="00E0584C" w:rsidRPr="00E71B5C" w:rsidTr="002044F2">
        <w:trPr>
          <w:trHeight w:val="354"/>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Pr="00E71B5C" w:rsidRDefault="00BE7F7D">
            <w:pPr>
              <w:jc w:val="center"/>
              <w:rPr>
                <w:color w:val="000000" w:themeColor="text1"/>
                <w:sz w:val="22"/>
                <w:szCs w:val="22"/>
              </w:rPr>
            </w:pPr>
            <w:r w:rsidRPr="00E71B5C">
              <w:rPr>
                <w:color w:val="000000" w:themeColor="text1"/>
                <w:sz w:val="22"/>
                <w:szCs w:val="22"/>
              </w:rPr>
              <w:t>3.</w:t>
            </w:r>
          </w:p>
        </w:tc>
        <w:tc>
          <w:tcPr>
            <w:tcW w:w="4878"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both"/>
              <w:rPr>
                <w:color w:val="000000" w:themeColor="text1"/>
                <w:sz w:val="22"/>
                <w:szCs w:val="22"/>
              </w:rPr>
            </w:pPr>
            <w:r w:rsidRPr="00E71B5C">
              <w:rPr>
                <w:rFonts w:eastAsia="Times New Roman"/>
                <w:sz w:val="22"/>
                <w:szCs w:val="22"/>
              </w:rPr>
              <w:t>Lista operacji zgodnych z ogłoszeniem naboru wniosków o przyznanie pomocy/ wniosków o dofinansowanie oraz zgodnych z LSR – oryginał lub kopia</w:t>
            </w:r>
          </w:p>
        </w:tc>
        <w:tc>
          <w:tcPr>
            <w:tcW w:w="832"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136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930"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74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1368"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r>
      <w:tr w:rsidR="00E0584C" w:rsidRPr="00E71B5C" w:rsidTr="002044F2">
        <w:trPr>
          <w:trHeight w:val="354"/>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Pr="00E71B5C" w:rsidRDefault="00BE7F7D">
            <w:pPr>
              <w:jc w:val="center"/>
              <w:rPr>
                <w:color w:val="000000" w:themeColor="text1"/>
                <w:sz w:val="22"/>
                <w:szCs w:val="22"/>
              </w:rPr>
            </w:pPr>
            <w:r w:rsidRPr="00E71B5C">
              <w:rPr>
                <w:color w:val="000000" w:themeColor="text1"/>
                <w:sz w:val="22"/>
                <w:szCs w:val="22"/>
              </w:rPr>
              <w:t>4.</w:t>
            </w:r>
          </w:p>
        </w:tc>
        <w:tc>
          <w:tcPr>
            <w:tcW w:w="4878"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both"/>
              <w:rPr>
                <w:rFonts w:eastAsia="Times New Roman"/>
                <w:sz w:val="22"/>
                <w:szCs w:val="22"/>
              </w:rPr>
            </w:pPr>
            <w:r w:rsidRPr="00E71B5C">
              <w:rPr>
                <w:rFonts w:eastAsia="Times New Roman"/>
                <w:sz w:val="22"/>
                <w:szCs w:val="22"/>
              </w:rPr>
              <w:t>Lista operacji wybranych przez LGD- oryginał lub kopia</w:t>
            </w:r>
          </w:p>
        </w:tc>
        <w:tc>
          <w:tcPr>
            <w:tcW w:w="832"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136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930"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74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1368"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r>
      <w:tr w:rsidR="00E0584C" w:rsidRPr="00E71B5C" w:rsidTr="002044F2">
        <w:trPr>
          <w:trHeight w:val="305"/>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Pr="00E71B5C" w:rsidRDefault="00BE7F7D">
            <w:pPr>
              <w:jc w:val="center"/>
              <w:rPr>
                <w:color w:val="000000" w:themeColor="text1"/>
                <w:sz w:val="22"/>
                <w:szCs w:val="22"/>
              </w:rPr>
            </w:pPr>
            <w:r w:rsidRPr="00E71B5C">
              <w:rPr>
                <w:color w:val="000000" w:themeColor="text1"/>
                <w:sz w:val="22"/>
                <w:szCs w:val="22"/>
              </w:rPr>
              <w:t>5.</w:t>
            </w:r>
          </w:p>
        </w:tc>
        <w:tc>
          <w:tcPr>
            <w:tcW w:w="4878"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both"/>
              <w:rPr>
                <w:color w:val="000000" w:themeColor="text1"/>
                <w:sz w:val="22"/>
                <w:szCs w:val="22"/>
              </w:rPr>
            </w:pPr>
            <w:r w:rsidRPr="00E71B5C">
              <w:rPr>
                <w:color w:val="000000" w:themeColor="text1"/>
                <w:sz w:val="22"/>
                <w:szCs w:val="22"/>
              </w:rPr>
              <w:t xml:space="preserve">Pisemne informacje do wnioskodawców, o których mowa w art. 21 ust. 5 pkt 1 ustawy RLKS (dotyczy operacji wybranych) – kopie </w:t>
            </w:r>
          </w:p>
        </w:tc>
        <w:tc>
          <w:tcPr>
            <w:tcW w:w="832"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36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930"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74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368"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r>
      <w:tr w:rsidR="00E0584C" w:rsidRPr="00E71B5C" w:rsidTr="002044F2">
        <w:trPr>
          <w:trHeight w:val="896"/>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Pr="00E71B5C" w:rsidRDefault="00BE7F7D">
            <w:pPr>
              <w:jc w:val="center"/>
              <w:rPr>
                <w:color w:val="000000" w:themeColor="text1"/>
                <w:sz w:val="22"/>
                <w:szCs w:val="22"/>
              </w:rPr>
            </w:pPr>
            <w:r w:rsidRPr="00E71B5C">
              <w:rPr>
                <w:color w:val="000000" w:themeColor="text1"/>
                <w:sz w:val="22"/>
                <w:szCs w:val="22"/>
              </w:rPr>
              <w:t>6.</w:t>
            </w:r>
          </w:p>
        </w:tc>
        <w:tc>
          <w:tcPr>
            <w:tcW w:w="4878"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both"/>
              <w:rPr>
                <w:color w:val="000000" w:themeColor="text1"/>
                <w:sz w:val="22"/>
                <w:szCs w:val="22"/>
              </w:rPr>
            </w:pPr>
            <w:r w:rsidRPr="00E71B5C">
              <w:rPr>
                <w:color w:val="000000" w:themeColor="text1"/>
                <w:sz w:val="22"/>
                <w:szCs w:val="22"/>
              </w:rPr>
              <w:t xml:space="preserve">Protokół z Posiedzenia Rady LGD </w:t>
            </w:r>
          </w:p>
        </w:tc>
        <w:tc>
          <w:tcPr>
            <w:tcW w:w="832"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136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930"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74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1368"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r>
      <w:tr w:rsidR="00E0584C" w:rsidRPr="00E71B5C" w:rsidTr="002044F2">
        <w:trPr>
          <w:trHeight w:val="896"/>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Pr="00E71B5C" w:rsidRDefault="00BE7F7D">
            <w:pPr>
              <w:jc w:val="center"/>
              <w:rPr>
                <w:color w:val="000000" w:themeColor="text1"/>
                <w:sz w:val="22"/>
                <w:szCs w:val="22"/>
              </w:rPr>
            </w:pPr>
            <w:r w:rsidRPr="00E71B5C">
              <w:rPr>
                <w:color w:val="000000" w:themeColor="text1"/>
                <w:sz w:val="22"/>
                <w:szCs w:val="22"/>
              </w:rPr>
              <w:t>7.</w:t>
            </w:r>
          </w:p>
        </w:tc>
        <w:tc>
          <w:tcPr>
            <w:tcW w:w="4878"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both"/>
              <w:rPr>
                <w:color w:val="000000" w:themeColor="text1"/>
                <w:sz w:val="22"/>
                <w:szCs w:val="22"/>
              </w:rPr>
            </w:pPr>
            <w:r w:rsidRPr="00E71B5C">
              <w:rPr>
                <w:color w:val="000000" w:themeColor="text1"/>
                <w:sz w:val="22"/>
                <w:szCs w:val="22"/>
              </w:rPr>
              <w:t>Lista obecności członków Rady LGD podczas głosowania – oryginał lub kopia</w:t>
            </w:r>
          </w:p>
        </w:tc>
        <w:tc>
          <w:tcPr>
            <w:tcW w:w="832"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36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930"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74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c>
          <w:tcPr>
            <w:tcW w:w="1368"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BE7F7D">
            <w:pPr>
              <w:jc w:val="center"/>
              <w:rPr>
                <w:b/>
                <w:bCs/>
                <w:i/>
                <w:iCs/>
                <w:color w:val="000000" w:themeColor="text1"/>
                <w:sz w:val="22"/>
                <w:szCs w:val="22"/>
              </w:rPr>
            </w:pPr>
            <w:r w:rsidRPr="00E71B5C">
              <w:rPr>
                <w:b/>
                <w:bCs/>
                <w:i/>
                <w:iCs/>
                <w:color w:val="000000" w:themeColor="text1"/>
                <w:sz w:val="22"/>
                <w:szCs w:val="22"/>
              </w:rPr>
              <w:t> </w:t>
            </w:r>
          </w:p>
        </w:tc>
      </w:tr>
      <w:tr w:rsidR="00E0584C" w:rsidRPr="00E71B5C" w:rsidTr="002044F2">
        <w:trPr>
          <w:trHeight w:val="762"/>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Pr="00E71B5C" w:rsidRDefault="00BE7F7D">
            <w:pPr>
              <w:jc w:val="center"/>
              <w:rPr>
                <w:color w:val="000000" w:themeColor="text1"/>
                <w:sz w:val="22"/>
                <w:szCs w:val="22"/>
              </w:rPr>
            </w:pPr>
            <w:r w:rsidRPr="00E71B5C">
              <w:rPr>
                <w:color w:val="000000" w:themeColor="text1"/>
                <w:sz w:val="22"/>
                <w:szCs w:val="22"/>
              </w:rPr>
              <w:t>8.</w:t>
            </w:r>
          </w:p>
        </w:tc>
        <w:tc>
          <w:tcPr>
            <w:tcW w:w="4878"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both"/>
              <w:rPr>
                <w:rFonts w:eastAsia="Times New Roman"/>
                <w:color w:val="00000A"/>
                <w:sz w:val="22"/>
                <w:szCs w:val="22"/>
              </w:rPr>
            </w:pPr>
            <w:r w:rsidRPr="00E71B5C">
              <w:rPr>
                <w:rFonts w:eastAsia="Times New Roman"/>
                <w:sz w:val="22"/>
                <w:szCs w:val="22"/>
              </w:rPr>
              <w:t>Oświadczenia członków Rady LGD o zachowaniu bezstronności podczas głosowania – oryginał lub kopia</w:t>
            </w:r>
          </w:p>
          <w:p w:rsidR="00E0584C" w:rsidRPr="00E71B5C" w:rsidRDefault="00E0584C">
            <w:pPr>
              <w:jc w:val="both"/>
              <w:rPr>
                <w:color w:val="000000" w:themeColor="text1"/>
                <w:sz w:val="22"/>
                <w:szCs w:val="22"/>
              </w:rPr>
            </w:pPr>
          </w:p>
        </w:tc>
        <w:tc>
          <w:tcPr>
            <w:tcW w:w="832"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136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930"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74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1368"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r>
      <w:tr w:rsidR="00E0584C" w:rsidRPr="00E71B5C" w:rsidTr="002044F2">
        <w:trPr>
          <w:trHeight w:val="1419"/>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Pr="00E71B5C" w:rsidRDefault="00BE7F7D">
            <w:pPr>
              <w:jc w:val="center"/>
              <w:rPr>
                <w:color w:val="000000" w:themeColor="text1"/>
                <w:sz w:val="22"/>
                <w:szCs w:val="22"/>
              </w:rPr>
            </w:pPr>
            <w:r w:rsidRPr="00E71B5C">
              <w:rPr>
                <w:color w:val="000000" w:themeColor="text1"/>
                <w:sz w:val="22"/>
                <w:szCs w:val="22"/>
              </w:rPr>
              <w:t>9.</w:t>
            </w:r>
          </w:p>
        </w:tc>
        <w:tc>
          <w:tcPr>
            <w:tcW w:w="4878"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both"/>
              <w:rPr>
                <w:color w:val="000000" w:themeColor="text1"/>
                <w:sz w:val="22"/>
                <w:szCs w:val="22"/>
              </w:rPr>
            </w:pPr>
            <w:r w:rsidRPr="00E71B5C">
              <w:rPr>
                <w:color w:val="000000" w:themeColor="text1"/>
                <w:sz w:val="22"/>
                <w:szCs w:val="22"/>
              </w:rPr>
              <w:t xml:space="preserve">Karty oceny operacji w ramach oceny kryteriów wyboru LSR lub zestawienie informacji pochodzących z tych kart (dotyczy operacji wybranych, o ile dokumenty te nie stanowią załączników do pisemnych informacji do wnioskodawców, o których mowa w pkt </w:t>
            </w:r>
            <w:r w:rsidRPr="00E71B5C">
              <w:rPr>
                <w:color w:val="00000A"/>
                <w:sz w:val="22"/>
                <w:szCs w:val="22"/>
              </w:rPr>
              <w:t>5</w:t>
            </w:r>
            <w:r w:rsidRPr="00E71B5C">
              <w:rPr>
                <w:color w:val="000000" w:themeColor="text1"/>
                <w:sz w:val="22"/>
                <w:szCs w:val="22"/>
              </w:rPr>
              <w:t xml:space="preserve"> powyżej)</w:t>
            </w:r>
          </w:p>
        </w:tc>
        <w:tc>
          <w:tcPr>
            <w:tcW w:w="832"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136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930"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74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1368"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r>
      <w:tr w:rsidR="00E0584C" w:rsidRPr="00E71B5C" w:rsidTr="002044F2">
        <w:trPr>
          <w:trHeight w:val="382"/>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E0584C" w:rsidRPr="00E71B5C" w:rsidRDefault="00BE7F7D">
            <w:pPr>
              <w:jc w:val="center"/>
              <w:rPr>
                <w:color w:val="000000" w:themeColor="text1"/>
                <w:sz w:val="22"/>
                <w:szCs w:val="22"/>
              </w:rPr>
            </w:pPr>
            <w:r w:rsidRPr="00E71B5C">
              <w:rPr>
                <w:color w:val="000000" w:themeColor="text1"/>
                <w:sz w:val="22"/>
                <w:szCs w:val="22"/>
              </w:rPr>
              <w:t>10.</w:t>
            </w:r>
          </w:p>
        </w:tc>
        <w:tc>
          <w:tcPr>
            <w:tcW w:w="4878" w:type="dxa"/>
            <w:tcBorders>
              <w:top w:val="single" w:sz="4" w:space="0" w:color="00000A"/>
              <w:left w:val="single" w:sz="4" w:space="0" w:color="00000A"/>
              <w:bottom w:val="single" w:sz="4" w:space="0" w:color="00000A"/>
              <w:right w:val="single" w:sz="4" w:space="0" w:color="000001"/>
            </w:tcBorders>
            <w:shd w:val="clear" w:color="auto" w:fill="auto"/>
          </w:tcPr>
          <w:p w:rsidR="00E0584C" w:rsidRPr="00E71B5C" w:rsidRDefault="00BE7F7D">
            <w:pPr>
              <w:jc w:val="both"/>
              <w:rPr>
                <w:color w:val="000000" w:themeColor="text1"/>
                <w:sz w:val="22"/>
                <w:szCs w:val="22"/>
              </w:rPr>
            </w:pPr>
            <w:r w:rsidRPr="00E71B5C">
              <w:rPr>
                <w:color w:val="000000" w:themeColor="text1"/>
                <w:sz w:val="22"/>
                <w:szCs w:val="22"/>
              </w:rPr>
              <w:t>Ewidencja udzielonego w związku z realizowanym naborem doradztwa, w formie rejestru lub oświadczeń podmiotów – oryginał lub kopia</w:t>
            </w:r>
          </w:p>
        </w:tc>
        <w:tc>
          <w:tcPr>
            <w:tcW w:w="832"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136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930"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743"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c>
          <w:tcPr>
            <w:tcW w:w="1368" w:type="dxa"/>
            <w:tcBorders>
              <w:top w:val="single" w:sz="4" w:space="0" w:color="00000A"/>
              <w:left w:val="single" w:sz="4" w:space="0" w:color="00000A"/>
              <w:bottom w:val="single" w:sz="4" w:space="0" w:color="00000A"/>
              <w:right w:val="single" w:sz="4" w:space="0" w:color="000001"/>
            </w:tcBorders>
            <w:shd w:val="clear" w:color="auto" w:fill="auto"/>
            <w:vAlign w:val="bottom"/>
          </w:tcPr>
          <w:p w:rsidR="00E0584C" w:rsidRPr="00E71B5C" w:rsidRDefault="00E0584C">
            <w:pPr>
              <w:jc w:val="center"/>
              <w:rPr>
                <w:b/>
                <w:bCs/>
                <w:i/>
                <w:iCs/>
                <w:color w:val="000000" w:themeColor="text1"/>
                <w:sz w:val="22"/>
                <w:szCs w:val="22"/>
              </w:rPr>
            </w:pPr>
          </w:p>
        </w:tc>
      </w:tr>
      <w:tr w:rsidR="008348C0" w:rsidRPr="00E71B5C" w:rsidTr="00D748B3">
        <w:trPr>
          <w:trHeight w:val="1081"/>
          <w:jc w:val="center"/>
        </w:trPr>
        <w:tc>
          <w:tcPr>
            <w:tcW w:w="463" w:type="dxa"/>
            <w:tcBorders>
              <w:top w:val="single" w:sz="4" w:space="0" w:color="00000A"/>
              <w:left w:val="single" w:sz="4" w:space="0" w:color="00000A"/>
              <w:right w:val="single" w:sz="4" w:space="0" w:color="00000A"/>
            </w:tcBorders>
            <w:shd w:val="clear" w:color="auto" w:fill="auto"/>
            <w:tcMar>
              <w:left w:w="60" w:type="dxa"/>
            </w:tcMar>
          </w:tcPr>
          <w:p w:rsidR="008348C0" w:rsidRPr="00E71B5C" w:rsidRDefault="008348C0">
            <w:pPr>
              <w:rPr>
                <w:color w:val="000000" w:themeColor="text1"/>
                <w:sz w:val="22"/>
                <w:szCs w:val="22"/>
              </w:rPr>
            </w:pPr>
            <w:r w:rsidRPr="00E71B5C">
              <w:rPr>
                <w:color w:val="000000" w:themeColor="text1"/>
                <w:sz w:val="22"/>
                <w:szCs w:val="22"/>
              </w:rPr>
              <w:lastRenderedPageBreak/>
              <w:t>11.</w:t>
            </w:r>
          </w:p>
          <w:p w:rsidR="008348C0" w:rsidRPr="00E71B5C" w:rsidRDefault="008348C0" w:rsidP="00D748B3">
            <w:pPr>
              <w:jc w:val="center"/>
              <w:rPr>
                <w:color w:val="000000" w:themeColor="text1"/>
                <w:sz w:val="22"/>
                <w:szCs w:val="22"/>
              </w:rPr>
            </w:pPr>
            <w:r w:rsidRPr="00E71B5C">
              <w:rPr>
                <w:color w:val="000000" w:themeColor="text1"/>
                <w:sz w:val="22"/>
                <w:szCs w:val="22"/>
              </w:rPr>
              <w:t> </w:t>
            </w:r>
          </w:p>
          <w:p w:rsidR="008348C0" w:rsidRPr="00E71B5C" w:rsidRDefault="008348C0" w:rsidP="00D748B3">
            <w:pPr>
              <w:jc w:val="center"/>
              <w:rPr>
                <w:color w:val="000000" w:themeColor="text1"/>
                <w:sz w:val="22"/>
                <w:szCs w:val="22"/>
              </w:rPr>
            </w:pPr>
            <w:r w:rsidRPr="00E71B5C">
              <w:rPr>
                <w:color w:val="000000" w:themeColor="text1"/>
                <w:sz w:val="22"/>
                <w:szCs w:val="22"/>
              </w:rPr>
              <w:t> </w:t>
            </w:r>
          </w:p>
        </w:tc>
        <w:tc>
          <w:tcPr>
            <w:tcW w:w="4878" w:type="dxa"/>
            <w:tcBorders>
              <w:top w:val="single" w:sz="4" w:space="0" w:color="00000A"/>
              <w:left w:val="single" w:sz="4" w:space="0" w:color="00000A"/>
              <w:bottom w:val="single" w:sz="4" w:space="0" w:color="000001"/>
              <w:right w:val="single" w:sz="4" w:space="0" w:color="000001"/>
            </w:tcBorders>
            <w:shd w:val="clear" w:color="000000" w:fill="FFFFFF"/>
            <w:tcMar>
              <w:left w:w="60" w:type="dxa"/>
            </w:tcMar>
          </w:tcPr>
          <w:p w:rsidR="008348C0" w:rsidRPr="00E71B5C" w:rsidRDefault="008348C0">
            <w:pPr>
              <w:jc w:val="both"/>
              <w:rPr>
                <w:color w:val="000000" w:themeColor="text1"/>
                <w:sz w:val="22"/>
                <w:szCs w:val="22"/>
              </w:rPr>
            </w:pPr>
            <w:r w:rsidRPr="00E71B5C">
              <w:rPr>
                <w:color w:val="000000" w:themeColor="text1"/>
                <w:sz w:val="22"/>
                <w:szCs w:val="22"/>
              </w:rPr>
              <w:t xml:space="preserve">Rejestr interesów, jeśli LGD prowadzi ten Rejestr lub inny dokument pozwalający na identyfikację charakteru powiązań </w:t>
            </w:r>
          </w:p>
        </w:tc>
        <w:tc>
          <w:tcPr>
            <w:tcW w:w="832" w:type="dxa"/>
            <w:tcBorders>
              <w:top w:val="single" w:sz="4" w:space="0" w:color="00000A"/>
              <w:left w:val="single" w:sz="4" w:space="0" w:color="00000A"/>
              <w:bottom w:val="single" w:sz="4" w:space="0" w:color="000001"/>
              <w:right w:val="single" w:sz="4" w:space="0" w:color="000001"/>
            </w:tcBorders>
            <w:shd w:val="clear" w:color="auto" w:fill="auto"/>
            <w:tcMar>
              <w:left w:w="60" w:type="dxa"/>
            </w:tcMar>
            <w:vAlign w:val="bottom"/>
          </w:tcPr>
          <w:p w:rsidR="008348C0" w:rsidRPr="00E71B5C" w:rsidRDefault="008348C0">
            <w:pPr>
              <w:jc w:val="center"/>
              <w:rPr>
                <w:b/>
                <w:bCs/>
                <w:i/>
                <w:iCs/>
                <w:color w:val="000000" w:themeColor="text1"/>
                <w:sz w:val="22"/>
                <w:szCs w:val="22"/>
              </w:rPr>
            </w:pPr>
            <w:r w:rsidRPr="00E71B5C">
              <w:rPr>
                <w:b/>
                <w:bCs/>
                <w:i/>
                <w:iCs/>
                <w:color w:val="000000" w:themeColor="text1"/>
                <w:sz w:val="22"/>
                <w:szCs w:val="22"/>
              </w:rPr>
              <w:t> </w:t>
            </w:r>
          </w:p>
        </w:tc>
        <w:tc>
          <w:tcPr>
            <w:tcW w:w="1363" w:type="dxa"/>
            <w:tcBorders>
              <w:top w:val="single" w:sz="4" w:space="0" w:color="00000A"/>
              <w:left w:val="single" w:sz="4" w:space="0" w:color="00000A"/>
              <w:bottom w:val="single" w:sz="4" w:space="0" w:color="000001"/>
              <w:right w:val="single" w:sz="4" w:space="0" w:color="000001"/>
            </w:tcBorders>
            <w:shd w:val="clear" w:color="auto" w:fill="auto"/>
            <w:tcMar>
              <w:left w:w="60" w:type="dxa"/>
            </w:tcMar>
            <w:vAlign w:val="bottom"/>
          </w:tcPr>
          <w:p w:rsidR="008348C0" w:rsidRPr="00E71B5C" w:rsidRDefault="008348C0">
            <w:pPr>
              <w:jc w:val="center"/>
              <w:rPr>
                <w:b/>
                <w:bCs/>
                <w:i/>
                <w:iCs/>
                <w:color w:val="000000" w:themeColor="text1"/>
                <w:sz w:val="22"/>
                <w:szCs w:val="22"/>
              </w:rPr>
            </w:pPr>
            <w:r w:rsidRPr="00E71B5C">
              <w:rPr>
                <w:b/>
                <w:bCs/>
                <w:i/>
                <w:iCs/>
                <w:color w:val="000000" w:themeColor="text1"/>
                <w:sz w:val="22"/>
                <w:szCs w:val="22"/>
              </w:rPr>
              <w:t> </w:t>
            </w:r>
          </w:p>
        </w:tc>
        <w:tc>
          <w:tcPr>
            <w:tcW w:w="930" w:type="dxa"/>
            <w:tcBorders>
              <w:top w:val="single" w:sz="4" w:space="0" w:color="00000A"/>
              <w:left w:val="single" w:sz="4" w:space="0" w:color="00000A"/>
              <w:bottom w:val="single" w:sz="4" w:space="0" w:color="000001"/>
              <w:right w:val="single" w:sz="4" w:space="0" w:color="000001"/>
            </w:tcBorders>
            <w:shd w:val="clear" w:color="auto" w:fill="auto"/>
            <w:tcMar>
              <w:left w:w="60" w:type="dxa"/>
            </w:tcMar>
            <w:vAlign w:val="bottom"/>
          </w:tcPr>
          <w:p w:rsidR="008348C0" w:rsidRPr="00E71B5C" w:rsidRDefault="008348C0">
            <w:pPr>
              <w:jc w:val="center"/>
              <w:rPr>
                <w:b/>
                <w:bCs/>
                <w:i/>
                <w:iCs/>
                <w:color w:val="000000" w:themeColor="text1"/>
                <w:sz w:val="22"/>
                <w:szCs w:val="22"/>
              </w:rPr>
            </w:pPr>
            <w:r w:rsidRPr="00E71B5C">
              <w:rPr>
                <w:b/>
                <w:bCs/>
                <w:i/>
                <w:iCs/>
                <w:color w:val="000000" w:themeColor="text1"/>
                <w:sz w:val="22"/>
                <w:szCs w:val="22"/>
              </w:rPr>
              <w:t> </w:t>
            </w:r>
          </w:p>
        </w:tc>
        <w:tc>
          <w:tcPr>
            <w:tcW w:w="743" w:type="dxa"/>
            <w:tcBorders>
              <w:top w:val="single" w:sz="4" w:space="0" w:color="00000A"/>
              <w:left w:val="single" w:sz="4" w:space="0" w:color="00000A"/>
              <w:bottom w:val="single" w:sz="4" w:space="0" w:color="000001"/>
              <w:right w:val="single" w:sz="4" w:space="0" w:color="000001"/>
            </w:tcBorders>
            <w:shd w:val="clear" w:color="auto" w:fill="auto"/>
            <w:tcMar>
              <w:left w:w="60" w:type="dxa"/>
            </w:tcMar>
            <w:vAlign w:val="bottom"/>
          </w:tcPr>
          <w:p w:rsidR="008348C0" w:rsidRPr="00E71B5C" w:rsidRDefault="008348C0">
            <w:pPr>
              <w:jc w:val="center"/>
              <w:rPr>
                <w:b/>
                <w:bCs/>
                <w:i/>
                <w:iCs/>
                <w:color w:val="000000" w:themeColor="text1"/>
                <w:sz w:val="22"/>
                <w:szCs w:val="22"/>
              </w:rPr>
            </w:pPr>
            <w:r w:rsidRPr="00E71B5C">
              <w:rPr>
                <w:b/>
                <w:bCs/>
                <w:i/>
                <w:iCs/>
                <w:color w:val="000000" w:themeColor="text1"/>
                <w:sz w:val="22"/>
                <w:szCs w:val="22"/>
              </w:rPr>
              <w:t> </w:t>
            </w:r>
          </w:p>
        </w:tc>
        <w:tc>
          <w:tcPr>
            <w:tcW w:w="1368" w:type="dxa"/>
            <w:tcBorders>
              <w:top w:val="single" w:sz="4" w:space="0" w:color="00000A"/>
              <w:left w:val="single" w:sz="4" w:space="0" w:color="00000A"/>
              <w:bottom w:val="single" w:sz="4" w:space="0" w:color="000001"/>
              <w:right w:val="single" w:sz="4" w:space="0" w:color="000001"/>
            </w:tcBorders>
            <w:shd w:val="clear" w:color="auto" w:fill="auto"/>
            <w:tcMar>
              <w:left w:w="60" w:type="dxa"/>
            </w:tcMar>
            <w:vAlign w:val="bottom"/>
          </w:tcPr>
          <w:p w:rsidR="008348C0" w:rsidRPr="00E71B5C" w:rsidRDefault="008348C0">
            <w:pPr>
              <w:jc w:val="center"/>
              <w:rPr>
                <w:b/>
                <w:bCs/>
                <w:i/>
                <w:iCs/>
                <w:color w:val="000000" w:themeColor="text1"/>
                <w:sz w:val="22"/>
                <w:szCs w:val="22"/>
              </w:rPr>
            </w:pPr>
            <w:r w:rsidRPr="00E71B5C">
              <w:rPr>
                <w:b/>
                <w:bCs/>
                <w:i/>
                <w:iCs/>
                <w:color w:val="000000" w:themeColor="text1"/>
                <w:sz w:val="22"/>
                <w:szCs w:val="22"/>
              </w:rPr>
              <w:t> </w:t>
            </w:r>
          </w:p>
        </w:tc>
      </w:tr>
      <w:tr w:rsidR="002044F2" w:rsidRPr="00E71B5C" w:rsidTr="002044F2">
        <w:trPr>
          <w:trHeight w:val="784"/>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044F2" w:rsidRPr="00E71B5C" w:rsidRDefault="002044F2">
            <w:pPr>
              <w:jc w:val="center"/>
              <w:rPr>
                <w:color w:val="000000" w:themeColor="text1"/>
                <w:sz w:val="22"/>
                <w:szCs w:val="22"/>
              </w:rPr>
            </w:pPr>
            <w:r w:rsidRPr="00E71B5C">
              <w:rPr>
                <w:color w:val="000000" w:themeColor="text1"/>
                <w:sz w:val="22"/>
                <w:szCs w:val="22"/>
              </w:rPr>
              <w:t>12.</w:t>
            </w:r>
          </w:p>
        </w:tc>
        <w:tc>
          <w:tcPr>
            <w:tcW w:w="4878" w:type="dxa"/>
            <w:tcBorders>
              <w:top w:val="single" w:sz="4" w:space="0" w:color="00000A"/>
              <w:left w:val="single" w:sz="4" w:space="0" w:color="00000A"/>
              <w:bottom w:val="single" w:sz="4" w:space="0" w:color="00000A"/>
              <w:right w:val="single" w:sz="4" w:space="0" w:color="000001"/>
            </w:tcBorders>
            <w:shd w:val="clear" w:color="auto" w:fill="auto"/>
          </w:tcPr>
          <w:p w:rsidR="002044F2" w:rsidRPr="00E71B5C" w:rsidRDefault="002044F2">
            <w:pPr>
              <w:jc w:val="both"/>
              <w:rPr>
                <w:color w:val="000000" w:themeColor="text1"/>
                <w:sz w:val="22"/>
                <w:szCs w:val="22"/>
              </w:rPr>
            </w:pPr>
            <w:r w:rsidRPr="00E71B5C">
              <w:rPr>
                <w:color w:val="000000" w:themeColor="text1"/>
                <w:sz w:val="22"/>
                <w:szCs w:val="22"/>
              </w:rPr>
              <w:t>Dokumentacja dotycząca oceny, czy podmiot, który zgłosił zamiar realizacji  operacji  jest/nie jest uprawniony do wsparcia – oryginał lub  kopia (dotyczy operacji własnych)</w:t>
            </w:r>
          </w:p>
        </w:tc>
        <w:tc>
          <w:tcPr>
            <w:tcW w:w="832" w:type="dxa"/>
            <w:tcBorders>
              <w:top w:val="single" w:sz="4" w:space="0" w:color="00000A"/>
              <w:left w:val="single" w:sz="4" w:space="0" w:color="00000A"/>
              <w:bottom w:val="single" w:sz="4" w:space="0" w:color="00000A"/>
              <w:right w:val="single" w:sz="4" w:space="0" w:color="00000A"/>
            </w:tcBorders>
            <w:shd w:val="clear" w:color="auto" w:fill="auto"/>
            <w:vAlign w:val="bottom"/>
          </w:tcPr>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1363" w:type="dxa"/>
            <w:tcBorders>
              <w:top w:val="single" w:sz="4" w:space="0" w:color="00000A"/>
              <w:left w:val="single" w:sz="4" w:space="0" w:color="00000A"/>
              <w:bottom w:val="single" w:sz="4" w:space="0" w:color="00000A"/>
              <w:right w:val="single" w:sz="4" w:space="0" w:color="00000A"/>
            </w:tcBorders>
            <w:shd w:val="clear" w:color="auto" w:fill="auto"/>
            <w:vAlign w:val="bottom"/>
          </w:tcPr>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930" w:type="dxa"/>
            <w:tcBorders>
              <w:top w:val="single" w:sz="4" w:space="0" w:color="00000A"/>
              <w:left w:val="single" w:sz="4" w:space="0" w:color="00000A"/>
              <w:bottom w:val="single" w:sz="4" w:space="0" w:color="00000A"/>
              <w:right w:val="single" w:sz="4" w:space="0" w:color="000001"/>
            </w:tcBorders>
            <w:shd w:val="clear" w:color="auto" w:fill="auto"/>
            <w:vAlign w:val="bottom"/>
          </w:tcPr>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743" w:type="dxa"/>
            <w:tcBorders>
              <w:top w:val="single" w:sz="4" w:space="0" w:color="00000A"/>
              <w:left w:val="single" w:sz="4" w:space="0" w:color="00000A"/>
              <w:bottom w:val="single" w:sz="4" w:space="0" w:color="00000A"/>
              <w:right w:val="single" w:sz="4" w:space="0" w:color="000001"/>
            </w:tcBorders>
            <w:shd w:val="clear" w:color="auto" w:fill="auto"/>
            <w:vAlign w:val="bottom"/>
          </w:tcPr>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1368" w:type="dxa"/>
            <w:tcBorders>
              <w:top w:val="single" w:sz="4" w:space="0" w:color="00000A"/>
              <w:left w:val="single" w:sz="4" w:space="0" w:color="00000A"/>
              <w:bottom w:val="single" w:sz="4" w:space="0" w:color="00000A"/>
              <w:right w:val="single" w:sz="4" w:space="0" w:color="000001"/>
            </w:tcBorders>
            <w:shd w:val="clear" w:color="auto" w:fill="auto"/>
            <w:vAlign w:val="bottom"/>
          </w:tcPr>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r>
      <w:tr w:rsidR="002044F2" w:rsidRPr="00E71B5C" w:rsidTr="002044F2">
        <w:trPr>
          <w:trHeight w:val="1715"/>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044F2" w:rsidRPr="00E71B5C" w:rsidRDefault="002044F2">
            <w:pPr>
              <w:jc w:val="center"/>
              <w:rPr>
                <w:color w:val="000000" w:themeColor="text1"/>
                <w:sz w:val="22"/>
                <w:szCs w:val="22"/>
              </w:rPr>
            </w:pPr>
            <w:r w:rsidRPr="00E71B5C">
              <w:rPr>
                <w:color w:val="000000" w:themeColor="text1"/>
                <w:sz w:val="22"/>
                <w:szCs w:val="22"/>
              </w:rPr>
              <w:t>13.</w:t>
            </w:r>
          </w:p>
        </w:tc>
        <w:tc>
          <w:tcPr>
            <w:tcW w:w="4878" w:type="dxa"/>
            <w:tcBorders>
              <w:top w:val="single" w:sz="4" w:space="0" w:color="00000A"/>
              <w:left w:val="single" w:sz="4" w:space="0" w:color="00000A"/>
              <w:bottom w:val="single" w:sz="4" w:space="0" w:color="00000A"/>
              <w:right w:val="single" w:sz="4" w:space="0" w:color="000001"/>
            </w:tcBorders>
            <w:shd w:val="clear" w:color="auto" w:fill="auto"/>
          </w:tcPr>
          <w:p w:rsidR="002044F2" w:rsidRPr="00E71B5C" w:rsidRDefault="002044F2">
            <w:pPr>
              <w:jc w:val="both"/>
              <w:rPr>
                <w:color w:val="000000" w:themeColor="text1"/>
                <w:sz w:val="22"/>
                <w:szCs w:val="22"/>
              </w:rPr>
            </w:pPr>
            <w:r w:rsidRPr="00E71B5C">
              <w:rPr>
                <w:color w:val="000000" w:themeColor="text1"/>
                <w:sz w:val="22"/>
                <w:szCs w:val="22"/>
              </w:rPr>
              <w:t>Dokumentacja, w oparciu o którą LGD podjęła rozstrzygnięcie o nie wybraniu operacji, w przypadku, gdy wniosek o udzielenie wsparcia został złożony przez uprawniony podmiot/y, które uprzednio zgłosiły zamiar realizacji operacji – oryginał lub  kopia (dotyczy operacji własnych)</w:t>
            </w:r>
          </w:p>
        </w:tc>
        <w:tc>
          <w:tcPr>
            <w:tcW w:w="832" w:type="dxa"/>
            <w:tcBorders>
              <w:top w:val="single" w:sz="4" w:space="0" w:color="00000A"/>
              <w:left w:val="single" w:sz="4" w:space="0" w:color="00000A"/>
              <w:bottom w:val="single" w:sz="4" w:space="0" w:color="00000A"/>
              <w:right w:val="single" w:sz="4" w:space="0" w:color="00000A"/>
            </w:tcBorders>
            <w:shd w:val="clear" w:color="auto" w:fill="auto"/>
            <w:vAlign w:val="bottom"/>
          </w:tcPr>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1363" w:type="dxa"/>
            <w:tcBorders>
              <w:top w:val="single" w:sz="4" w:space="0" w:color="00000A"/>
              <w:left w:val="single" w:sz="4" w:space="0" w:color="00000A"/>
              <w:bottom w:val="single" w:sz="4" w:space="0" w:color="00000A"/>
              <w:right w:val="single" w:sz="4" w:space="0" w:color="00000A"/>
            </w:tcBorders>
            <w:shd w:val="clear" w:color="auto" w:fill="auto"/>
            <w:vAlign w:val="bottom"/>
          </w:tcPr>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930" w:type="dxa"/>
            <w:tcBorders>
              <w:top w:val="single" w:sz="4" w:space="0" w:color="00000A"/>
              <w:left w:val="single" w:sz="4" w:space="0" w:color="00000A"/>
              <w:bottom w:val="single" w:sz="4" w:space="0" w:color="00000A"/>
              <w:right w:val="single" w:sz="4" w:space="0" w:color="000001"/>
            </w:tcBorders>
            <w:shd w:val="clear" w:color="auto" w:fill="auto"/>
            <w:vAlign w:val="bottom"/>
          </w:tcPr>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743" w:type="dxa"/>
            <w:tcBorders>
              <w:top w:val="single" w:sz="4" w:space="0" w:color="00000A"/>
              <w:left w:val="single" w:sz="4" w:space="0" w:color="00000A"/>
              <w:bottom w:val="single" w:sz="4" w:space="0" w:color="00000A"/>
              <w:right w:val="single" w:sz="4" w:space="0" w:color="000001"/>
            </w:tcBorders>
            <w:shd w:val="clear" w:color="auto" w:fill="auto"/>
            <w:vAlign w:val="bottom"/>
          </w:tcPr>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c>
          <w:tcPr>
            <w:tcW w:w="1368" w:type="dxa"/>
            <w:tcBorders>
              <w:top w:val="single" w:sz="4" w:space="0" w:color="00000A"/>
              <w:left w:val="single" w:sz="4" w:space="0" w:color="00000A"/>
              <w:bottom w:val="single" w:sz="4" w:space="0" w:color="00000A"/>
              <w:right w:val="single" w:sz="4" w:space="0" w:color="000001"/>
            </w:tcBorders>
            <w:shd w:val="clear" w:color="auto" w:fill="auto"/>
            <w:vAlign w:val="bottom"/>
          </w:tcPr>
          <w:p w:rsidR="002044F2" w:rsidRPr="00E71B5C" w:rsidRDefault="002044F2">
            <w:pPr>
              <w:jc w:val="center"/>
              <w:rPr>
                <w:b/>
                <w:bCs/>
                <w:i/>
                <w:iCs/>
                <w:color w:val="000000" w:themeColor="text1"/>
                <w:sz w:val="22"/>
                <w:szCs w:val="22"/>
              </w:rPr>
            </w:pPr>
            <w:r w:rsidRPr="00E71B5C">
              <w:rPr>
                <w:b/>
                <w:bCs/>
                <w:i/>
                <w:iCs/>
                <w:color w:val="000000" w:themeColor="text1"/>
                <w:sz w:val="22"/>
                <w:szCs w:val="22"/>
              </w:rPr>
              <w:t> </w:t>
            </w:r>
          </w:p>
        </w:tc>
      </w:tr>
      <w:tr w:rsidR="002044F2" w:rsidRPr="00E71B5C" w:rsidTr="002044F2">
        <w:trPr>
          <w:trHeight w:val="835"/>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044F2" w:rsidRPr="00E71B5C" w:rsidRDefault="002044F2">
            <w:pPr>
              <w:jc w:val="center"/>
              <w:rPr>
                <w:color w:val="000000" w:themeColor="text1"/>
                <w:sz w:val="22"/>
                <w:szCs w:val="22"/>
                <w:highlight w:val="yellow"/>
              </w:rPr>
            </w:pPr>
            <w:r w:rsidRPr="00E71B5C">
              <w:rPr>
                <w:color w:val="000000" w:themeColor="text1"/>
                <w:sz w:val="22"/>
                <w:szCs w:val="22"/>
              </w:rPr>
              <w:t>14.</w:t>
            </w:r>
          </w:p>
        </w:tc>
        <w:tc>
          <w:tcPr>
            <w:tcW w:w="4878" w:type="dxa"/>
            <w:tcBorders>
              <w:top w:val="single" w:sz="4" w:space="0" w:color="00000A"/>
              <w:left w:val="single" w:sz="4" w:space="0" w:color="00000A"/>
              <w:bottom w:val="single" w:sz="4" w:space="0" w:color="00000A"/>
              <w:right w:val="single" w:sz="4" w:space="0" w:color="000001"/>
            </w:tcBorders>
            <w:shd w:val="clear" w:color="auto" w:fill="auto"/>
          </w:tcPr>
          <w:p w:rsidR="002044F2" w:rsidRPr="00E71B5C" w:rsidRDefault="002044F2">
            <w:pPr>
              <w:jc w:val="both"/>
              <w:rPr>
                <w:color w:val="000000" w:themeColor="text1"/>
                <w:sz w:val="22"/>
                <w:szCs w:val="22"/>
                <w:highlight w:val="yellow"/>
              </w:rPr>
            </w:pPr>
          </w:p>
        </w:tc>
        <w:tc>
          <w:tcPr>
            <w:tcW w:w="832" w:type="dxa"/>
            <w:tcBorders>
              <w:top w:val="single" w:sz="4" w:space="0" w:color="00000A"/>
              <w:left w:val="single" w:sz="4" w:space="0" w:color="00000A"/>
              <w:bottom w:val="single" w:sz="4" w:space="0" w:color="00000A"/>
              <w:right w:val="single" w:sz="4" w:space="0" w:color="00000A"/>
            </w:tcBorders>
            <w:shd w:val="clear" w:color="auto" w:fill="auto"/>
            <w:vAlign w:val="bottom"/>
          </w:tcPr>
          <w:p w:rsidR="002044F2" w:rsidRPr="00E71B5C" w:rsidRDefault="002044F2">
            <w:pPr>
              <w:jc w:val="center"/>
              <w:rPr>
                <w:b/>
                <w:bCs/>
                <w:i/>
                <w:iCs/>
                <w:color w:val="000000" w:themeColor="text1"/>
                <w:sz w:val="22"/>
                <w:szCs w:val="22"/>
              </w:rPr>
            </w:pPr>
          </w:p>
        </w:tc>
        <w:tc>
          <w:tcPr>
            <w:tcW w:w="1363" w:type="dxa"/>
            <w:tcBorders>
              <w:top w:val="single" w:sz="4" w:space="0" w:color="00000A"/>
              <w:left w:val="single" w:sz="4" w:space="0" w:color="00000A"/>
              <w:bottom w:val="single" w:sz="4" w:space="0" w:color="00000A"/>
              <w:right w:val="single" w:sz="4" w:space="0" w:color="00000A"/>
            </w:tcBorders>
            <w:shd w:val="clear" w:color="auto" w:fill="auto"/>
            <w:vAlign w:val="bottom"/>
          </w:tcPr>
          <w:p w:rsidR="002044F2" w:rsidRPr="00E71B5C" w:rsidRDefault="002044F2">
            <w:pPr>
              <w:jc w:val="center"/>
              <w:rPr>
                <w:b/>
                <w:bCs/>
                <w:i/>
                <w:iCs/>
                <w:color w:val="000000" w:themeColor="text1"/>
                <w:sz w:val="22"/>
                <w:szCs w:val="22"/>
              </w:rPr>
            </w:pPr>
          </w:p>
        </w:tc>
        <w:tc>
          <w:tcPr>
            <w:tcW w:w="930" w:type="dxa"/>
            <w:tcBorders>
              <w:top w:val="single" w:sz="4" w:space="0" w:color="00000A"/>
              <w:left w:val="single" w:sz="4" w:space="0" w:color="00000A"/>
              <w:bottom w:val="single" w:sz="4" w:space="0" w:color="00000A"/>
              <w:right w:val="single" w:sz="4" w:space="0" w:color="000001"/>
            </w:tcBorders>
            <w:shd w:val="clear" w:color="auto" w:fill="auto"/>
            <w:vAlign w:val="bottom"/>
          </w:tcPr>
          <w:p w:rsidR="002044F2" w:rsidRPr="00E71B5C" w:rsidRDefault="002044F2">
            <w:pPr>
              <w:jc w:val="center"/>
              <w:rPr>
                <w:b/>
                <w:bCs/>
                <w:i/>
                <w:iCs/>
                <w:color w:val="000000" w:themeColor="text1"/>
                <w:sz w:val="22"/>
                <w:szCs w:val="22"/>
              </w:rPr>
            </w:pPr>
          </w:p>
        </w:tc>
        <w:tc>
          <w:tcPr>
            <w:tcW w:w="743" w:type="dxa"/>
            <w:tcBorders>
              <w:top w:val="single" w:sz="4" w:space="0" w:color="00000A"/>
              <w:left w:val="single" w:sz="4" w:space="0" w:color="00000A"/>
              <w:bottom w:val="single" w:sz="4" w:space="0" w:color="00000A"/>
              <w:right w:val="single" w:sz="4" w:space="0" w:color="000001"/>
            </w:tcBorders>
            <w:shd w:val="clear" w:color="auto" w:fill="auto"/>
            <w:vAlign w:val="bottom"/>
          </w:tcPr>
          <w:p w:rsidR="002044F2" w:rsidRPr="00E71B5C" w:rsidRDefault="002044F2">
            <w:pPr>
              <w:jc w:val="center"/>
              <w:rPr>
                <w:b/>
                <w:bCs/>
                <w:i/>
                <w:iCs/>
                <w:color w:val="000000" w:themeColor="text1"/>
                <w:sz w:val="22"/>
                <w:szCs w:val="22"/>
              </w:rPr>
            </w:pPr>
          </w:p>
        </w:tc>
        <w:tc>
          <w:tcPr>
            <w:tcW w:w="1368" w:type="dxa"/>
            <w:tcBorders>
              <w:top w:val="single" w:sz="4" w:space="0" w:color="00000A"/>
              <w:left w:val="single" w:sz="4" w:space="0" w:color="00000A"/>
              <w:bottom w:val="single" w:sz="4" w:space="0" w:color="00000A"/>
              <w:right w:val="single" w:sz="4" w:space="0" w:color="000001"/>
            </w:tcBorders>
            <w:shd w:val="clear" w:color="auto" w:fill="auto"/>
            <w:vAlign w:val="bottom"/>
          </w:tcPr>
          <w:p w:rsidR="002044F2" w:rsidRPr="00E71B5C" w:rsidRDefault="002044F2">
            <w:pPr>
              <w:jc w:val="center"/>
              <w:rPr>
                <w:b/>
                <w:bCs/>
                <w:i/>
                <w:iCs/>
                <w:color w:val="000000" w:themeColor="text1"/>
                <w:sz w:val="22"/>
                <w:szCs w:val="22"/>
              </w:rPr>
            </w:pPr>
          </w:p>
        </w:tc>
      </w:tr>
      <w:tr w:rsidR="002044F2" w:rsidRPr="00E71B5C" w:rsidTr="002044F2">
        <w:trPr>
          <w:trHeight w:val="846"/>
          <w:jc w:val="center"/>
        </w:trPr>
        <w:tc>
          <w:tcPr>
            <w:tcW w:w="463" w:type="dxa"/>
            <w:tcBorders>
              <w:top w:val="single" w:sz="4" w:space="0" w:color="00000A"/>
              <w:left w:val="single" w:sz="4" w:space="0" w:color="00000A"/>
              <w:bottom w:val="single" w:sz="4" w:space="0" w:color="00000A"/>
              <w:right w:val="single" w:sz="4" w:space="0" w:color="00000A"/>
            </w:tcBorders>
            <w:shd w:val="clear" w:color="auto" w:fill="auto"/>
            <w:tcMar>
              <w:left w:w="60" w:type="dxa"/>
            </w:tcMar>
          </w:tcPr>
          <w:p w:rsidR="002044F2" w:rsidRPr="00E71B5C" w:rsidRDefault="002044F2">
            <w:pPr>
              <w:jc w:val="center"/>
              <w:rPr>
                <w:color w:val="000000" w:themeColor="text1"/>
                <w:sz w:val="22"/>
                <w:szCs w:val="22"/>
                <w:highlight w:val="yellow"/>
              </w:rPr>
            </w:pPr>
            <w:r w:rsidRPr="00E71B5C">
              <w:rPr>
                <w:color w:val="000000" w:themeColor="text1"/>
                <w:sz w:val="22"/>
                <w:szCs w:val="22"/>
              </w:rPr>
              <w:t>15.</w:t>
            </w:r>
          </w:p>
        </w:tc>
        <w:tc>
          <w:tcPr>
            <w:tcW w:w="4878" w:type="dxa"/>
            <w:tcBorders>
              <w:top w:val="single" w:sz="4" w:space="0" w:color="00000A"/>
              <w:left w:val="single" w:sz="4" w:space="0" w:color="00000A"/>
              <w:bottom w:val="single" w:sz="4" w:space="0" w:color="00000A"/>
              <w:right w:val="single" w:sz="4" w:space="0" w:color="000001"/>
            </w:tcBorders>
            <w:shd w:val="clear" w:color="auto" w:fill="auto"/>
          </w:tcPr>
          <w:p w:rsidR="002044F2" w:rsidRPr="00E71B5C" w:rsidRDefault="002044F2">
            <w:pPr>
              <w:jc w:val="both"/>
              <w:rPr>
                <w:color w:val="000000" w:themeColor="text1"/>
                <w:sz w:val="22"/>
                <w:szCs w:val="22"/>
                <w:highlight w:val="yellow"/>
              </w:rPr>
            </w:pPr>
          </w:p>
        </w:tc>
        <w:tc>
          <w:tcPr>
            <w:tcW w:w="832" w:type="dxa"/>
            <w:tcBorders>
              <w:top w:val="single" w:sz="4" w:space="0" w:color="00000A"/>
              <w:left w:val="single" w:sz="4" w:space="0" w:color="00000A"/>
              <w:bottom w:val="single" w:sz="4" w:space="0" w:color="00000A"/>
              <w:right w:val="single" w:sz="4" w:space="0" w:color="00000A"/>
            </w:tcBorders>
            <w:shd w:val="clear" w:color="auto" w:fill="auto"/>
            <w:vAlign w:val="bottom"/>
          </w:tcPr>
          <w:p w:rsidR="002044F2" w:rsidRPr="00E71B5C" w:rsidRDefault="002044F2">
            <w:pPr>
              <w:jc w:val="center"/>
              <w:rPr>
                <w:b/>
                <w:bCs/>
                <w:i/>
                <w:iCs/>
                <w:color w:val="000000" w:themeColor="text1"/>
                <w:sz w:val="22"/>
                <w:szCs w:val="22"/>
              </w:rPr>
            </w:pPr>
          </w:p>
        </w:tc>
        <w:tc>
          <w:tcPr>
            <w:tcW w:w="1363" w:type="dxa"/>
            <w:tcBorders>
              <w:top w:val="single" w:sz="4" w:space="0" w:color="00000A"/>
              <w:left w:val="single" w:sz="4" w:space="0" w:color="00000A"/>
              <w:bottom w:val="single" w:sz="4" w:space="0" w:color="00000A"/>
              <w:right w:val="single" w:sz="4" w:space="0" w:color="00000A"/>
            </w:tcBorders>
            <w:shd w:val="clear" w:color="auto" w:fill="auto"/>
            <w:vAlign w:val="bottom"/>
          </w:tcPr>
          <w:p w:rsidR="002044F2" w:rsidRPr="00E71B5C" w:rsidRDefault="002044F2">
            <w:pPr>
              <w:jc w:val="center"/>
              <w:rPr>
                <w:b/>
                <w:bCs/>
                <w:i/>
                <w:iCs/>
                <w:color w:val="000000" w:themeColor="text1"/>
                <w:sz w:val="22"/>
                <w:szCs w:val="22"/>
              </w:rPr>
            </w:pPr>
          </w:p>
        </w:tc>
        <w:tc>
          <w:tcPr>
            <w:tcW w:w="930" w:type="dxa"/>
            <w:tcBorders>
              <w:top w:val="single" w:sz="4" w:space="0" w:color="00000A"/>
              <w:left w:val="single" w:sz="4" w:space="0" w:color="00000A"/>
              <w:bottom w:val="single" w:sz="4" w:space="0" w:color="00000A"/>
              <w:right w:val="single" w:sz="4" w:space="0" w:color="000001"/>
            </w:tcBorders>
            <w:shd w:val="clear" w:color="auto" w:fill="auto"/>
            <w:vAlign w:val="bottom"/>
          </w:tcPr>
          <w:p w:rsidR="002044F2" w:rsidRPr="00E71B5C" w:rsidRDefault="002044F2">
            <w:pPr>
              <w:jc w:val="center"/>
              <w:rPr>
                <w:b/>
                <w:bCs/>
                <w:i/>
                <w:iCs/>
                <w:color w:val="000000" w:themeColor="text1"/>
                <w:sz w:val="22"/>
                <w:szCs w:val="22"/>
              </w:rPr>
            </w:pPr>
          </w:p>
        </w:tc>
        <w:tc>
          <w:tcPr>
            <w:tcW w:w="743" w:type="dxa"/>
            <w:tcBorders>
              <w:top w:val="single" w:sz="4" w:space="0" w:color="00000A"/>
              <w:left w:val="single" w:sz="4" w:space="0" w:color="00000A"/>
              <w:bottom w:val="single" w:sz="4" w:space="0" w:color="00000A"/>
              <w:right w:val="single" w:sz="4" w:space="0" w:color="000001"/>
            </w:tcBorders>
            <w:shd w:val="clear" w:color="auto" w:fill="auto"/>
            <w:vAlign w:val="bottom"/>
          </w:tcPr>
          <w:p w:rsidR="002044F2" w:rsidRPr="00E71B5C" w:rsidRDefault="002044F2">
            <w:pPr>
              <w:jc w:val="center"/>
              <w:rPr>
                <w:b/>
                <w:bCs/>
                <w:i/>
                <w:iCs/>
                <w:color w:val="000000" w:themeColor="text1"/>
                <w:sz w:val="22"/>
                <w:szCs w:val="22"/>
              </w:rPr>
            </w:pPr>
          </w:p>
        </w:tc>
        <w:tc>
          <w:tcPr>
            <w:tcW w:w="1368" w:type="dxa"/>
            <w:tcBorders>
              <w:top w:val="single" w:sz="4" w:space="0" w:color="00000A"/>
              <w:left w:val="single" w:sz="4" w:space="0" w:color="00000A"/>
              <w:bottom w:val="single" w:sz="4" w:space="0" w:color="00000A"/>
              <w:right w:val="single" w:sz="4" w:space="0" w:color="000001"/>
            </w:tcBorders>
            <w:shd w:val="clear" w:color="auto" w:fill="auto"/>
            <w:vAlign w:val="bottom"/>
          </w:tcPr>
          <w:p w:rsidR="002044F2" w:rsidRPr="00E71B5C" w:rsidRDefault="002044F2">
            <w:pPr>
              <w:jc w:val="center"/>
              <w:rPr>
                <w:b/>
                <w:bCs/>
                <w:i/>
                <w:iCs/>
                <w:color w:val="000000" w:themeColor="text1"/>
                <w:sz w:val="22"/>
                <w:szCs w:val="22"/>
              </w:rPr>
            </w:pPr>
          </w:p>
        </w:tc>
      </w:tr>
    </w:tbl>
    <w:p w:rsidR="002044F2" w:rsidRPr="00E71B5C" w:rsidRDefault="002044F2">
      <w:pPr>
        <w:ind w:left="5103" w:hanging="5529"/>
        <w:rPr>
          <w:color w:val="000000" w:themeColor="text1"/>
          <w:sz w:val="22"/>
          <w:szCs w:val="22"/>
        </w:rPr>
      </w:pPr>
    </w:p>
    <w:p w:rsidR="002044F2" w:rsidRPr="00E71B5C" w:rsidRDefault="002044F2">
      <w:pPr>
        <w:ind w:left="5103" w:hanging="5529"/>
        <w:rPr>
          <w:color w:val="000000" w:themeColor="text1"/>
          <w:sz w:val="22"/>
          <w:szCs w:val="22"/>
        </w:rPr>
      </w:pPr>
    </w:p>
    <w:p w:rsidR="002044F2" w:rsidRPr="00E71B5C" w:rsidRDefault="002044F2">
      <w:pPr>
        <w:ind w:left="5103" w:hanging="5529"/>
        <w:rPr>
          <w:color w:val="000000" w:themeColor="text1"/>
          <w:sz w:val="22"/>
          <w:szCs w:val="22"/>
        </w:rPr>
      </w:pPr>
    </w:p>
    <w:tbl>
      <w:tblPr>
        <w:tblStyle w:val="Tabela-Siatka"/>
        <w:tblW w:w="0" w:type="auto"/>
        <w:tblInd w:w="-147" w:type="dxa"/>
        <w:tblLook w:val="04A0" w:firstRow="1" w:lastRow="0" w:firstColumn="1" w:lastColumn="0" w:noHBand="0" w:noVBand="1"/>
      </w:tblPr>
      <w:tblGrid>
        <w:gridCol w:w="3544"/>
        <w:gridCol w:w="851"/>
        <w:gridCol w:w="4678"/>
      </w:tblGrid>
      <w:tr w:rsidR="008348C0" w:rsidRPr="00E71B5C" w:rsidTr="008348C0">
        <w:tc>
          <w:tcPr>
            <w:tcW w:w="3544" w:type="dxa"/>
          </w:tcPr>
          <w:p w:rsidR="008348C0" w:rsidRPr="00E71B5C" w:rsidRDefault="008348C0">
            <w:pPr>
              <w:rPr>
                <w:color w:val="000000" w:themeColor="text1"/>
                <w:sz w:val="22"/>
                <w:szCs w:val="22"/>
              </w:rPr>
            </w:pPr>
          </w:p>
          <w:p w:rsidR="008348C0" w:rsidRPr="00E71B5C" w:rsidRDefault="008348C0">
            <w:pPr>
              <w:rPr>
                <w:color w:val="000000" w:themeColor="text1"/>
                <w:sz w:val="22"/>
                <w:szCs w:val="22"/>
              </w:rPr>
            </w:pPr>
          </w:p>
          <w:p w:rsidR="008348C0" w:rsidRPr="00E71B5C" w:rsidRDefault="008348C0">
            <w:pPr>
              <w:rPr>
                <w:color w:val="000000" w:themeColor="text1"/>
                <w:sz w:val="22"/>
                <w:szCs w:val="22"/>
              </w:rPr>
            </w:pPr>
          </w:p>
        </w:tc>
        <w:tc>
          <w:tcPr>
            <w:tcW w:w="851" w:type="dxa"/>
            <w:tcBorders>
              <w:top w:val="nil"/>
              <w:bottom w:val="nil"/>
            </w:tcBorders>
          </w:tcPr>
          <w:p w:rsidR="008348C0" w:rsidRPr="00E71B5C" w:rsidRDefault="008348C0">
            <w:pPr>
              <w:rPr>
                <w:color w:val="000000" w:themeColor="text1"/>
                <w:sz w:val="22"/>
                <w:szCs w:val="22"/>
              </w:rPr>
            </w:pPr>
          </w:p>
        </w:tc>
        <w:tc>
          <w:tcPr>
            <w:tcW w:w="4678" w:type="dxa"/>
          </w:tcPr>
          <w:p w:rsidR="008348C0" w:rsidRPr="00E71B5C" w:rsidRDefault="008348C0">
            <w:pPr>
              <w:rPr>
                <w:color w:val="000000" w:themeColor="text1"/>
                <w:sz w:val="22"/>
                <w:szCs w:val="22"/>
              </w:rPr>
            </w:pPr>
          </w:p>
        </w:tc>
      </w:tr>
    </w:tbl>
    <w:p w:rsidR="002044F2" w:rsidRPr="00E71B5C" w:rsidRDefault="002044F2">
      <w:pPr>
        <w:ind w:left="5103" w:hanging="5529"/>
        <w:rPr>
          <w:color w:val="000000" w:themeColor="text1"/>
          <w:sz w:val="22"/>
          <w:szCs w:val="22"/>
        </w:rPr>
      </w:pPr>
    </w:p>
    <w:p w:rsidR="008348C0" w:rsidRPr="00E71B5C" w:rsidRDefault="00BE7F7D">
      <w:pPr>
        <w:ind w:left="5103" w:hanging="5529"/>
        <w:rPr>
          <w:color w:val="000000" w:themeColor="text1"/>
          <w:sz w:val="22"/>
          <w:szCs w:val="22"/>
        </w:rPr>
      </w:pPr>
      <w:r w:rsidRPr="00E71B5C">
        <w:rPr>
          <w:color w:val="000000" w:themeColor="text1"/>
          <w:sz w:val="22"/>
          <w:szCs w:val="22"/>
        </w:rPr>
        <w:t>(data i podpis osoby przekazującej dokumentację</w:t>
      </w:r>
      <w:r w:rsidR="008348C0" w:rsidRPr="00E71B5C">
        <w:rPr>
          <w:color w:val="000000" w:themeColor="text1"/>
          <w:sz w:val="22"/>
          <w:szCs w:val="22"/>
        </w:rPr>
        <w:t xml:space="preserve">       (data i podpis osoby przyjmującej dokumentację w imieniu ZW)</w:t>
      </w:r>
    </w:p>
    <w:p w:rsidR="00E0584C" w:rsidRPr="00E71B5C" w:rsidRDefault="008348C0">
      <w:pPr>
        <w:ind w:left="5103" w:hanging="5529"/>
        <w:rPr>
          <w:color w:val="000000" w:themeColor="text1"/>
          <w:sz w:val="22"/>
          <w:szCs w:val="22"/>
        </w:rPr>
      </w:pPr>
      <w:r w:rsidRPr="00E71B5C">
        <w:rPr>
          <w:color w:val="000000" w:themeColor="text1"/>
          <w:sz w:val="22"/>
          <w:szCs w:val="22"/>
        </w:rPr>
        <w:t xml:space="preserve">                    </w:t>
      </w:r>
      <w:r w:rsidR="00BE7F7D" w:rsidRPr="00E71B5C">
        <w:rPr>
          <w:color w:val="000000" w:themeColor="text1"/>
          <w:sz w:val="22"/>
          <w:szCs w:val="22"/>
        </w:rPr>
        <w:t xml:space="preserve"> w imieniu LGD) </w:t>
      </w:r>
    </w:p>
    <w:p w:rsidR="00E0584C" w:rsidRDefault="00E0584C">
      <w:pPr>
        <w:rPr>
          <w:rFonts w:eastAsia="Times New Roman"/>
          <w:sz w:val="22"/>
          <w:szCs w:val="22"/>
        </w:rPr>
      </w:pPr>
    </w:p>
    <w:p w:rsidR="00E0584C" w:rsidRDefault="00E0584C">
      <w:pPr>
        <w:rPr>
          <w:rFonts w:eastAsia="Times New Roman"/>
          <w:sz w:val="22"/>
          <w:szCs w:val="22"/>
        </w:rPr>
      </w:pPr>
    </w:p>
    <w:p w:rsidR="00E0584C" w:rsidRDefault="00E0584C">
      <w:pPr>
        <w:rPr>
          <w:rFonts w:eastAsia="Times New Roman"/>
          <w:sz w:val="22"/>
          <w:szCs w:val="22"/>
        </w:rPr>
      </w:pPr>
    </w:p>
    <w:p w:rsidR="00E0584C" w:rsidRDefault="00BE7F7D">
      <w:pPr>
        <w:tabs>
          <w:tab w:val="left" w:pos="2009"/>
        </w:tabs>
        <w:rPr>
          <w:rFonts w:eastAsia="Times New Roman"/>
          <w:sz w:val="22"/>
          <w:szCs w:val="22"/>
        </w:rPr>
      </w:pPr>
      <w:r>
        <w:rPr>
          <w:rFonts w:eastAsia="Times New Roman"/>
          <w:sz w:val="22"/>
          <w:szCs w:val="22"/>
        </w:rPr>
        <w:tab/>
      </w:r>
    </w:p>
    <w:p w:rsidR="00E0584C" w:rsidRDefault="00E0584C">
      <w:pPr>
        <w:widowControl/>
        <w:jc w:val="both"/>
        <w:textAlignment w:val="baseline"/>
        <w:rPr>
          <w:sz w:val="22"/>
          <w:szCs w:val="22"/>
        </w:rPr>
      </w:pPr>
      <w:bookmarkStart w:id="34" w:name="_Toc437640220"/>
      <w:bookmarkEnd w:id="34"/>
    </w:p>
    <w:p w:rsidR="00E0584C" w:rsidRDefault="00E0584C">
      <w:pPr>
        <w:pStyle w:val="Nagwek2"/>
        <w:spacing w:before="0"/>
        <w:jc w:val="both"/>
      </w:pPr>
    </w:p>
    <w:sectPr w:rsidR="00E0584C">
      <w:headerReference w:type="default" r:id="rId17"/>
      <w:footerReference w:type="default" r:id="rId18"/>
      <w:pgSz w:w="11906" w:h="16838"/>
      <w:pgMar w:top="1418" w:right="1418" w:bottom="1418" w:left="1418" w:header="709" w:footer="1134"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63E5" w:rsidRDefault="00EC63E5">
      <w:r>
        <w:separator/>
      </w:r>
    </w:p>
  </w:endnote>
  <w:endnote w:type="continuationSeparator" w:id="0">
    <w:p w:rsidR="00EC63E5" w:rsidRDefault="00EC6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805227"/>
      <w:docPartObj>
        <w:docPartGallery w:val="Page Numbers (Bottom of Page)"/>
        <w:docPartUnique/>
      </w:docPartObj>
    </w:sdtPr>
    <w:sdtEndPr/>
    <w:sdtContent>
      <w:p w:rsidR="00683A77" w:rsidRDefault="00683A77">
        <w:pPr>
          <w:pStyle w:val="Stopka"/>
          <w:pBdr>
            <w:top w:val="single" w:sz="4" w:space="1" w:color="D9D9D9"/>
          </w:pBdr>
          <w:jc w:val="right"/>
        </w:pPr>
        <w:r>
          <w:fldChar w:fldCharType="begin"/>
        </w:r>
        <w:r>
          <w:instrText>PAGE</w:instrText>
        </w:r>
        <w:r>
          <w:fldChar w:fldCharType="separate"/>
        </w:r>
        <w:r>
          <w:rPr>
            <w:noProof/>
          </w:rPr>
          <w:t>18</w:t>
        </w:r>
        <w:r>
          <w:fldChar w:fldCharType="end"/>
        </w:r>
        <w:r>
          <w:t xml:space="preserve"> | </w:t>
        </w:r>
        <w:r>
          <w:rPr>
            <w:color w:val="7F7F7F" w:themeColor="background1" w:themeShade="7F"/>
            <w:spacing w:val="60"/>
          </w:rPr>
          <w:t>Strona</w:t>
        </w:r>
      </w:p>
      <w:p w:rsidR="00683A77" w:rsidRDefault="00EC63E5">
        <w:pPr>
          <w:pStyle w:val="Stopka"/>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599980"/>
      <w:docPartObj>
        <w:docPartGallery w:val="Page Numbers (Bottom of Page)"/>
        <w:docPartUnique/>
      </w:docPartObj>
    </w:sdtPr>
    <w:sdtEndPr/>
    <w:sdtContent>
      <w:p w:rsidR="00683A77" w:rsidRDefault="00683A77">
        <w:pPr>
          <w:pStyle w:val="Stopka"/>
          <w:pBdr>
            <w:top w:val="single" w:sz="4" w:space="1" w:color="D9D9D9"/>
          </w:pBdr>
          <w:jc w:val="right"/>
        </w:pPr>
        <w:r>
          <w:fldChar w:fldCharType="begin"/>
        </w:r>
        <w:r>
          <w:instrText>PAGE</w:instrText>
        </w:r>
        <w:r>
          <w:fldChar w:fldCharType="separate"/>
        </w:r>
        <w:r>
          <w:rPr>
            <w:noProof/>
          </w:rPr>
          <w:t>21</w:t>
        </w:r>
        <w:r>
          <w:fldChar w:fldCharType="end"/>
        </w:r>
        <w:r>
          <w:t xml:space="preserve"> | </w:t>
        </w:r>
        <w:r>
          <w:rPr>
            <w:color w:val="7F7F7F" w:themeColor="background1" w:themeShade="7F"/>
            <w:spacing w:val="60"/>
          </w:rPr>
          <w:t>Strona</w:t>
        </w:r>
      </w:p>
      <w:p w:rsidR="00683A77" w:rsidRDefault="00EC63E5">
        <w:pPr>
          <w:pStyle w:val="Stopka"/>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1504038"/>
      <w:docPartObj>
        <w:docPartGallery w:val="Page Numbers (Bottom of Page)"/>
        <w:docPartUnique/>
      </w:docPartObj>
    </w:sdtPr>
    <w:sdtEndPr/>
    <w:sdtContent>
      <w:p w:rsidR="00683A77" w:rsidRDefault="00683A77">
        <w:pPr>
          <w:pStyle w:val="Stopka"/>
          <w:pBdr>
            <w:top w:val="single" w:sz="4" w:space="1" w:color="D9D9D9"/>
          </w:pBdr>
          <w:jc w:val="right"/>
        </w:pPr>
        <w:r>
          <w:fldChar w:fldCharType="begin"/>
        </w:r>
        <w:r>
          <w:instrText>PAGE</w:instrText>
        </w:r>
        <w:r>
          <w:fldChar w:fldCharType="separate"/>
        </w:r>
        <w:r>
          <w:rPr>
            <w:noProof/>
          </w:rPr>
          <w:t>37</w:t>
        </w:r>
        <w:r>
          <w:fldChar w:fldCharType="end"/>
        </w:r>
        <w:r>
          <w:t xml:space="preserve"> | </w:t>
        </w:r>
        <w:r>
          <w:rPr>
            <w:color w:val="7F7F7F" w:themeColor="background1" w:themeShade="7F"/>
            <w:spacing w:val="60"/>
          </w:rPr>
          <w:t>Strona</w:t>
        </w:r>
      </w:p>
      <w:p w:rsidR="00683A77" w:rsidRDefault="00EC63E5">
        <w:pPr>
          <w:pStyle w:val="Stopka"/>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1450646"/>
      <w:docPartObj>
        <w:docPartGallery w:val="Page Numbers (Bottom of Page)"/>
        <w:docPartUnique/>
      </w:docPartObj>
    </w:sdtPr>
    <w:sdtEndPr/>
    <w:sdtContent>
      <w:p w:rsidR="00683A77" w:rsidRDefault="00683A77">
        <w:pPr>
          <w:pStyle w:val="Stopka"/>
          <w:pBdr>
            <w:top w:val="single" w:sz="4" w:space="1" w:color="D9D9D9"/>
          </w:pBdr>
          <w:jc w:val="right"/>
        </w:pPr>
        <w:r>
          <w:fldChar w:fldCharType="begin"/>
        </w:r>
        <w:r>
          <w:instrText>PAGE</w:instrText>
        </w:r>
        <w:r>
          <w:fldChar w:fldCharType="separate"/>
        </w:r>
        <w:r>
          <w:rPr>
            <w:noProof/>
          </w:rPr>
          <w:t>40</w:t>
        </w:r>
        <w:r>
          <w:fldChar w:fldCharType="end"/>
        </w:r>
        <w:r>
          <w:t xml:space="preserve"> | </w:t>
        </w:r>
        <w:r>
          <w:rPr>
            <w:color w:val="7F7F7F" w:themeColor="background1" w:themeShade="7F"/>
            <w:spacing w:val="60"/>
          </w:rPr>
          <w:t>Strona</w:t>
        </w:r>
      </w:p>
      <w:p w:rsidR="00683A77" w:rsidRDefault="00EC63E5">
        <w:pPr>
          <w:pStyle w:val="Stopka"/>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766668"/>
      <w:docPartObj>
        <w:docPartGallery w:val="Page Numbers (Bottom of Page)"/>
        <w:docPartUnique/>
      </w:docPartObj>
    </w:sdtPr>
    <w:sdtEndPr/>
    <w:sdtContent>
      <w:p w:rsidR="00683A77" w:rsidRDefault="00683A77">
        <w:pPr>
          <w:pStyle w:val="Stopka"/>
          <w:pBdr>
            <w:top w:val="single" w:sz="4" w:space="1" w:color="D9D9D9"/>
          </w:pBdr>
          <w:jc w:val="right"/>
        </w:pPr>
        <w:r>
          <w:fldChar w:fldCharType="begin"/>
        </w:r>
        <w:r>
          <w:instrText>PAGE</w:instrText>
        </w:r>
        <w:r>
          <w:fldChar w:fldCharType="separate"/>
        </w:r>
        <w:r>
          <w:rPr>
            <w:noProof/>
          </w:rPr>
          <w:t>42</w:t>
        </w:r>
        <w:r>
          <w:fldChar w:fldCharType="end"/>
        </w:r>
        <w:r>
          <w:t xml:space="preserve"> | </w:t>
        </w:r>
        <w:r>
          <w:rPr>
            <w:color w:val="7F7F7F" w:themeColor="background1" w:themeShade="7F"/>
            <w:spacing w:val="60"/>
          </w:rPr>
          <w:t>Strona</w:t>
        </w:r>
      </w:p>
      <w:p w:rsidR="00683A77" w:rsidRDefault="00EC63E5">
        <w:pPr>
          <w:pStyle w:val="Stopka"/>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6557456"/>
      <w:docPartObj>
        <w:docPartGallery w:val="Page Numbers (Bottom of Page)"/>
        <w:docPartUnique/>
      </w:docPartObj>
    </w:sdtPr>
    <w:sdtEndPr/>
    <w:sdtContent>
      <w:p w:rsidR="00683A77" w:rsidRDefault="00683A77">
        <w:pPr>
          <w:pStyle w:val="Stopka"/>
          <w:pBdr>
            <w:top w:val="single" w:sz="4" w:space="1" w:color="D9D9D9"/>
          </w:pBdr>
          <w:jc w:val="right"/>
        </w:pPr>
        <w:r>
          <w:fldChar w:fldCharType="begin"/>
        </w:r>
        <w:r>
          <w:instrText>PAGE</w:instrText>
        </w:r>
        <w:r>
          <w:fldChar w:fldCharType="separate"/>
        </w:r>
        <w:r>
          <w:rPr>
            <w:noProof/>
          </w:rPr>
          <w:t>44</w:t>
        </w:r>
        <w:r>
          <w:fldChar w:fldCharType="end"/>
        </w:r>
        <w:r>
          <w:t xml:space="preserve"> | </w:t>
        </w:r>
        <w:r>
          <w:rPr>
            <w:color w:val="7F7F7F" w:themeColor="background1" w:themeShade="7F"/>
            <w:spacing w:val="60"/>
          </w:rPr>
          <w:t>Strona</w:t>
        </w:r>
      </w:p>
      <w:p w:rsidR="00683A77" w:rsidRDefault="00EC63E5">
        <w:pPr>
          <w:pStyle w:val="Stopka"/>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960437"/>
      <w:docPartObj>
        <w:docPartGallery w:val="Page Numbers (Bottom of Page)"/>
        <w:docPartUnique/>
      </w:docPartObj>
    </w:sdtPr>
    <w:sdtEndPr/>
    <w:sdtContent>
      <w:p w:rsidR="00683A77" w:rsidRDefault="00683A77">
        <w:pPr>
          <w:pStyle w:val="Stopka"/>
          <w:pBdr>
            <w:top w:val="single" w:sz="4" w:space="1" w:color="D9D9D9"/>
          </w:pBdr>
          <w:jc w:val="right"/>
        </w:pPr>
        <w:r>
          <w:fldChar w:fldCharType="begin"/>
        </w:r>
        <w:r>
          <w:instrText>PAGE</w:instrText>
        </w:r>
        <w:r>
          <w:fldChar w:fldCharType="separate"/>
        </w:r>
        <w:r>
          <w:rPr>
            <w:noProof/>
          </w:rPr>
          <w:t>47</w:t>
        </w:r>
        <w:r>
          <w:fldChar w:fldCharType="end"/>
        </w:r>
        <w:r>
          <w:t xml:space="preserve"> | </w:t>
        </w:r>
        <w:r>
          <w:rPr>
            <w:color w:val="7F7F7F" w:themeColor="background1" w:themeShade="7F"/>
            <w:spacing w:val="60"/>
          </w:rPr>
          <w:t>Strona</w:t>
        </w:r>
      </w:p>
      <w:p w:rsidR="00683A77" w:rsidRDefault="00EC63E5">
        <w:pPr>
          <w:pStyle w:val="Stopka"/>
        </w:pP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A77" w:rsidRDefault="00683A77">
    <w:pPr>
      <w:pStyle w:val="Stopka"/>
      <w:pBdr>
        <w:top w:val="single" w:sz="4" w:space="1" w:color="D9D9D9"/>
      </w:pBdr>
      <w:ind w:left="1080"/>
    </w:pPr>
  </w:p>
  <w:p w:rsidR="00683A77" w:rsidRDefault="00683A77">
    <w:pPr>
      <w:pStyle w:val="Stopka"/>
      <w:pBdr>
        <w:top w:val="single" w:sz="4" w:space="1" w:color="D9D9D9"/>
      </w:pBdr>
      <w:ind w:left="1080"/>
    </w:pPr>
  </w:p>
  <w:p w:rsidR="00683A77" w:rsidRDefault="00683A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63E5" w:rsidRDefault="00EC63E5">
      <w:r>
        <w:separator/>
      </w:r>
    </w:p>
  </w:footnote>
  <w:footnote w:type="continuationSeparator" w:id="0">
    <w:p w:rsidR="00EC63E5" w:rsidRDefault="00EC63E5">
      <w:r>
        <w:continuationSeparator/>
      </w:r>
    </w:p>
  </w:footnote>
  <w:footnote w:id="1">
    <w:p w:rsidR="00683A77" w:rsidRDefault="00683A77">
      <w:pPr>
        <w:pStyle w:val="Tekstprzypisudolnego"/>
      </w:pPr>
      <w:r>
        <w:rPr>
          <w:rStyle w:val="Odwoanieprzypisudolnego"/>
          <w:rFonts w:ascii="Arial" w:eastAsia="Calibri" w:hAnsi="Arial" w:cs="Arial"/>
          <w:sz w:val="12"/>
          <w:szCs w:val="12"/>
        </w:rPr>
        <w:footnoteRef/>
      </w:r>
      <w:r>
        <w:rPr>
          <w:rStyle w:val="Odwoanieprzypisudolnego"/>
          <w:rFonts w:ascii="Arial" w:eastAsia="Calibri" w:hAnsi="Arial" w:cs="Arial"/>
          <w:sz w:val="12"/>
          <w:szCs w:val="12"/>
        </w:rPr>
        <w:tab/>
      </w:r>
      <w:r>
        <w:rPr>
          <w:rStyle w:val="Odwoanieprzypisudolnego"/>
          <w:rFonts w:ascii="Arial" w:eastAsia="Calibri" w:hAnsi="Arial" w:cs="Arial"/>
          <w:sz w:val="12"/>
          <w:szCs w:val="12"/>
        </w:rPr>
        <w:tab/>
      </w:r>
      <w:r>
        <w:rPr>
          <w:rFonts w:ascii="Arial" w:hAnsi="Arial" w:cs="Arial"/>
          <w:sz w:val="12"/>
          <w:szCs w:val="12"/>
        </w:rPr>
        <w:t xml:space="preserve"> Ustawa  z dnia 2 lipca 2004r. o swobodzie działalności gospodarczej (Dz.U. 2004 Nr 173, poz. 1807 z późn. zm);</w:t>
      </w:r>
    </w:p>
  </w:footnote>
  <w:footnote w:id="2">
    <w:p w:rsidR="00683A77" w:rsidRDefault="00683A77">
      <w:pPr>
        <w:pStyle w:val="Tekstprzypisudolnego"/>
      </w:pPr>
      <w:r>
        <w:rPr>
          <w:rStyle w:val="Odwoanieprzypisudolnego"/>
          <w:rFonts w:ascii="Arial" w:eastAsia="Calibri" w:hAnsi="Arial" w:cs="Arial"/>
          <w:sz w:val="12"/>
          <w:szCs w:val="12"/>
        </w:rPr>
        <w:footnoteRef/>
      </w:r>
      <w:r>
        <w:rPr>
          <w:rStyle w:val="Odwoanieprzypisudolnego"/>
          <w:rFonts w:ascii="Arial" w:eastAsia="Calibri" w:hAnsi="Arial" w:cs="Arial"/>
          <w:sz w:val="12"/>
          <w:szCs w:val="12"/>
        </w:rPr>
        <w:tab/>
      </w:r>
      <w:r>
        <w:rPr>
          <w:rStyle w:val="Odwoanieprzypisudolnego"/>
          <w:rFonts w:ascii="Arial" w:eastAsia="Calibri" w:hAnsi="Arial" w:cs="Arial"/>
          <w:sz w:val="12"/>
          <w:szCs w:val="12"/>
        </w:rPr>
        <w:tab/>
      </w:r>
      <w:r>
        <w:rPr>
          <w:rFonts w:ascii="Arial" w:hAnsi="Arial" w:cs="Arial"/>
          <w:sz w:val="12"/>
          <w:szCs w:val="12"/>
        </w:rPr>
        <w:t xml:space="preserve"> j.w.</w:t>
      </w:r>
    </w:p>
  </w:footnote>
  <w:footnote w:id="3">
    <w:p w:rsidR="00683A77" w:rsidRDefault="00683A77">
      <w:pPr>
        <w:pStyle w:val="Tekstprzypisudolnego"/>
      </w:pPr>
      <w:r>
        <w:rPr>
          <w:rStyle w:val="Odwoanieprzypisudolnego"/>
          <w:rFonts w:ascii="Arial" w:hAnsi="Arial" w:cs="Arial"/>
          <w:sz w:val="18"/>
          <w:szCs w:val="18"/>
        </w:rPr>
        <w:footnoteRef/>
      </w:r>
      <w:r>
        <w:rPr>
          <w:rStyle w:val="Odwoanieprzypisudolnego"/>
          <w:rFonts w:ascii="Arial" w:hAnsi="Arial" w:cs="Arial"/>
          <w:sz w:val="18"/>
          <w:szCs w:val="18"/>
        </w:rPr>
        <w:tab/>
      </w:r>
      <w:r>
        <w:rPr>
          <w:rStyle w:val="Odwoanieprzypisudolnego"/>
          <w:rFonts w:ascii="Arial" w:hAnsi="Arial" w:cs="Arial"/>
          <w:sz w:val="18"/>
          <w:szCs w:val="18"/>
        </w:rPr>
        <w:tab/>
      </w:r>
      <w:r>
        <w:rPr>
          <w:rFonts w:ascii="Arial" w:hAnsi="Arial" w:cs="Arial"/>
          <w:sz w:val="18"/>
          <w:szCs w:val="18"/>
        </w:rPr>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(Dz. U. z 2017 r. poz. 772; zm.: Dz. U. z 2017 r. poz. 1588)</w:t>
      </w:r>
    </w:p>
  </w:footnote>
  <w:footnote w:id="4">
    <w:p w:rsidR="00683A77" w:rsidRDefault="00683A77">
      <w:pPr>
        <w:pStyle w:val="Tekstprzypisudolnego"/>
      </w:pPr>
      <w:r>
        <w:rPr>
          <w:rStyle w:val="Odwoanieprzypisudolnego"/>
          <w:rFonts w:ascii="Arial" w:hAnsi="Arial" w:cs="Arial"/>
          <w:sz w:val="18"/>
          <w:szCs w:val="18"/>
        </w:rPr>
        <w:footnoteRef/>
      </w:r>
      <w:r>
        <w:rPr>
          <w:rStyle w:val="Odwoanieprzypisudolnego"/>
          <w:rFonts w:ascii="Arial" w:hAnsi="Arial" w:cs="Arial"/>
          <w:sz w:val="18"/>
          <w:szCs w:val="18"/>
        </w:rPr>
        <w:tab/>
      </w:r>
      <w:r>
        <w:rPr>
          <w:rStyle w:val="Odwoanieprzypisudolnego"/>
          <w:rFonts w:ascii="Arial" w:hAnsi="Arial" w:cs="Arial"/>
          <w:sz w:val="18"/>
          <w:szCs w:val="18"/>
        </w:rPr>
        <w:tab/>
      </w:r>
      <w:r>
        <w:rPr>
          <w:rFonts w:ascii="Arial" w:hAnsi="Arial" w:cs="Arial"/>
          <w:sz w:val="18"/>
          <w:szCs w:val="18"/>
        </w:rPr>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(Dz. U. z 2017 r. poz. 772; zm.: Dz. U. z 2017 r. poz. 1588.)</w:t>
      </w:r>
    </w:p>
  </w:footnote>
  <w:footnote w:id="5">
    <w:p w:rsidR="00683A77" w:rsidRDefault="00683A77">
      <w:pPr>
        <w:pStyle w:val="Tekstprzypisudolnego"/>
      </w:pPr>
      <w:r>
        <w:rPr>
          <w:rStyle w:val="Odwoanieprzypisudolnego"/>
          <w:rFonts w:ascii="Arial" w:hAnsi="Arial" w:cs="Arial"/>
          <w:sz w:val="18"/>
          <w:szCs w:val="18"/>
        </w:rPr>
        <w:footnoteRef/>
      </w:r>
      <w:r>
        <w:rPr>
          <w:rStyle w:val="Odwoanieprzypisudolnego"/>
          <w:rFonts w:ascii="Arial" w:hAnsi="Arial" w:cs="Arial"/>
          <w:sz w:val="18"/>
          <w:szCs w:val="18"/>
        </w:rPr>
        <w:tab/>
      </w:r>
      <w:r>
        <w:rPr>
          <w:rStyle w:val="Odwoanieprzypisudolnego"/>
          <w:rFonts w:ascii="Arial" w:hAnsi="Arial" w:cs="Arial"/>
          <w:sz w:val="18"/>
          <w:szCs w:val="18"/>
        </w:rPr>
        <w:tab/>
      </w:r>
      <w:r>
        <w:rPr>
          <w:rFonts w:ascii="Arial" w:hAnsi="Arial" w:cs="Arial"/>
          <w:sz w:val="18"/>
          <w:szCs w:val="18"/>
        </w:rPr>
        <w:t xml:space="preserve"> Ustawa z dnia 2 lipca 2004 r. o swobodzie działalności gospodarczej (Dz.U. 2015, poz. 584 z późn.zm.)</w:t>
      </w:r>
    </w:p>
  </w:footnote>
  <w:footnote w:id="6">
    <w:p w:rsidR="00683A77" w:rsidRDefault="00683A77">
      <w:pPr>
        <w:pStyle w:val="Tekstprzypisudolnego"/>
      </w:pPr>
      <w:r>
        <w:rPr>
          <w:rStyle w:val="Odwoanieprzypisudolnego"/>
          <w:rFonts w:ascii="Arial" w:hAnsi="Arial" w:cs="Arial"/>
          <w:sz w:val="18"/>
          <w:szCs w:val="18"/>
        </w:rPr>
        <w:footnoteRef/>
      </w:r>
      <w:r>
        <w:rPr>
          <w:rStyle w:val="Odwoanieprzypisudolnego"/>
          <w:rFonts w:ascii="Arial" w:hAnsi="Arial" w:cs="Arial"/>
          <w:sz w:val="18"/>
          <w:szCs w:val="18"/>
        </w:rPr>
        <w:tab/>
      </w:r>
      <w:r>
        <w:rPr>
          <w:rStyle w:val="Odwoanieprzypisudolnego"/>
          <w:rFonts w:ascii="Arial" w:hAnsi="Arial" w:cs="Arial"/>
          <w:sz w:val="18"/>
          <w:szCs w:val="18"/>
        </w:rPr>
        <w:tab/>
      </w:r>
      <w:r>
        <w:rPr>
          <w:rFonts w:ascii="Arial" w:hAnsi="Arial" w:cs="Arial"/>
          <w:sz w:val="18"/>
          <w:szCs w:val="18"/>
        </w:rPr>
        <w:t xml:space="preserve"> Rozporządzenie Komisji (UE) nr 651/2014 z dnia 17 czerwca 2014 r. uznające niektóre rodzaje pomocy za zgodne z rynkiem wewnętrznym w zastosowaniu art. 107 i 108 Traktatu (Dz. Urz. UE L 187 z 26.06.2014, str. 1)</w:t>
      </w:r>
    </w:p>
  </w:footnote>
  <w:footnote w:id="7">
    <w:p w:rsidR="00683A77" w:rsidRDefault="00683A77">
      <w:pPr>
        <w:pStyle w:val="Tekstprzypisudolnego"/>
      </w:pPr>
      <w:r>
        <w:rPr>
          <w:rStyle w:val="Odwoanieprzypisudolnego"/>
          <w:rFonts w:ascii="Arial" w:hAnsi="Arial" w:cs="Arial"/>
          <w:sz w:val="18"/>
          <w:szCs w:val="18"/>
        </w:rPr>
        <w:footnoteRef/>
      </w:r>
      <w:r>
        <w:rPr>
          <w:rStyle w:val="Odwoanieprzypisudolnego"/>
          <w:rFonts w:ascii="Arial" w:hAnsi="Arial" w:cs="Arial"/>
          <w:sz w:val="18"/>
          <w:szCs w:val="18"/>
        </w:rPr>
        <w:tab/>
      </w:r>
      <w:r>
        <w:rPr>
          <w:rStyle w:val="Odwoanieprzypisudolnego"/>
          <w:rFonts w:ascii="Arial" w:hAnsi="Arial" w:cs="Arial"/>
          <w:sz w:val="18"/>
          <w:szCs w:val="18"/>
        </w:rPr>
        <w:tab/>
      </w:r>
      <w:r>
        <w:rPr>
          <w:rFonts w:ascii="Arial" w:hAnsi="Arial" w:cs="Arial"/>
          <w:sz w:val="18"/>
          <w:szCs w:val="18"/>
        </w:rPr>
        <w:t xml:space="preserve">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A77" w:rsidRDefault="00683A77">
    <w:pPr>
      <w:pStyle w:val="Nagwek"/>
      <w:jc w:val="center"/>
      <w:rPr>
        <w:i/>
        <w:sz w:val="18"/>
        <w:szCs w:val="18"/>
      </w:rPr>
    </w:pPr>
    <w:r>
      <w:rPr>
        <w:i/>
        <w:sz w:val="20"/>
        <w:szCs w:val="20"/>
      </w:rPr>
      <w:tab/>
    </w:r>
    <w:r>
      <w:rPr>
        <w:i/>
        <w:sz w:val="18"/>
        <w:szCs w:val="18"/>
      </w:rPr>
      <w:t xml:space="preserve"> </w:t>
    </w:r>
  </w:p>
  <w:p w:rsidR="00683A77" w:rsidRDefault="00683A77">
    <w:pPr>
      <w:pStyle w:val="Nagwek"/>
      <w:tabs>
        <w:tab w:val="left" w:pos="2760"/>
      </w:tabs>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A77" w:rsidRDefault="00683A77">
    <w:pPr>
      <w:pStyle w:val="Nagwek"/>
      <w:jc w:val="center"/>
    </w:pPr>
    <w:r>
      <w:rPr>
        <w:i/>
        <w:sz w:val="20"/>
        <w:szCs w:val="20"/>
      </w:rPr>
      <w:tab/>
    </w:r>
    <w:r>
      <w:rPr>
        <w:i/>
        <w:sz w:val="18"/>
        <w:szCs w:val="18"/>
      </w:rPr>
      <w:t xml:space="preserve"> </w:t>
    </w:r>
  </w:p>
  <w:p w:rsidR="00683A77" w:rsidRDefault="00683A77">
    <w:pPr>
      <w:pStyle w:val="Nagwek"/>
      <w:tabs>
        <w:tab w:val="left" w:pos="2760"/>
      </w:tabs>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048AB"/>
    <w:multiLevelType w:val="multilevel"/>
    <w:tmpl w:val="21E6BF2E"/>
    <w:lvl w:ilvl="0">
      <w:start w:val="3"/>
      <w:numFmt w:val="decimal"/>
      <w:lvlText w:val="%1."/>
      <w:lvlJc w:val="left"/>
      <w:pPr>
        <w:ind w:left="720" w:hanging="360"/>
      </w:pPr>
      <w:rPr>
        <w:b w:val="0"/>
      </w:rPr>
    </w:lvl>
    <w:lvl w:ilvl="1">
      <w:start w:val="1"/>
      <w:numFmt w:val="decimal"/>
      <w:lvlText w:val="%2)"/>
      <w:lvlJc w:val="left"/>
      <w:pPr>
        <w:ind w:left="1785" w:hanging="705"/>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9C4AE9"/>
    <w:multiLevelType w:val="multilevel"/>
    <w:tmpl w:val="46A20A60"/>
    <w:lvl w:ilvl="0">
      <w:start w:val="1"/>
      <w:numFmt w:val="decimal"/>
      <w:lvlText w:val="%1."/>
      <w:lvlJc w:val="left"/>
      <w:pPr>
        <w:ind w:left="786" w:hanging="360"/>
      </w:pPr>
      <w:rPr>
        <w:rFonts w:cs="Times New Roman"/>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ED0297"/>
    <w:multiLevelType w:val="multilevel"/>
    <w:tmpl w:val="F8F45E5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14605FA5"/>
    <w:multiLevelType w:val="multilevel"/>
    <w:tmpl w:val="1F08F8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B523CD0"/>
    <w:multiLevelType w:val="hybridMultilevel"/>
    <w:tmpl w:val="8370D7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DC6962"/>
    <w:multiLevelType w:val="multilevel"/>
    <w:tmpl w:val="317CD2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DC6BD9"/>
    <w:multiLevelType w:val="multilevel"/>
    <w:tmpl w:val="7892EA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C11764"/>
    <w:multiLevelType w:val="multilevel"/>
    <w:tmpl w:val="046AA3C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221819B4"/>
    <w:multiLevelType w:val="multilevel"/>
    <w:tmpl w:val="73248658"/>
    <w:lvl w:ilvl="0">
      <w:start w:val="1"/>
      <w:numFmt w:val="decimal"/>
      <w:lvlText w:val="%1."/>
      <w:lvlJc w:val="left"/>
      <w:pPr>
        <w:ind w:left="720" w:hanging="360"/>
      </w:pPr>
      <w:rPr>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2D3134"/>
    <w:multiLevelType w:val="hybridMultilevel"/>
    <w:tmpl w:val="57CE066A"/>
    <w:lvl w:ilvl="0" w:tplc="490A6BE8">
      <w:start w:val="1"/>
      <w:numFmt w:val="decimal"/>
      <w:lvlText w:val="%1)"/>
      <w:lvlJc w:val="left"/>
      <w:pPr>
        <w:ind w:left="64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FC419C"/>
    <w:multiLevelType w:val="multilevel"/>
    <w:tmpl w:val="86C8380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 w15:restartNumberingAfterBreak="0">
    <w:nsid w:val="2C7132E5"/>
    <w:multiLevelType w:val="multilevel"/>
    <w:tmpl w:val="87B0D6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B1496D"/>
    <w:multiLevelType w:val="multilevel"/>
    <w:tmpl w:val="1A7C7A70"/>
    <w:lvl w:ilvl="0">
      <w:start w:val="1"/>
      <w:numFmt w:val="decimal"/>
      <w:lvlText w:val="%1."/>
      <w:lvlJc w:val="left"/>
      <w:pPr>
        <w:ind w:left="100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43F0082"/>
    <w:multiLevelType w:val="multilevel"/>
    <w:tmpl w:val="5080C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40306D"/>
    <w:multiLevelType w:val="multilevel"/>
    <w:tmpl w:val="EF8A0CD8"/>
    <w:lvl w:ilvl="0">
      <w:start w:val="1"/>
      <w:numFmt w:val="decimal"/>
      <w:lvlText w:val="%1."/>
      <w:lvlJc w:val="left"/>
      <w:pPr>
        <w:ind w:left="1069" w:hanging="360"/>
      </w:pPr>
      <w:rPr>
        <w:strike w:val="0"/>
        <w:dstrike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C946E2"/>
    <w:multiLevelType w:val="multilevel"/>
    <w:tmpl w:val="120233D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3B642A14"/>
    <w:multiLevelType w:val="multilevel"/>
    <w:tmpl w:val="F3AA59B8"/>
    <w:lvl w:ilvl="0">
      <w:start w:val="1"/>
      <w:numFmt w:val="decimal"/>
      <w:lvlText w:val="%1."/>
      <w:lvlJc w:val="left"/>
      <w:pPr>
        <w:ind w:left="786" w:hanging="360"/>
      </w:pPr>
      <w:rPr>
        <w:rFonts w:cs="Times New Roman"/>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B805F19"/>
    <w:multiLevelType w:val="multilevel"/>
    <w:tmpl w:val="2B68B372"/>
    <w:lvl w:ilvl="0">
      <w:start w:val="1"/>
      <w:numFmt w:val="decimal"/>
      <w:lvlText w:val="%1."/>
      <w:lvlJc w:val="left"/>
      <w:pPr>
        <w:ind w:left="720" w:hanging="360"/>
      </w:pPr>
      <w:rPr>
        <w:strike w:val="0"/>
        <w:dstrike w:val="0"/>
        <w:sz w:val="22"/>
      </w:rPr>
    </w:lvl>
    <w:lvl w:ilvl="1">
      <w:start w:val="1"/>
      <w:numFmt w:val="decimal"/>
      <w:lvlText w:val="%2)"/>
      <w:lvlJc w:val="left"/>
      <w:pPr>
        <w:ind w:left="1440" w:hanging="360"/>
      </w:pPr>
      <w:rPr>
        <w:rFonts w:eastAsia="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F7D51E9"/>
    <w:multiLevelType w:val="multilevel"/>
    <w:tmpl w:val="2462085E"/>
    <w:lvl w:ilvl="0">
      <w:start w:val="1"/>
      <w:numFmt w:val="decimal"/>
      <w:lvlText w:val="%1)"/>
      <w:lvlJc w:val="left"/>
      <w:pPr>
        <w:ind w:left="720" w:hanging="360"/>
      </w:pPr>
      <w:rPr>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55B084D"/>
    <w:multiLevelType w:val="multilevel"/>
    <w:tmpl w:val="0A2A5F00"/>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B15A34"/>
    <w:multiLevelType w:val="multilevel"/>
    <w:tmpl w:val="B05EB8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AAF6D8D"/>
    <w:multiLevelType w:val="multilevel"/>
    <w:tmpl w:val="01B4ADA2"/>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50982350"/>
    <w:multiLevelType w:val="multilevel"/>
    <w:tmpl w:val="CF50DA2E"/>
    <w:lvl w:ilvl="0">
      <w:start w:val="1"/>
      <w:numFmt w:val="decimal"/>
      <w:lvlText w:val="%1."/>
      <w:lvlJc w:val="left"/>
      <w:pPr>
        <w:ind w:left="360" w:hanging="360"/>
      </w:pPr>
      <w:rPr>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0AF0F55"/>
    <w:multiLevelType w:val="multilevel"/>
    <w:tmpl w:val="DC9629C0"/>
    <w:lvl w:ilvl="0">
      <w:start w:val="1"/>
      <w:numFmt w:val="decimal"/>
      <w:lvlText w:val="%1."/>
      <w:lvlJc w:val="left"/>
      <w:pPr>
        <w:ind w:left="360" w:hanging="360"/>
      </w:pPr>
      <w:rPr>
        <w:strike w:val="0"/>
        <w:dstrike w:val="0"/>
        <w:color w:val="00000A"/>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1271EE5"/>
    <w:multiLevelType w:val="multilevel"/>
    <w:tmpl w:val="E72650F8"/>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5" w15:restartNumberingAfterBreak="0">
    <w:nsid w:val="5171204A"/>
    <w:multiLevelType w:val="multilevel"/>
    <w:tmpl w:val="BA0E6510"/>
    <w:lvl w:ilvl="0">
      <w:start w:val="1"/>
      <w:numFmt w:val="decimal"/>
      <w:lvlText w:val="%1)"/>
      <w:lvlJc w:val="left"/>
      <w:pPr>
        <w:ind w:left="1050" w:hanging="360"/>
      </w:pPr>
    </w:lvl>
    <w:lvl w:ilvl="1">
      <w:start w:val="1"/>
      <w:numFmt w:val="lowerLetter"/>
      <w:lvlText w:val="%2."/>
      <w:lvlJc w:val="left"/>
      <w:pPr>
        <w:ind w:left="1770" w:hanging="360"/>
      </w:pPr>
    </w:lvl>
    <w:lvl w:ilvl="2">
      <w:start w:val="1"/>
      <w:numFmt w:val="lowerRoman"/>
      <w:lvlText w:val="%3."/>
      <w:lvlJc w:val="right"/>
      <w:pPr>
        <w:ind w:left="2490" w:hanging="180"/>
      </w:pPr>
    </w:lvl>
    <w:lvl w:ilvl="3">
      <w:start w:val="1"/>
      <w:numFmt w:val="decimal"/>
      <w:lvlText w:val="%4."/>
      <w:lvlJc w:val="left"/>
      <w:pPr>
        <w:ind w:left="3210" w:hanging="360"/>
      </w:pPr>
    </w:lvl>
    <w:lvl w:ilvl="4">
      <w:start w:val="1"/>
      <w:numFmt w:val="lowerLetter"/>
      <w:lvlText w:val="%5."/>
      <w:lvlJc w:val="left"/>
      <w:pPr>
        <w:ind w:left="3930" w:hanging="360"/>
      </w:pPr>
    </w:lvl>
    <w:lvl w:ilvl="5">
      <w:start w:val="1"/>
      <w:numFmt w:val="lowerRoman"/>
      <w:lvlText w:val="%6."/>
      <w:lvlJc w:val="right"/>
      <w:pPr>
        <w:ind w:left="4650" w:hanging="180"/>
      </w:pPr>
    </w:lvl>
    <w:lvl w:ilvl="6">
      <w:start w:val="1"/>
      <w:numFmt w:val="decimal"/>
      <w:lvlText w:val="%7."/>
      <w:lvlJc w:val="left"/>
      <w:pPr>
        <w:ind w:left="5370" w:hanging="360"/>
      </w:pPr>
    </w:lvl>
    <w:lvl w:ilvl="7">
      <w:start w:val="1"/>
      <w:numFmt w:val="lowerLetter"/>
      <w:lvlText w:val="%8."/>
      <w:lvlJc w:val="left"/>
      <w:pPr>
        <w:ind w:left="6090" w:hanging="360"/>
      </w:pPr>
    </w:lvl>
    <w:lvl w:ilvl="8">
      <w:start w:val="1"/>
      <w:numFmt w:val="lowerRoman"/>
      <w:lvlText w:val="%9."/>
      <w:lvlJc w:val="right"/>
      <w:pPr>
        <w:ind w:left="6810" w:hanging="180"/>
      </w:pPr>
    </w:lvl>
  </w:abstractNum>
  <w:abstractNum w:abstractNumId="26" w15:restartNumberingAfterBreak="0">
    <w:nsid w:val="527C2B6C"/>
    <w:multiLevelType w:val="multilevel"/>
    <w:tmpl w:val="F2B825C4"/>
    <w:lvl w:ilvl="0">
      <w:start w:val="1"/>
      <w:numFmt w:val="decimal"/>
      <w:lvlText w:val="%1."/>
      <w:lvlJc w:val="left"/>
      <w:pPr>
        <w:ind w:left="1364" w:hanging="360"/>
      </w:p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27" w15:restartNumberingAfterBreak="0">
    <w:nsid w:val="5B470444"/>
    <w:multiLevelType w:val="multilevel"/>
    <w:tmpl w:val="89667028"/>
    <w:lvl w:ilvl="0">
      <w:start w:val="1"/>
      <w:numFmt w:val="decimal"/>
      <w:lvlText w:val="%1."/>
      <w:lvlJc w:val="left"/>
      <w:pPr>
        <w:tabs>
          <w:tab w:val="num" w:pos="357"/>
        </w:tabs>
        <w:ind w:left="357" w:hanging="357"/>
      </w:pPr>
      <w:rPr>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BF209A8"/>
    <w:multiLevelType w:val="multilevel"/>
    <w:tmpl w:val="48C64BE4"/>
    <w:lvl w:ilvl="0">
      <w:start w:val="1"/>
      <w:numFmt w:val="decimal"/>
      <w:lvlText w:val="%1."/>
      <w:lvlJc w:val="left"/>
      <w:pPr>
        <w:ind w:left="786"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rPr>
        <w:strike w:val="0"/>
        <w:dstrike w:val="0"/>
        <w:sz w:val="2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C6C64EE"/>
    <w:multiLevelType w:val="multilevel"/>
    <w:tmpl w:val="8272C60A"/>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5F022D17"/>
    <w:multiLevelType w:val="multilevel"/>
    <w:tmpl w:val="0842177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2A21EF3"/>
    <w:multiLevelType w:val="multilevel"/>
    <w:tmpl w:val="0A4A113A"/>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2" w15:restartNumberingAfterBreak="0">
    <w:nsid w:val="62CB59F7"/>
    <w:multiLevelType w:val="multilevel"/>
    <w:tmpl w:val="64907386"/>
    <w:lvl w:ilvl="0">
      <w:start w:val="1"/>
      <w:numFmt w:val="decimal"/>
      <w:lvlText w:val="%1)"/>
      <w:lvlJc w:val="left"/>
      <w:pPr>
        <w:ind w:left="1004" w:hanging="360"/>
      </w:pPr>
    </w:lvl>
    <w:lvl w:ilvl="1">
      <w:start w:val="1"/>
      <w:numFmt w:val="decimal"/>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3" w15:restartNumberingAfterBreak="0">
    <w:nsid w:val="6BEA3009"/>
    <w:multiLevelType w:val="multilevel"/>
    <w:tmpl w:val="100CE47E"/>
    <w:lvl w:ilvl="0">
      <w:start w:val="1"/>
      <w:numFmt w:val="decimal"/>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34" w15:restartNumberingAfterBreak="0">
    <w:nsid w:val="704E3A61"/>
    <w:multiLevelType w:val="multilevel"/>
    <w:tmpl w:val="BA549EE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6087382"/>
    <w:multiLevelType w:val="multilevel"/>
    <w:tmpl w:val="112C0D04"/>
    <w:lvl w:ilvl="0">
      <w:start w:val="3"/>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7647C5C"/>
    <w:multiLevelType w:val="multilevel"/>
    <w:tmpl w:val="2E4C910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644"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A155692"/>
    <w:multiLevelType w:val="multilevel"/>
    <w:tmpl w:val="B9101536"/>
    <w:lvl w:ilvl="0">
      <w:start w:val="1"/>
      <w:numFmt w:val="decimal"/>
      <w:lvlText w:val="%1."/>
      <w:lvlJc w:val="left"/>
      <w:pPr>
        <w:ind w:left="720" w:hanging="360"/>
      </w:pPr>
      <w:rPr>
        <w:color w:val="00000A"/>
        <w:sz w:val="22"/>
      </w:rPr>
    </w:lvl>
    <w:lvl w:ilvl="1">
      <w:start w:val="1"/>
      <w:numFmt w:val="decimal"/>
      <w:lvlText w:val="%2)"/>
      <w:lvlJc w:val="left"/>
      <w:pPr>
        <w:ind w:left="1785" w:hanging="705"/>
      </w:pPr>
      <w:rPr>
        <w:strike w:val="0"/>
        <w:dstrike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DDF2E8C"/>
    <w:multiLevelType w:val="multilevel"/>
    <w:tmpl w:val="D7BE2430"/>
    <w:lvl w:ilvl="0">
      <w:start w:val="1"/>
      <w:numFmt w:val="decimal"/>
      <w:lvlText w:val="%1."/>
      <w:lvlJc w:val="left"/>
      <w:pPr>
        <w:ind w:left="720" w:hanging="360"/>
      </w:pPr>
      <w:rPr>
        <w:rFonts w:eastAsia="Times New Roman" w:cs="Times New Roman"/>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E5253F3"/>
    <w:multiLevelType w:val="multilevel"/>
    <w:tmpl w:val="B05A20A2"/>
    <w:lvl w:ilvl="0">
      <w:start w:val="1"/>
      <w:numFmt w:val="decimal"/>
      <w:lvlText w:val="%1)"/>
      <w:lvlJc w:val="left"/>
      <w:pPr>
        <w:ind w:left="720" w:hanging="360"/>
      </w:pPr>
      <w:rPr>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6"/>
  </w:num>
  <w:num w:numId="2">
    <w:abstractNumId w:val="0"/>
  </w:num>
  <w:num w:numId="3">
    <w:abstractNumId w:val="30"/>
  </w:num>
  <w:num w:numId="4">
    <w:abstractNumId w:val="18"/>
  </w:num>
  <w:num w:numId="5">
    <w:abstractNumId w:val="8"/>
  </w:num>
  <w:num w:numId="6">
    <w:abstractNumId w:val="17"/>
  </w:num>
  <w:num w:numId="7">
    <w:abstractNumId w:val="20"/>
  </w:num>
  <w:num w:numId="8">
    <w:abstractNumId w:val="14"/>
  </w:num>
  <w:num w:numId="9">
    <w:abstractNumId w:val="38"/>
  </w:num>
  <w:num w:numId="10">
    <w:abstractNumId w:val="23"/>
  </w:num>
  <w:num w:numId="11">
    <w:abstractNumId w:val="37"/>
  </w:num>
  <w:num w:numId="12">
    <w:abstractNumId w:val="1"/>
  </w:num>
  <w:num w:numId="13">
    <w:abstractNumId w:val="19"/>
  </w:num>
  <w:num w:numId="14">
    <w:abstractNumId w:val="22"/>
  </w:num>
  <w:num w:numId="15">
    <w:abstractNumId w:val="32"/>
  </w:num>
  <w:num w:numId="16">
    <w:abstractNumId w:val="7"/>
  </w:num>
  <w:num w:numId="17">
    <w:abstractNumId w:val="28"/>
  </w:num>
  <w:num w:numId="18">
    <w:abstractNumId w:val="34"/>
  </w:num>
  <w:num w:numId="19">
    <w:abstractNumId w:val="15"/>
  </w:num>
  <w:num w:numId="20">
    <w:abstractNumId w:val="39"/>
  </w:num>
  <w:num w:numId="21">
    <w:abstractNumId w:val="13"/>
  </w:num>
  <w:num w:numId="22">
    <w:abstractNumId w:val="16"/>
  </w:num>
  <w:num w:numId="23">
    <w:abstractNumId w:val="11"/>
  </w:num>
  <w:num w:numId="24">
    <w:abstractNumId w:val="6"/>
  </w:num>
  <w:num w:numId="25">
    <w:abstractNumId w:val="25"/>
  </w:num>
  <w:num w:numId="26">
    <w:abstractNumId w:val="21"/>
  </w:num>
  <w:num w:numId="27">
    <w:abstractNumId w:val="29"/>
  </w:num>
  <w:num w:numId="28">
    <w:abstractNumId w:val="35"/>
  </w:num>
  <w:num w:numId="29">
    <w:abstractNumId w:val="27"/>
  </w:num>
  <w:num w:numId="30">
    <w:abstractNumId w:val="3"/>
  </w:num>
  <w:num w:numId="31">
    <w:abstractNumId w:val="33"/>
  </w:num>
  <w:num w:numId="32">
    <w:abstractNumId w:val="12"/>
  </w:num>
  <w:num w:numId="33">
    <w:abstractNumId w:val="26"/>
  </w:num>
  <w:num w:numId="34">
    <w:abstractNumId w:val="10"/>
  </w:num>
  <w:num w:numId="35">
    <w:abstractNumId w:val="24"/>
  </w:num>
  <w:num w:numId="36">
    <w:abstractNumId w:val="31"/>
  </w:num>
  <w:num w:numId="37">
    <w:abstractNumId w:val="5"/>
  </w:num>
  <w:num w:numId="38">
    <w:abstractNumId w:val="2"/>
  </w:num>
  <w:num w:numId="39">
    <w:abstractNumId w:val="4"/>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84C"/>
    <w:rsid w:val="00001B71"/>
    <w:rsid w:val="00003562"/>
    <w:rsid w:val="00024F31"/>
    <w:rsid w:val="00072205"/>
    <w:rsid w:val="0009303E"/>
    <w:rsid w:val="000B627D"/>
    <w:rsid w:val="000F5338"/>
    <w:rsid w:val="00150468"/>
    <w:rsid w:val="001734E2"/>
    <w:rsid w:val="00175B2C"/>
    <w:rsid w:val="001915DB"/>
    <w:rsid w:val="00193549"/>
    <w:rsid w:val="001D19FF"/>
    <w:rsid w:val="001D609F"/>
    <w:rsid w:val="001E560F"/>
    <w:rsid w:val="001E7B65"/>
    <w:rsid w:val="00201D34"/>
    <w:rsid w:val="002044F2"/>
    <w:rsid w:val="00210FF9"/>
    <w:rsid w:val="00221CA2"/>
    <w:rsid w:val="0024231A"/>
    <w:rsid w:val="00256194"/>
    <w:rsid w:val="0026043D"/>
    <w:rsid w:val="002C73AA"/>
    <w:rsid w:val="002E4C8B"/>
    <w:rsid w:val="00322C75"/>
    <w:rsid w:val="003377DA"/>
    <w:rsid w:val="00354119"/>
    <w:rsid w:val="00393FB9"/>
    <w:rsid w:val="003D4D46"/>
    <w:rsid w:val="004066F1"/>
    <w:rsid w:val="00412051"/>
    <w:rsid w:val="00424FD8"/>
    <w:rsid w:val="004279D8"/>
    <w:rsid w:val="004477EF"/>
    <w:rsid w:val="004A5BD2"/>
    <w:rsid w:val="004C22FD"/>
    <w:rsid w:val="004C2F16"/>
    <w:rsid w:val="004F1886"/>
    <w:rsid w:val="004F6311"/>
    <w:rsid w:val="0051190F"/>
    <w:rsid w:val="00521252"/>
    <w:rsid w:val="00537730"/>
    <w:rsid w:val="00541C46"/>
    <w:rsid w:val="00544A07"/>
    <w:rsid w:val="0055470C"/>
    <w:rsid w:val="005A7210"/>
    <w:rsid w:val="005F0529"/>
    <w:rsid w:val="005F1773"/>
    <w:rsid w:val="00641DF6"/>
    <w:rsid w:val="00647D93"/>
    <w:rsid w:val="00651DE8"/>
    <w:rsid w:val="006775B6"/>
    <w:rsid w:val="00683A77"/>
    <w:rsid w:val="006929BE"/>
    <w:rsid w:val="00692B9F"/>
    <w:rsid w:val="00724052"/>
    <w:rsid w:val="00732856"/>
    <w:rsid w:val="00742D50"/>
    <w:rsid w:val="0074674F"/>
    <w:rsid w:val="0079722E"/>
    <w:rsid w:val="007A4080"/>
    <w:rsid w:val="007C597A"/>
    <w:rsid w:val="007F5CB7"/>
    <w:rsid w:val="00805806"/>
    <w:rsid w:val="008128B2"/>
    <w:rsid w:val="00820DEA"/>
    <w:rsid w:val="008224D1"/>
    <w:rsid w:val="008348C0"/>
    <w:rsid w:val="00842BB4"/>
    <w:rsid w:val="00871DB5"/>
    <w:rsid w:val="00874381"/>
    <w:rsid w:val="00883E3D"/>
    <w:rsid w:val="0088550A"/>
    <w:rsid w:val="00897867"/>
    <w:rsid w:val="008B5DD7"/>
    <w:rsid w:val="008D285F"/>
    <w:rsid w:val="008D2BAA"/>
    <w:rsid w:val="008F0DF1"/>
    <w:rsid w:val="008F3ED5"/>
    <w:rsid w:val="00901D22"/>
    <w:rsid w:val="0092051F"/>
    <w:rsid w:val="00934E1E"/>
    <w:rsid w:val="00952118"/>
    <w:rsid w:val="009A00AE"/>
    <w:rsid w:val="009A6250"/>
    <w:rsid w:val="009B63D5"/>
    <w:rsid w:val="009D20B6"/>
    <w:rsid w:val="009D6FD9"/>
    <w:rsid w:val="009F439C"/>
    <w:rsid w:val="009F46F8"/>
    <w:rsid w:val="00A43EAF"/>
    <w:rsid w:val="00AA4D73"/>
    <w:rsid w:val="00AB12B1"/>
    <w:rsid w:val="00AB57EC"/>
    <w:rsid w:val="00AC43A1"/>
    <w:rsid w:val="00B03098"/>
    <w:rsid w:val="00B0589E"/>
    <w:rsid w:val="00B07083"/>
    <w:rsid w:val="00B114D7"/>
    <w:rsid w:val="00B13B5E"/>
    <w:rsid w:val="00B2499C"/>
    <w:rsid w:val="00B43281"/>
    <w:rsid w:val="00B462AA"/>
    <w:rsid w:val="00B52EEA"/>
    <w:rsid w:val="00B603F6"/>
    <w:rsid w:val="00BA0CFD"/>
    <w:rsid w:val="00BB65DB"/>
    <w:rsid w:val="00BD7056"/>
    <w:rsid w:val="00BE7F7D"/>
    <w:rsid w:val="00BF11FB"/>
    <w:rsid w:val="00BF28C6"/>
    <w:rsid w:val="00C2050A"/>
    <w:rsid w:val="00C37377"/>
    <w:rsid w:val="00C407C1"/>
    <w:rsid w:val="00C6106A"/>
    <w:rsid w:val="00C61F53"/>
    <w:rsid w:val="00C844AB"/>
    <w:rsid w:val="00CA2E02"/>
    <w:rsid w:val="00CB0EEE"/>
    <w:rsid w:val="00CD7DC2"/>
    <w:rsid w:val="00CE3BEC"/>
    <w:rsid w:val="00D32B67"/>
    <w:rsid w:val="00D556B1"/>
    <w:rsid w:val="00D63986"/>
    <w:rsid w:val="00D748B3"/>
    <w:rsid w:val="00D76520"/>
    <w:rsid w:val="00D81576"/>
    <w:rsid w:val="00DB65D7"/>
    <w:rsid w:val="00DE2219"/>
    <w:rsid w:val="00DF64A3"/>
    <w:rsid w:val="00E0584C"/>
    <w:rsid w:val="00E05FC5"/>
    <w:rsid w:val="00E37664"/>
    <w:rsid w:val="00E53350"/>
    <w:rsid w:val="00E57CCC"/>
    <w:rsid w:val="00E57DA2"/>
    <w:rsid w:val="00E71B5C"/>
    <w:rsid w:val="00E776B3"/>
    <w:rsid w:val="00E96493"/>
    <w:rsid w:val="00EA06F2"/>
    <w:rsid w:val="00EB702F"/>
    <w:rsid w:val="00EC0502"/>
    <w:rsid w:val="00EC63E5"/>
    <w:rsid w:val="00EE6730"/>
    <w:rsid w:val="00EF4058"/>
    <w:rsid w:val="00F158B2"/>
    <w:rsid w:val="00F16760"/>
    <w:rsid w:val="00F267A6"/>
    <w:rsid w:val="00F549B7"/>
    <w:rsid w:val="00F5508B"/>
    <w:rsid w:val="00F657E5"/>
    <w:rsid w:val="00F72352"/>
    <w:rsid w:val="00F77BA1"/>
    <w:rsid w:val="00FA5247"/>
    <w:rsid w:val="00FF7FA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4EC23"/>
  <w15:docId w15:val="{E6E10ED4-638A-45AC-A5DB-08FCA6BC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E5641"/>
    <w:pPr>
      <w:widowControl w:val="0"/>
      <w:suppressAutoHyphens/>
    </w:pPr>
    <w:rPr>
      <w:rFonts w:ascii="Times New Roman" w:eastAsia="Lucida Sans Unicode" w:hAnsi="Times New Roman" w:cs="Times New Roman"/>
      <w:color w:val="000000"/>
      <w:sz w:val="24"/>
      <w:szCs w:val="24"/>
      <w:lang w:eastAsia="pl-PL"/>
    </w:rPr>
  </w:style>
  <w:style w:type="paragraph" w:styleId="Nagwek1">
    <w:name w:val="heading 1"/>
    <w:basedOn w:val="Normalny"/>
    <w:link w:val="Nagwek1Znak"/>
    <w:uiPriority w:val="9"/>
    <w:qFormat/>
    <w:rsid w:val="00A8262C"/>
    <w:pPr>
      <w:keepNext/>
      <w:keepLines/>
      <w:widowControl/>
      <w:suppressAutoHyphens w:val="0"/>
      <w:spacing w:before="480" w:line="276" w:lineRule="auto"/>
      <w:jc w:val="right"/>
      <w:outlineLvl w:val="0"/>
    </w:pPr>
    <w:rPr>
      <w:rFonts w:eastAsia="Times New Roman"/>
      <w:b/>
      <w:bCs/>
      <w:color w:val="365F91" w:themeColor="accent1" w:themeShade="BF"/>
      <w:sz w:val="16"/>
      <w:szCs w:val="16"/>
    </w:rPr>
  </w:style>
  <w:style w:type="paragraph" w:styleId="Nagwek2">
    <w:name w:val="heading 2"/>
    <w:basedOn w:val="Normalny"/>
    <w:link w:val="Nagwek2Znak"/>
    <w:uiPriority w:val="9"/>
    <w:unhideWhenUsed/>
    <w:qFormat/>
    <w:rsid w:val="000A013C"/>
    <w:pPr>
      <w:keepNext/>
      <w:keepLines/>
      <w:widowControl/>
      <w:suppressAutoHyphens w:val="0"/>
      <w:spacing w:before="200" w:line="276" w:lineRule="auto"/>
      <w:jc w:val="right"/>
      <w:outlineLvl w:val="1"/>
    </w:pPr>
    <w:rPr>
      <w:rFonts w:eastAsiaTheme="majorEastAsia"/>
      <w:b/>
      <w:bCs/>
      <w:color w:val="4F81BD" w:themeColor="accent1"/>
      <w:sz w:val="16"/>
      <w:szCs w:val="16"/>
      <w:lang w:eastAsia="en-US"/>
    </w:rPr>
  </w:style>
  <w:style w:type="paragraph" w:styleId="Nagwek4">
    <w:name w:val="heading 4"/>
    <w:basedOn w:val="Normalny"/>
    <w:link w:val="Nagwek4Znak"/>
    <w:qFormat/>
    <w:rsid w:val="00A8262C"/>
    <w:pPr>
      <w:keepNext/>
      <w:widowControl/>
      <w:suppressAutoHyphens w:val="0"/>
      <w:spacing w:before="240" w:after="60"/>
      <w:outlineLvl w:val="3"/>
    </w:pPr>
    <w:rPr>
      <w:rFonts w:eastAsia="Times New Roman"/>
      <w:b/>
      <w:bCs/>
      <w:color w:val="00000A"/>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Znak">
    <w:name w:val="Stopka Znak"/>
    <w:basedOn w:val="Domylnaczcionkaakapitu"/>
    <w:link w:val="Stopka"/>
    <w:uiPriority w:val="99"/>
    <w:qFormat/>
    <w:rsid w:val="00EE5641"/>
    <w:rPr>
      <w:rFonts w:ascii="Times New Roman" w:eastAsia="Lucida Sans Unicode" w:hAnsi="Times New Roman" w:cs="Times New Roman"/>
      <w:color w:val="000000"/>
      <w:sz w:val="24"/>
      <w:szCs w:val="24"/>
      <w:lang w:eastAsia="pl-PL"/>
    </w:rPr>
  </w:style>
  <w:style w:type="character" w:customStyle="1" w:styleId="BezodstpwZnak">
    <w:name w:val="Bez odstępów Znak"/>
    <w:basedOn w:val="Domylnaczcionkaakapitu"/>
    <w:link w:val="Bezodstpw"/>
    <w:uiPriority w:val="1"/>
    <w:qFormat/>
    <w:rsid w:val="00EE5641"/>
    <w:rPr>
      <w:rFonts w:eastAsiaTheme="minorEastAsia"/>
    </w:rPr>
  </w:style>
  <w:style w:type="character" w:customStyle="1" w:styleId="TekstdymkaZnak">
    <w:name w:val="Tekst dymka Znak"/>
    <w:basedOn w:val="Domylnaczcionkaakapitu"/>
    <w:link w:val="Tekstdymka"/>
    <w:uiPriority w:val="99"/>
    <w:semiHidden/>
    <w:qFormat/>
    <w:rsid w:val="00EE5641"/>
    <w:rPr>
      <w:rFonts w:ascii="Tahoma" w:eastAsia="Lucida Sans Unicode" w:hAnsi="Tahoma" w:cs="Tahoma"/>
      <w:color w:val="000000"/>
      <w:sz w:val="16"/>
      <w:szCs w:val="16"/>
      <w:lang w:eastAsia="pl-PL"/>
    </w:rPr>
  </w:style>
  <w:style w:type="character" w:customStyle="1" w:styleId="Nagwek2Znak">
    <w:name w:val="Nagłówek 2 Znak"/>
    <w:basedOn w:val="Domylnaczcionkaakapitu"/>
    <w:link w:val="Nagwek2"/>
    <w:uiPriority w:val="9"/>
    <w:qFormat/>
    <w:rsid w:val="000A013C"/>
    <w:rPr>
      <w:rFonts w:ascii="Times New Roman" w:eastAsiaTheme="majorEastAsia" w:hAnsi="Times New Roman" w:cs="Times New Roman"/>
      <w:b/>
      <w:bCs/>
      <w:color w:val="4F81BD" w:themeColor="accent1"/>
      <w:sz w:val="16"/>
      <w:szCs w:val="16"/>
    </w:rPr>
  </w:style>
  <w:style w:type="character" w:customStyle="1" w:styleId="NagwekZnak">
    <w:name w:val="Nagłówek Znak"/>
    <w:basedOn w:val="Domylnaczcionkaakapitu"/>
    <w:link w:val="Nagwek"/>
    <w:uiPriority w:val="99"/>
    <w:qFormat/>
    <w:rsid w:val="00F21513"/>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qFormat/>
    <w:rsid w:val="00A8262C"/>
    <w:rPr>
      <w:rFonts w:ascii="Times New Roman" w:eastAsia="Times New Roman" w:hAnsi="Times New Roman" w:cs="Times New Roman"/>
      <w:b/>
      <w:bCs/>
      <w:color w:val="365F91" w:themeColor="accent1" w:themeShade="BF"/>
      <w:sz w:val="16"/>
      <w:szCs w:val="16"/>
      <w:lang w:eastAsia="pl-PL"/>
    </w:rPr>
  </w:style>
  <w:style w:type="character" w:customStyle="1" w:styleId="Nagwek4Znak">
    <w:name w:val="Nagłówek 4 Znak"/>
    <w:basedOn w:val="Domylnaczcionkaakapitu"/>
    <w:link w:val="Nagwek4"/>
    <w:qFormat/>
    <w:rsid w:val="00A8262C"/>
    <w:rPr>
      <w:rFonts w:ascii="Times New Roman" w:eastAsia="Times New Roman" w:hAnsi="Times New Roman" w:cs="Times New Roman"/>
      <w:b/>
      <w:bCs/>
      <w:sz w:val="28"/>
      <w:szCs w:val="28"/>
      <w:lang w:eastAsia="pl-PL"/>
    </w:rPr>
  </w:style>
  <w:style w:type="character" w:styleId="Numerstrony">
    <w:name w:val="page number"/>
    <w:basedOn w:val="Domylnaczcionkaakapitu"/>
    <w:qFormat/>
    <w:rsid w:val="00A8262C"/>
  </w:style>
  <w:style w:type="character" w:styleId="Odwoaniedokomentarza">
    <w:name w:val="annotation reference"/>
    <w:qFormat/>
    <w:rsid w:val="00A8262C"/>
    <w:rPr>
      <w:sz w:val="16"/>
      <w:szCs w:val="16"/>
    </w:rPr>
  </w:style>
  <w:style w:type="character" w:customStyle="1" w:styleId="TekstkomentarzaZnak">
    <w:name w:val="Tekst komentarza Znak"/>
    <w:basedOn w:val="Domylnaczcionkaakapitu"/>
    <w:link w:val="Tekstkomentarza"/>
    <w:qFormat/>
    <w:rsid w:val="00A8262C"/>
    <w:rPr>
      <w:rFonts w:ascii="Calibri" w:eastAsia="Calibri" w:hAnsi="Calibri" w:cs="Times New Roman"/>
      <w:sz w:val="20"/>
      <w:szCs w:val="20"/>
    </w:rPr>
  </w:style>
  <w:style w:type="character" w:customStyle="1" w:styleId="TabelatytZnak">
    <w:name w:val="Tabelatyt Znak"/>
    <w:link w:val="Tabelatyt"/>
    <w:qFormat/>
    <w:rsid w:val="00A8262C"/>
    <w:rPr>
      <w:rFonts w:ascii="Arial Narrow" w:eastAsia="Times New Roman" w:hAnsi="Arial Narrow" w:cs="Times New Roman"/>
      <w:b/>
      <w:spacing w:val="-2"/>
      <w:sz w:val="24"/>
      <w:szCs w:val="24"/>
    </w:rPr>
  </w:style>
  <w:style w:type="character" w:customStyle="1" w:styleId="Znakiprzypiswdolnych">
    <w:name w:val="Znaki przypisów dolnych"/>
    <w:qFormat/>
    <w:rsid w:val="00A8262C"/>
  </w:style>
  <w:style w:type="character" w:styleId="Odwoanieprzypisudolnego">
    <w:name w:val="footnote reference"/>
    <w:uiPriority w:val="99"/>
    <w:qFormat/>
    <w:rsid w:val="00A8262C"/>
    <w:rPr>
      <w:vertAlign w:val="superscript"/>
    </w:rPr>
  </w:style>
  <w:style w:type="character" w:customStyle="1" w:styleId="TekstprzypisudolnegoZnak">
    <w:name w:val="Tekst przypisu dolnego Znak"/>
    <w:basedOn w:val="Domylnaczcionkaakapitu"/>
    <w:qFormat/>
    <w:rsid w:val="00A8262C"/>
    <w:rPr>
      <w:rFonts w:ascii="Times New Roman" w:eastAsia="Times New Roman" w:hAnsi="Times New Roman" w:cs="Times New Roman"/>
      <w:kern w:val="2"/>
      <w:sz w:val="20"/>
      <w:szCs w:val="20"/>
      <w:lang w:eastAsia="ar-SA"/>
    </w:rPr>
  </w:style>
  <w:style w:type="character" w:customStyle="1" w:styleId="czeinternetowe">
    <w:name w:val="Łącze internetowe"/>
    <w:uiPriority w:val="99"/>
    <w:unhideWhenUsed/>
    <w:rsid w:val="00A8262C"/>
    <w:rPr>
      <w:color w:val="0000FF"/>
      <w:u w:val="single"/>
    </w:rPr>
  </w:style>
  <w:style w:type="character" w:customStyle="1" w:styleId="TekstpodstawowyZnak">
    <w:name w:val="Tekst podstawowy Znak"/>
    <w:basedOn w:val="Domylnaczcionkaakapitu"/>
    <w:link w:val="Tekstpodstawowy"/>
    <w:qFormat/>
    <w:rsid w:val="00A8262C"/>
    <w:rPr>
      <w:rFonts w:ascii="Calibri" w:eastAsia="Calibri" w:hAnsi="Calibri" w:cs="Calibri"/>
      <w:lang w:eastAsia="ar-SA"/>
    </w:rPr>
  </w:style>
  <w:style w:type="character" w:customStyle="1" w:styleId="TekstprzypisukocowegoZnak">
    <w:name w:val="Tekst przypisu końcowego Znak"/>
    <w:basedOn w:val="Domylnaczcionkaakapitu"/>
    <w:link w:val="Tekstprzypisukocowego"/>
    <w:semiHidden/>
    <w:qFormat/>
    <w:rsid w:val="00A8262C"/>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uiPriority w:val="99"/>
    <w:semiHidden/>
    <w:qFormat/>
    <w:rsid w:val="00A8262C"/>
  </w:style>
  <w:style w:type="character" w:styleId="Odwoanieprzypisukocowego">
    <w:name w:val="endnote reference"/>
    <w:basedOn w:val="Domylnaczcionkaakapitu"/>
    <w:uiPriority w:val="99"/>
    <w:semiHidden/>
    <w:unhideWhenUsed/>
    <w:qFormat/>
    <w:rsid w:val="00A8262C"/>
    <w:rPr>
      <w:vertAlign w:val="superscript"/>
    </w:rPr>
  </w:style>
  <w:style w:type="character" w:customStyle="1" w:styleId="TematkomentarzaZnak">
    <w:name w:val="Temat komentarza Znak"/>
    <w:basedOn w:val="TekstkomentarzaZnak"/>
    <w:link w:val="Tematkomentarza"/>
    <w:uiPriority w:val="99"/>
    <w:semiHidden/>
    <w:qFormat/>
    <w:rsid w:val="00A8262C"/>
    <w:rPr>
      <w:rFonts w:ascii="Calibri" w:eastAsia="Calibri" w:hAnsi="Calibri" w:cs="Times New Roman"/>
      <w:b/>
      <w:bCs/>
      <w:sz w:val="20"/>
      <w:szCs w:val="20"/>
    </w:rPr>
  </w:style>
  <w:style w:type="character" w:customStyle="1" w:styleId="AkapitzlistZnak">
    <w:name w:val="Akapit z listą Znak"/>
    <w:link w:val="Akapitzlist"/>
    <w:qFormat/>
    <w:locked/>
    <w:rsid w:val="00E05880"/>
    <w:rPr>
      <w:rFonts w:ascii="Times New Roman" w:eastAsia="Lucida Sans Unicode" w:hAnsi="Times New Roman" w:cs="Times New Roman"/>
      <w:color w:val="000000"/>
      <w:sz w:val="24"/>
      <w:szCs w:val="24"/>
      <w:lang w:eastAsia="pl-PL"/>
    </w:rPr>
  </w:style>
  <w:style w:type="character" w:styleId="Tekstzastpczy">
    <w:name w:val="Placeholder Text"/>
    <w:basedOn w:val="Domylnaczcionkaakapitu"/>
    <w:uiPriority w:val="99"/>
    <w:semiHidden/>
    <w:qFormat/>
    <w:rsid w:val="00B77F5B"/>
    <w:rPr>
      <w:color w:val="808080"/>
    </w:rPr>
  </w:style>
  <w:style w:type="character" w:customStyle="1" w:styleId="ListLabel1">
    <w:name w:val="ListLabel 1"/>
    <w:qFormat/>
    <w:rPr>
      <w:b w:val="0"/>
    </w:rPr>
  </w:style>
  <w:style w:type="character" w:customStyle="1" w:styleId="ListLabel2">
    <w:name w:val="ListLabel 2"/>
    <w:qFormat/>
    <w:rPr>
      <w:b w:val="0"/>
      <w:strike w:val="0"/>
      <w:dstrike w:val="0"/>
      <w:color w:val="00000A"/>
    </w:rPr>
  </w:style>
  <w:style w:type="character" w:customStyle="1" w:styleId="ListLabel3">
    <w:name w:val="ListLabel 3"/>
    <w:qFormat/>
    <w:rPr>
      <w:b w:val="0"/>
      <w:i w:val="0"/>
    </w:rPr>
  </w:style>
  <w:style w:type="character" w:customStyle="1" w:styleId="ListLabel4">
    <w:name w:val="ListLabel 4"/>
    <w:qFormat/>
    <w:rPr>
      <w:b/>
      <w:sz w:val="22"/>
    </w:rPr>
  </w:style>
  <w:style w:type="character" w:customStyle="1" w:styleId="ListLabel5">
    <w:name w:val="ListLabel 5"/>
    <w:qFormat/>
    <w:rPr>
      <w:b w:val="0"/>
      <w:i w:val="0"/>
      <w:sz w:val="22"/>
    </w:rPr>
  </w:style>
  <w:style w:type="character" w:customStyle="1" w:styleId="ListLabel6">
    <w:name w:val="ListLabel 6"/>
    <w:qFormat/>
    <w:rPr>
      <w:strike w:val="0"/>
      <w:dstrike w:val="0"/>
      <w:sz w:val="22"/>
    </w:rPr>
  </w:style>
  <w:style w:type="character" w:customStyle="1" w:styleId="ListLabel7">
    <w:name w:val="ListLabel 7"/>
    <w:qFormat/>
    <w:rPr>
      <w:rFonts w:eastAsia="Calibri" w:cs="Times New Roman"/>
    </w:rPr>
  </w:style>
  <w:style w:type="character" w:customStyle="1" w:styleId="ListLabel8">
    <w:name w:val="ListLabel 8"/>
    <w:qFormat/>
    <w:rPr>
      <w:strike w:val="0"/>
      <w:dstrike w:val="0"/>
      <w:sz w:val="22"/>
    </w:rPr>
  </w:style>
  <w:style w:type="character" w:customStyle="1" w:styleId="ListLabel9">
    <w:name w:val="ListLabel 9"/>
    <w:qFormat/>
    <w:rPr>
      <w:rFonts w:eastAsia="Times New Roman" w:cs="Times New Roman"/>
      <w:sz w:val="22"/>
    </w:rPr>
  </w:style>
  <w:style w:type="character" w:customStyle="1" w:styleId="ListLabel10">
    <w:name w:val="ListLabel 10"/>
    <w:qFormat/>
    <w:rPr>
      <w:strike w:val="0"/>
      <w:dstrike w:val="0"/>
      <w:color w:val="00000A"/>
      <w:sz w:val="22"/>
    </w:rPr>
  </w:style>
  <w:style w:type="character" w:customStyle="1" w:styleId="ListLabel11">
    <w:name w:val="ListLabel 11"/>
    <w:qFormat/>
    <w:rPr>
      <w:color w:val="00000A"/>
      <w:sz w:val="22"/>
    </w:rPr>
  </w:style>
  <w:style w:type="character" w:customStyle="1" w:styleId="ListLabel12">
    <w:name w:val="ListLabel 12"/>
    <w:qFormat/>
    <w:rPr>
      <w:strike w:val="0"/>
      <w:dstrike w:val="0"/>
      <w:sz w:val="22"/>
    </w:rPr>
  </w:style>
  <w:style w:type="character" w:customStyle="1" w:styleId="ListLabel13">
    <w:name w:val="ListLabel 13"/>
    <w:qFormat/>
    <w:rPr>
      <w:rFonts w:cs="Times New Roman"/>
      <w:sz w:val="22"/>
    </w:rPr>
  </w:style>
  <w:style w:type="character" w:customStyle="1" w:styleId="ListLabel14">
    <w:name w:val="ListLabel 14"/>
    <w:qFormat/>
    <w:rPr>
      <w:color w:val="00000A"/>
      <w:sz w:val="22"/>
    </w:rPr>
  </w:style>
  <w:style w:type="character" w:customStyle="1" w:styleId="ListLabel15">
    <w:name w:val="ListLabel 15"/>
    <w:qFormat/>
    <w:rPr>
      <w:rFonts w:cs="Times New Roman"/>
    </w:rPr>
  </w:style>
  <w:style w:type="character" w:customStyle="1" w:styleId="ListLabel16">
    <w:name w:val="ListLabel 16"/>
    <w:qFormat/>
    <w:rPr>
      <w:strike w:val="0"/>
      <w:dstrike w:val="0"/>
      <w:sz w:val="22"/>
    </w:rPr>
  </w:style>
  <w:style w:type="character" w:customStyle="1" w:styleId="ListLabel17">
    <w:name w:val="ListLabel 17"/>
    <w:qFormat/>
    <w:rPr>
      <w:b w:val="0"/>
      <w:i w:val="0"/>
      <w:sz w:val="22"/>
    </w:rPr>
  </w:style>
  <w:style w:type="character" w:customStyle="1" w:styleId="ListLabel18">
    <w:name w:val="ListLabel 18"/>
    <w:qFormat/>
    <w:rPr>
      <w:rFonts w:cs="Times New Roman"/>
      <w:sz w:val="22"/>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Times New Roman"/>
      <w:b w:val="0"/>
      <w:i w:val="0"/>
      <w:sz w:val="22"/>
      <w:szCs w:val="22"/>
    </w:rPr>
  </w:style>
  <w:style w:type="character" w:customStyle="1" w:styleId="ListLabel26">
    <w:name w:val="ListLabel 26"/>
    <w:qFormat/>
    <w:rPr>
      <w:rFonts w:cs="Times New Roman"/>
      <w:i/>
    </w:rPr>
  </w:style>
  <w:style w:type="character" w:customStyle="1" w:styleId="ListLabel27">
    <w:name w:val="ListLabel 27"/>
    <w:qFormat/>
    <w:rPr>
      <w:b w:val="0"/>
      <w:i w:val="0"/>
      <w:sz w:val="22"/>
    </w:rPr>
  </w:style>
  <w:style w:type="character" w:customStyle="1" w:styleId="ListLabel28">
    <w:name w:val="ListLabel 28"/>
    <w:qFormat/>
    <w:rPr>
      <w:rFonts w:eastAsia="Times New Roman" w:cs="Times New Roman"/>
      <w:color w:val="00000A"/>
    </w:rPr>
  </w:style>
  <w:style w:type="character" w:customStyle="1" w:styleId="ListLabel29">
    <w:name w:val="ListLabel 29"/>
    <w:qFormat/>
    <w:rPr>
      <w:rFonts w:cs="Times New Roman"/>
    </w:rPr>
  </w:style>
  <w:style w:type="character" w:customStyle="1" w:styleId="ListLabel30">
    <w:name w:val="ListLabel 30"/>
    <w:qFormat/>
    <w:rPr>
      <w:rFonts w:eastAsia="Lucida Sans Unicode"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eastAsia="Lucida Sans Unicode" w:cs="Times New Roman"/>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ListLabel38">
    <w:name w:val="ListLabel 38"/>
    <w:qFormat/>
    <w:rPr>
      <w:b w:val="0"/>
    </w:rPr>
  </w:style>
  <w:style w:type="character" w:customStyle="1" w:styleId="ListLabel39">
    <w:name w:val="ListLabel 39"/>
    <w:qFormat/>
    <w:rPr>
      <w:b/>
      <w:sz w:val="22"/>
    </w:rPr>
  </w:style>
  <w:style w:type="character" w:customStyle="1" w:styleId="ListLabel40">
    <w:name w:val="ListLabel 40"/>
    <w:qFormat/>
    <w:rPr>
      <w:b w:val="0"/>
      <w:i w:val="0"/>
      <w:sz w:val="22"/>
    </w:rPr>
  </w:style>
  <w:style w:type="character" w:customStyle="1" w:styleId="ListLabel41">
    <w:name w:val="ListLabel 41"/>
    <w:qFormat/>
    <w:rPr>
      <w:strike w:val="0"/>
      <w:dstrike w:val="0"/>
      <w:sz w:val="22"/>
    </w:rPr>
  </w:style>
  <w:style w:type="character" w:customStyle="1" w:styleId="ListLabel42">
    <w:name w:val="ListLabel 42"/>
    <w:qFormat/>
    <w:rPr>
      <w:rFonts w:eastAsia="Calibri" w:cs="Times New Roman"/>
    </w:rPr>
  </w:style>
  <w:style w:type="character" w:customStyle="1" w:styleId="ListLabel43">
    <w:name w:val="ListLabel 43"/>
    <w:qFormat/>
    <w:rPr>
      <w:strike w:val="0"/>
      <w:dstrike w:val="0"/>
      <w:sz w:val="22"/>
    </w:rPr>
  </w:style>
  <w:style w:type="character" w:customStyle="1" w:styleId="ListLabel44">
    <w:name w:val="ListLabel 44"/>
    <w:qFormat/>
    <w:rPr>
      <w:rFonts w:eastAsia="Times New Roman" w:cs="Times New Roman"/>
      <w:sz w:val="22"/>
    </w:rPr>
  </w:style>
  <w:style w:type="character" w:customStyle="1" w:styleId="ListLabel45">
    <w:name w:val="ListLabel 45"/>
    <w:qFormat/>
    <w:rPr>
      <w:strike w:val="0"/>
      <w:dstrike w:val="0"/>
      <w:color w:val="00000A"/>
      <w:sz w:val="22"/>
    </w:rPr>
  </w:style>
  <w:style w:type="character" w:customStyle="1" w:styleId="ListLabel46">
    <w:name w:val="ListLabel 46"/>
    <w:qFormat/>
    <w:rPr>
      <w:color w:val="00000A"/>
      <w:sz w:val="22"/>
    </w:rPr>
  </w:style>
  <w:style w:type="character" w:customStyle="1" w:styleId="ListLabel47">
    <w:name w:val="ListLabel 47"/>
    <w:qFormat/>
    <w:rPr>
      <w:strike w:val="0"/>
      <w:dstrike w:val="0"/>
      <w:sz w:val="22"/>
    </w:rPr>
  </w:style>
  <w:style w:type="character" w:customStyle="1" w:styleId="ListLabel48">
    <w:name w:val="ListLabel 48"/>
    <w:qFormat/>
    <w:rPr>
      <w:rFonts w:cs="Times New Roman"/>
      <w:sz w:val="22"/>
    </w:rPr>
  </w:style>
  <w:style w:type="character" w:customStyle="1" w:styleId="ListLabel49">
    <w:name w:val="ListLabel 49"/>
    <w:qFormat/>
    <w:rPr>
      <w:color w:val="00000A"/>
      <w:sz w:val="22"/>
    </w:rPr>
  </w:style>
  <w:style w:type="character" w:customStyle="1" w:styleId="ListLabel50">
    <w:name w:val="ListLabel 50"/>
    <w:qFormat/>
    <w:rPr>
      <w:rFonts w:cs="Times New Roman"/>
    </w:rPr>
  </w:style>
  <w:style w:type="character" w:customStyle="1" w:styleId="ListLabel51">
    <w:name w:val="ListLabel 51"/>
    <w:qFormat/>
    <w:rPr>
      <w:strike w:val="0"/>
      <w:dstrike w:val="0"/>
      <w:sz w:val="22"/>
    </w:rPr>
  </w:style>
  <w:style w:type="character" w:customStyle="1" w:styleId="ListLabel52">
    <w:name w:val="ListLabel 52"/>
    <w:qFormat/>
    <w:rPr>
      <w:b w:val="0"/>
      <w:i w:val="0"/>
      <w:sz w:val="22"/>
    </w:rPr>
  </w:style>
  <w:style w:type="character" w:customStyle="1" w:styleId="ListLabel53">
    <w:name w:val="ListLabel 53"/>
    <w:qFormat/>
    <w:rPr>
      <w:rFonts w:cs="Times New Roman"/>
      <w:sz w:val="22"/>
    </w:rPr>
  </w:style>
  <w:style w:type="character" w:customStyle="1" w:styleId="ListLabel54">
    <w:name w:val="ListLabel 54"/>
    <w:qFormat/>
    <w:rPr>
      <w:rFonts w:cs="Symbol"/>
      <w:sz w:val="22"/>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sz w:val="22"/>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b w:val="0"/>
      <w:i w:val="0"/>
      <w:sz w:val="22"/>
    </w:rPr>
  </w:style>
  <w:style w:type="paragraph" w:styleId="Nagwek">
    <w:name w:val="header"/>
    <w:basedOn w:val="Normalny"/>
    <w:next w:val="Tekstpodstawowy"/>
    <w:link w:val="NagwekZnak"/>
    <w:uiPriority w:val="99"/>
    <w:rsid w:val="00F21513"/>
    <w:pPr>
      <w:widowControl/>
      <w:tabs>
        <w:tab w:val="center" w:pos="4536"/>
        <w:tab w:val="right" w:pos="9072"/>
      </w:tabs>
      <w:suppressAutoHyphens w:val="0"/>
    </w:pPr>
    <w:rPr>
      <w:rFonts w:eastAsia="Times New Roman"/>
      <w:color w:val="00000A"/>
    </w:rPr>
  </w:style>
  <w:style w:type="paragraph" w:styleId="Tekstpodstawowy">
    <w:name w:val="Body Text"/>
    <w:basedOn w:val="Normalny"/>
    <w:link w:val="TekstpodstawowyZnak"/>
    <w:rsid w:val="00A8262C"/>
    <w:pPr>
      <w:widowControl/>
      <w:spacing w:after="120" w:line="276" w:lineRule="auto"/>
    </w:pPr>
    <w:rPr>
      <w:rFonts w:ascii="Calibri" w:eastAsia="Calibri" w:hAnsi="Calibri" w:cs="Calibri"/>
      <w:color w:val="00000A"/>
      <w:sz w:val="22"/>
      <w:szCs w:val="22"/>
      <w:lang w:eastAsia="ar-SA"/>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styleId="Akapitzlist">
    <w:name w:val="List Paragraph"/>
    <w:basedOn w:val="Normalny"/>
    <w:link w:val="AkapitzlistZnak"/>
    <w:qFormat/>
    <w:rsid w:val="00EE5641"/>
    <w:pPr>
      <w:ind w:left="720"/>
      <w:contextualSpacing/>
    </w:pPr>
  </w:style>
  <w:style w:type="paragraph" w:styleId="Stopka">
    <w:name w:val="footer"/>
    <w:basedOn w:val="Normalny"/>
    <w:link w:val="StopkaZnak"/>
    <w:uiPriority w:val="99"/>
    <w:rsid w:val="00EE5641"/>
    <w:pPr>
      <w:tabs>
        <w:tab w:val="center" w:pos="4536"/>
        <w:tab w:val="right" w:pos="9072"/>
      </w:tabs>
    </w:pPr>
  </w:style>
  <w:style w:type="paragraph" w:styleId="Bezodstpw">
    <w:name w:val="No Spacing"/>
    <w:link w:val="BezodstpwZnak"/>
    <w:uiPriority w:val="1"/>
    <w:qFormat/>
    <w:rsid w:val="00EE5641"/>
    <w:rPr>
      <w:rFonts w:ascii="Calibri" w:eastAsiaTheme="minorEastAsia" w:hAnsi="Calibri"/>
      <w:sz w:val="24"/>
    </w:rPr>
  </w:style>
  <w:style w:type="paragraph" w:styleId="Tekstdymka">
    <w:name w:val="Balloon Text"/>
    <w:basedOn w:val="Normalny"/>
    <w:link w:val="TekstdymkaZnak"/>
    <w:semiHidden/>
    <w:unhideWhenUsed/>
    <w:qFormat/>
    <w:rsid w:val="00EE5641"/>
    <w:rPr>
      <w:rFonts w:ascii="Tahoma" w:hAnsi="Tahoma" w:cs="Tahoma"/>
      <w:sz w:val="16"/>
      <w:szCs w:val="16"/>
    </w:rPr>
  </w:style>
  <w:style w:type="paragraph" w:styleId="Tekstkomentarza">
    <w:name w:val="annotation text"/>
    <w:basedOn w:val="Normalny"/>
    <w:link w:val="TekstkomentarzaZnak"/>
    <w:qFormat/>
    <w:rsid w:val="00A8262C"/>
    <w:pPr>
      <w:widowControl/>
      <w:suppressAutoHyphens w:val="0"/>
      <w:spacing w:after="200" w:line="276" w:lineRule="auto"/>
    </w:pPr>
    <w:rPr>
      <w:rFonts w:ascii="Calibri" w:eastAsia="Calibri" w:hAnsi="Calibri"/>
      <w:color w:val="00000A"/>
      <w:sz w:val="20"/>
      <w:szCs w:val="20"/>
      <w:lang w:eastAsia="en-US"/>
    </w:rPr>
  </w:style>
  <w:style w:type="paragraph" w:customStyle="1" w:styleId="CM1">
    <w:name w:val="CM1"/>
    <w:basedOn w:val="Normalny"/>
    <w:uiPriority w:val="99"/>
    <w:qFormat/>
    <w:rsid w:val="00A8262C"/>
    <w:pPr>
      <w:widowControl/>
      <w:suppressAutoHyphens w:val="0"/>
    </w:pPr>
    <w:rPr>
      <w:rFonts w:ascii="EUAlbertina" w:eastAsiaTheme="minorHAnsi" w:hAnsi="EUAlbertina" w:cstheme="minorBidi"/>
      <w:color w:val="00000A"/>
      <w:lang w:eastAsia="en-US"/>
    </w:rPr>
  </w:style>
  <w:style w:type="paragraph" w:customStyle="1" w:styleId="CM3">
    <w:name w:val="CM3"/>
    <w:basedOn w:val="Normalny"/>
    <w:uiPriority w:val="99"/>
    <w:qFormat/>
    <w:rsid w:val="00A8262C"/>
    <w:pPr>
      <w:widowControl/>
      <w:suppressAutoHyphens w:val="0"/>
    </w:pPr>
    <w:rPr>
      <w:rFonts w:ascii="EUAlbertina" w:eastAsiaTheme="minorHAnsi" w:hAnsi="EUAlbertina" w:cstheme="minorBidi"/>
      <w:color w:val="00000A"/>
      <w:lang w:eastAsia="en-US"/>
    </w:rPr>
  </w:style>
  <w:style w:type="paragraph" w:customStyle="1" w:styleId="Tabelatyt">
    <w:name w:val="Tabelatyt"/>
    <w:basedOn w:val="Normalny"/>
    <w:link w:val="TabelatytZnak"/>
    <w:qFormat/>
    <w:rsid w:val="00A8262C"/>
    <w:pPr>
      <w:widowControl/>
      <w:tabs>
        <w:tab w:val="left" w:pos="-720"/>
      </w:tabs>
      <w:spacing w:before="120" w:after="120"/>
      <w:jc w:val="both"/>
    </w:pPr>
    <w:rPr>
      <w:rFonts w:ascii="Arial Narrow" w:eastAsia="Times New Roman" w:hAnsi="Arial Narrow"/>
      <w:b/>
      <w:color w:val="00000A"/>
      <w:spacing w:val="-2"/>
    </w:rPr>
  </w:style>
  <w:style w:type="paragraph" w:customStyle="1" w:styleId="Akapitzlist1">
    <w:name w:val="Akapit z listą1"/>
    <w:basedOn w:val="Normalny"/>
    <w:qFormat/>
    <w:rsid w:val="00A8262C"/>
    <w:pPr>
      <w:widowControl/>
      <w:ind w:left="708"/>
    </w:pPr>
    <w:rPr>
      <w:rFonts w:eastAsia="Times New Roman"/>
      <w:color w:val="00000A"/>
      <w:kern w:val="2"/>
      <w:lang w:eastAsia="ar-SA"/>
    </w:rPr>
  </w:style>
  <w:style w:type="paragraph" w:customStyle="1" w:styleId="Zawartotabeli">
    <w:name w:val="Zawartość tabeli"/>
    <w:basedOn w:val="Normalny"/>
    <w:qFormat/>
    <w:rsid w:val="00A8262C"/>
    <w:pPr>
      <w:widowControl/>
      <w:suppressLineNumbers/>
    </w:pPr>
    <w:rPr>
      <w:rFonts w:eastAsia="Times New Roman"/>
      <w:color w:val="00000A"/>
      <w:kern w:val="2"/>
      <w:lang w:eastAsia="ar-SA"/>
    </w:rPr>
  </w:style>
  <w:style w:type="paragraph" w:styleId="Tekstprzypisudolnego">
    <w:name w:val="footnote text"/>
    <w:basedOn w:val="Normalny"/>
  </w:style>
  <w:style w:type="paragraph" w:styleId="Nagwekspisutreci">
    <w:name w:val="TOC Heading"/>
    <w:basedOn w:val="Nagwek1"/>
    <w:uiPriority w:val="39"/>
    <w:semiHidden/>
    <w:unhideWhenUsed/>
    <w:qFormat/>
    <w:rsid w:val="00A8262C"/>
    <w:pPr>
      <w:jc w:val="left"/>
    </w:pPr>
    <w:rPr>
      <w:rFonts w:asciiTheme="majorHAnsi" w:eastAsiaTheme="majorEastAsia" w:hAnsiTheme="majorHAnsi" w:cstheme="majorBidi"/>
      <w:sz w:val="28"/>
      <w:szCs w:val="28"/>
    </w:rPr>
  </w:style>
  <w:style w:type="paragraph" w:styleId="Spistreci1">
    <w:name w:val="toc 1"/>
    <w:basedOn w:val="Normalny"/>
    <w:autoRedefine/>
    <w:uiPriority w:val="39"/>
    <w:unhideWhenUsed/>
    <w:rsid w:val="00A8262C"/>
    <w:pPr>
      <w:widowControl/>
      <w:suppressAutoHyphens w:val="0"/>
      <w:spacing w:after="100" w:line="276" w:lineRule="auto"/>
    </w:pPr>
    <w:rPr>
      <w:rFonts w:asciiTheme="minorHAnsi" w:eastAsiaTheme="minorHAnsi" w:hAnsiTheme="minorHAnsi" w:cstheme="minorBidi"/>
      <w:color w:val="00000A"/>
      <w:sz w:val="22"/>
      <w:szCs w:val="22"/>
      <w:lang w:eastAsia="en-US"/>
    </w:rPr>
  </w:style>
  <w:style w:type="paragraph" w:styleId="Spistreci2">
    <w:name w:val="toc 2"/>
    <w:basedOn w:val="Normalny"/>
    <w:autoRedefine/>
    <w:uiPriority w:val="39"/>
    <w:unhideWhenUsed/>
    <w:rsid w:val="00A8262C"/>
    <w:pPr>
      <w:widowControl/>
      <w:suppressAutoHyphens w:val="0"/>
      <w:spacing w:after="100" w:line="276" w:lineRule="auto"/>
      <w:ind w:left="220"/>
    </w:pPr>
    <w:rPr>
      <w:rFonts w:asciiTheme="minorHAnsi" w:eastAsiaTheme="minorHAnsi" w:hAnsiTheme="minorHAnsi" w:cstheme="minorBidi"/>
      <w:color w:val="00000A"/>
      <w:sz w:val="22"/>
      <w:szCs w:val="22"/>
      <w:lang w:eastAsia="en-US"/>
    </w:rPr>
  </w:style>
  <w:style w:type="paragraph" w:customStyle="1" w:styleId="Default">
    <w:name w:val="Default"/>
    <w:qFormat/>
    <w:rsid w:val="00A8262C"/>
    <w:rPr>
      <w:rFonts w:ascii="Times New Roman" w:eastAsia="Calibri" w:hAnsi="Times New Roman" w:cs="Times New Roman"/>
      <w:color w:val="000000"/>
      <w:sz w:val="24"/>
      <w:szCs w:val="24"/>
      <w:lang w:eastAsia="pl-PL"/>
    </w:rPr>
  </w:style>
  <w:style w:type="paragraph" w:styleId="Tekstprzypisukocowego">
    <w:name w:val="endnote text"/>
    <w:basedOn w:val="Normalny"/>
    <w:link w:val="TekstprzypisukocowegoZnak"/>
    <w:semiHidden/>
    <w:qFormat/>
    <w:rsid w:val="00A8262C"/>
    <w:pPr>
      <w:widowControl/>
      <w:suppressAutoHyphens w:val="0"/>
    </w:pPr>
    <w:rPr>
      <w:rFonts w:eastAsia="Times New Roman"/>
      <w:color w:val="00000A"/>
      <w:sz w:val="20"/>
      <w:szCs w:val="20"/>
    </w:rPr>
  </w:style>
  <w:style w:type="paragraph" w:styleId="Tekstpodstawowy2">
    <w:name w:val="Body Text 2"/>
    <w:basedOn w:val="Normalny"/>
    <w:link w:val="Tekstpodstawowy2Znak"/>
    <w:uiPriority w:val="99"/>
    <w:semiHidden/>
    <w:unhideWhenUsed/>
    <w:qFormat/>
    <w:rsid w:val="00A8262C"/>
    <w:pPr>
      <w:widowControl/>
      <w:suppressAutoHyphens w:val="0"/>
      <w:spacing w:after="120" w:line="480" w:lineRule="auto"/>
    </w:pPr>
    <w:rPr>
      <w:rFonts w:asciiTheme="minorHAnsi" w:eastAsiaTheme="minorHAnsi" w:hAnsiTheme="minorHAnsi" w:cstheme="minorBidi"/>
      <w:color w:val="00000A"/>
      <w:sz w:val="22"/>
      <w:szCs w:val="22"/>
      <w:lang w:eastAsia="en-US"/>
    </w:rPr>
  </w:style>
  <w:style w:type="paragraph" w:styleId="Tematkomentarza">
    <w:name w:val="annotation subject"/>
    <w:basedOn w:val="Tekstkomentarza"/>
    <w:link w:val="TematkomentarzaZnak"/>
    <w:uiPriority w:val="99"/>
    <w:semiHidden/>
    <w:unhideWhenUsed/>
    <w:qFormat/>
    <w:rsid w:val="00A8262C"/>
    <w:pPr>
      <w:spacing w:line="240" w:lineRule="auto"/>
    </w:pPr>
    <w:rPr>
      <w:rFonts w:asciiTheme="minorHAnsi" w:eastAsiaTheme="minorHAnsi" w:hAnsiTheme="minorHAnsi" w:cstheme="minorBidi"/>
      <w:b/>
      <w:bCs/>
    </w:rPr>
  </w:style>
  <w:style w:type="paragraph" w:customStyle="1" w:styleId="TableParagraph">
    <w:name w:val="Table Paragraph"/>
    <w:basedOn w:val="Normalny"/>
    <w:uiPriority w:val="1"/>
    <w:qFormat/>
    <w:rsid w:val="00575C65"/>
    <w:pPr>
      <w:suppressAutoHyphens w:val="0"/>
    </w:pPr>
    <w:rPr>
      <w:rFonts w:ascii="Calibri" w:eastAsia="Calibri" w:hAnsi="Calibri"/>
      <w:color w:val="00000A"/>
      <w:sz w:val="22"/>
      <w:szCs w:val="22"/>
      <w:lang w:eastAsia="en-US"/>
    </w:rPr>
  </w:style>
  <w:style w:type="paragraph" w:customStyle="1" w:styleId="Zawartoramki">
    <w:name w:val="Zawartość ramki"/>
    <w:basedOn w:val="Normalny"/>
    <w:qFormat/>
  </w:style>
  <w:style w:type="numbering" w:customStyle="1" w:styleId="Styl5">
    <w:name w:val="Styl5"/>
    <w:qFormat/>
    <w:rsid w:val="00A8262C"/>
  </w:style>
  <w:style w:type="numbering" w:customStyle="1" w:styleId="Styl51">
    <w:name w:val="Styl51"/>
    <w:qFormat/>
    <w:rsid w:val="00A8262C"/>
  </w:style>
  <w:style w:type="table" w:styleId="Tabela-Siatka">
    <w:name w:val="Table Grid"/>
    <w:basedOn w:val="Standardowy"/>
    <w:uiPriority w:val="59"/>
    <w:rsid w:val="00A82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1akcent2">
    <w:name w:val="Medium List 1 Accent 2"/>
    <w:basedOn w:val="Standardowy"/>
    <w:uiPriority w:val="65"/>
    <w:rsid w:val="00A8262C"/>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Jasnasiatkaakcent2">
    <w:name w:val="Light Grid Accent 2"/>
    <w:basedOn w:val="Standardowy"/>
    <w:uiPriority w:val="62"/>
    <w:rsid w:val="00A8262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ecieniowanieakcent2">
    <w:name w:val="Light Shading Accent 2"/>
    <w:basedOn w:val="Standardowy"/>
    <w:uiPriority w:val="60"/>
    <w:rsid w:val="00A8262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382621">
      <w:bodyDiv w:val="1"/>
      <w:marLeft w:val="0"/>
      <w:marRight w:val="0"/>
      <w:marTop w:val="0"/>
      <w:marBottom w:val="0"/>
      <w:divBdr>
        <w:top w:val="none" w:sz="0" w:space="0" w:color="auto"/>
        <w:left w:val="none" w:sz="0" w:space="0" w:color="auto"/>
        <w:bottom w:val="none" w:sz="0" w:space="0" w:color="auto"/>
        <w:right w:val="none" w:sz="0" w:space="0" w:color="auto"/>
      </w:divBdr>
    </w:div>
    <w:div w:id="1873566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390F80-9B0D-44C4-9A58-8665A6D45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50</Pages>
  <Words>13651</Words>
  <Characters>81911</Characters>
  <Application>Microsoft Office Word</Application>
  <DocSecurity>0</DocSecurity>
  <Lines>682</Lines>
  <Paragraphs>190</Paragraphs>
  <ScaleCrop>false</ScaleCrop>
  <HeadingPairs>
    <vt:vector size="2" baseType="variant">
      <vt:variant>
        <vt:lpstr>Tytuł</vt:lpstr>
      </vt:variant>
      <vt:variant>
        <vt:i4>1</vt:i4>
      </vt:variant>
    </vt:vector>
  </HeadingPairs>
  <TitlesOfParts>
    <vt:vector size="1" baseType="lpstr">
      <vt:lpstr>PROCEDURA OCENY WNIOSKÓW I WYBORU OPERACJI ORAZ USTALANIA KWOT WSPARCIA OPERACJI REALIZOWANYCH PRZEZ PODMIOTY INNE NIŻ LGD W RAMACH PROGRAMU ROZWOJU OBSZARÓW WIEJSKICH NA LATA 2014-2020</vt:lpstr>
    </vt:vector>
  </TitlesOfParts>
  <Company>Załącznik Nr 1 do Uchwały /XII/2017 Zarządu Stowarzyszenia Lokalna Grupa Działania Szlak Tatarski z dnia  2017 r.</Company>
  <LinksUpToDate>false</LinksUpToDate>
  <CharactersWithSpaces>95372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OCENY WNIOSKÓW I WYBORU OPERACJI ORAZ USTALANIA KWOT WSPARCIA OPERACJI REALIZOWANYCH PRZEZ PODMIOTY INNE NIŻ LGD W RAMACH PROGRAMU ROZWOJU OBSZARÓW WIEJSKICH NA LATA 2014-2020</dc:title>
  <dc:subject>STOWARZYSZENIA LOKALNA GRUPA DZIAŁANIA SZLAK TATARSKI</dc:subject>
  <dc:creator>user</dc:creator>
  <dc:description/>
  <cp:lastModifiedBy>lgd6</cp:lastModifiedBy>
  <cp:revision>4</cp:revision>
  <cp:lastPrinted>2018-09-12T09:07:00Z</cp:lastPrinted>
  <dcterms:created xsi:type="dcterms:W3CDTF">2018-10-09T11:55:00Z</dcterms:created>
  <dcterms:modified xsi:type="dcterms:W3CDTF">2018-10-23T09:31:00Z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Załącznik Nr 1 do Uchwały /XII/2017 Zarządu Stowarzyszenia Lokalna Grupa Działania Szlak Tatarski z dnia  2017 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