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7" w:type="dxa"/>
        <w:tblInd w:w="-108" w:type="dxa"/>
        <w:tblLayout w:type="fixed"/>
        <w:tblCellMar>
          <w:left w:w="10" w:type="dxa"/>
          <w:right w:w="10" w:type="dxa"/>
        </w:tblCellMar>
        <w:tblLook w:val="0000" w:firstRow="0" w:lastRow="0" w:firstColumn="0" w:lastColumn="0" w:noHBand="0" w:noVBand="0"/>
      </w:tblPr>
      <w:tblGrid>
        <w:gridCol w:w="9637"/>
      </w:tblGrid>
      <w:tr w:rsidR="00810D16">
        <w:trPr>
          <w:trHeight w:val="2960"/>
        </w:trPr>
        <w:tc>
          <w:tcPr>
            <w:tcW w:w="9637" w:type="dxa"/>
            <w:shd w:val="clear" w:color="auto" w:fill="auto"/>
            <w:tcMar>
              <w:top w:w="0" w:type="dxa"/>
              <w:left w:w="108" w:type="dxa"/>
              <w:bottom w:w="0" w:type="dxa"/>
              <w:right w:w="108" w:type="dxa"/>
            </w:tcMar>
          </w:tcPr>
          <w:p w:rsidR="00810D16" w:rsidRDefault="00B327B4">
            <w:pPr>
              <w:pStyle w:val="Standard"/>
              <w:rPr>
                <w:lang w:eastAsia="en-US"/>
              </w:rPr>
            </w:pPr>
            <w:r w:rsidRPr="000D724A">
              <w:rPr>
                <w:lang w:eastAsia="en-US"/>
              </w:rPr>
              <w:t xml:space="preserve">Załącznik Nr 1 do Uchwały </w:t>
            </w:r>
            <w:r w:rsidR="000D724A" w:rsidRPr="000D724A">
              <w:rPr>
                <w:lang w:eastAsia="en-US"/>
              </w:rPr>
              <w:t>1</w:t>
            </w:r>
            <w:r w:rsidRPr="000D724A">
              <w:rPr>
                <w:lang w:eastAsia="en-US"/>
              </w:rPr>
              <w:t>/I</w:t>
            </w:r>
            <w:r w:rsidR="000D724A" w:rsidRPr="000D724A">
              <w:rPr>
                <w:lang w:eastAsia="en-US"/>
              </w:rPr>
              <w:t>I</w:t>
            </w:r>
            <w:r w:rsidRPr="000D724A">
              <w:rPr>
                <w:lang w:eastAsia="en-US"/>
              </w:rPr>
              <w:t>/2019 Zarządu Stowarzyszenia Lokalna Grupa Działania Szlak Tatarski z dnia</w:t>
            </w:r>
            <w:r w:rsidR="000D724A" w:rsidRPr="000D724A">
              <w:rPr>
                <w:lang w:eastAsia="en-US"/>
              </w:rPr>
              <w:t xml:space="preserve"> 05 lutego </w:t>
            </w:r>
            <w:r w:rsidRPr="000D724A">
              <w:rPr>
                <w:lang w:eastAsia="en-US"/>
              </w:rPr>
              <w:t>2019 r.</w:t>
            </w:r>
          </w:p>
        </w:tc>
      </w:tr>
      <w:tr w:rsidR="00810D16">
        <w:trPr>
          <w:trHeight w:val="1299"/>
        </w:trPr>
        <w:tc>
          <w:tcPr>
            <w:tcW w:w="9637" w:type="dxa"/>
            <w:tcBorders>
              <w:bottom w:val="single" w:sz="4" w:space="0" w:color="4F81BD"/>
            </w:tcBorders>
            <w:shd w:val="clear" w:color="auto" w:fill="auto"/>
            <w:tcMar>
              <w:top w:w="0" w:type="dxa"/>
              <w:left w:w="108" w:type="dxa"/>
              <w:bottom w:w="0" w:type="dxa"/>
              <w:right w:w="108" w:type="dxa"/>
            </w:tcMar>
            <w:vAlign w:val="center"/>
          </w:tcPr>
          <w:p w:rsidR="00810D16" w:rsidRDefault="00810D16">
            <w:pPr>
              <w:pStyle w:val="Bezodstpw"/>
              <w:jc w:val="center"/>
            </w:pPr>
          </w:p>
          <w:p w:rsidR="00810D16" w:rsidRDefault="00810D16">
            <w:pPr>
              <w:pStyle w:val="Bezodstpw"/>
              <w:jc w:val="center"/>
            </w:pPr>
          </w:p>
          <w:p w:rsidR="00810D16" w:rsidRDefault="00810D16">
            <w:pPr>
              <w:pStyle w:val="Bezodstpw"/>
              <w:jc w:val="center"/>
            </w:pPr>
          </w:p>
          <w:p w:rsidR="00810D16" w:rsidRDefault="00810D16">
            <w:pPr>
              <w:pStyle w:val="Bezodstpw"/>
              <w:jc w:val="center"/>
            </w:pPr>
          </w:p>
          <w:p w:rsidR="00810D16" w:rsidRDefault="00810D16">
            <w:pPr>
              <w:pStyle w:val="Bezodstpw"/>
              <w:jc w:val="center"/>
            </w:pPr>
          </w:p>
          <w:p w:rsidR="00810D16" w:rsidRDefault="00B327B4">
            <w:pPr>
              <w:pStyle w:val="Bezodstpw"/>
              <w:jc w:val="center"/>
            </w:pPr>
            <w:r>
              <w:rPr>
                <w:rFonts w:ascii="Palatino Linotype" w:eastAsia="Times New Roman" w:hAnsi="Palatino Linotype"/>
                <w:b/>
                <w:sz w:val="32"/>
              </w:rPr>
              <w:t>PROCEDURA USTALANIA LUB ZMIANY KRYTERIÓW WYBORU OPERACJI</w:t>
            </w:r>
            <w:r>
              <w:rPr>
                <w:rFonts w:ascii="Palatino Linotype" w:eastAsia="Times New Roman" w:hAnsi="Palatino Linotype" w:cs="Times New Roman"/>
                <w:b/>
                <w:bCs/>
                <w:sz w:val="24"/>
                <w:szCs w:val="24"/>
                <w:lang w:eastAsia="pl-PL"/>
              </w:rPr>
              <w:t xml:space="preserve">      </w:t>
            </w:r>
          </w:p>
        </w:tc>
      </w:tr>
      <w:tr w:rsidR="00810D16">
        <w:trPr>
          <w:trHeight w:val="740"/>
        </w:trPr>
        <w:tc>
          <w:tcPr>
            <w:tcW w:w="9637" w:type="dxa"/>
            <w:tcBorders>
              <w:top w:val="single" w:sz="4" w:space="0" w:color="4F81BD"/>
            </w:tcBorders>
            <w:shd w:val="clear" w:color="auto" w:fill="auto"/>
            <w:tcMar>
              <w:top w:w="0" w:type="dxa"/>
              <w:left w:w="108" w:type="dxa"/>
              <w:bottom w:w="0" w:type="dxa"/>
              <w:right w:w="108" w:type="dxa"/>
            </w:tcMar>
            <w:vAlign w:val="center"/>
          </w:tcPr>
          <w:p w:rsidR="00810D16" w:rsidRDefault="00B327B4">
            <w:pPr>
              <w:pStyle w:val="Bezodstpw"/>
              <w:jc w:val="center"/>
              <w:rPr>
                <w:rFonts w:ascii="Palatino Linotype" w:hAnsi="Palatino Linotype" w:cs="Calibri"/>
                <w:b/>
                <w:sz w:val="24"/>
                <w:szCs w:val="24"/>
              </w:rPr>
            </w:pPr>
            <w:r>
              <w:rPr>
                <w:rFonts w:ascii="Palatino Linotype" w:hAnsi="Palatino Linotype" w:cs="Calibri"/>
                <w:b/>
                <w:sz w:val="24"/>
                <w:szCs w:val="24"/>
              </w:rPr>
              <w:t xml:space="preserve">STOWARZYSZENIA LOKALNA GRUPA DZIAŁANIA SZLAK TATARSKI     </w:t>
            </w:r>
          </w:p>
        </w:tc>
      </w:tr>
      <w:tr w:rsidR="00810D16">
        <w:trPr>
          <w:trHeight w:val="370"/>
        </w:trPr>
        <w:tc>
          <w:tcPr>
            <w:tcW w:w="9637" w:type="dxa"/>
            <w:shd w:val="clear" w:color="auto" w:fill="auto"/>
            <w:tcMar>
              <w:top w:w="0" w:type="dxa"/>
              <w:left w:w="108" w:type="dxa"/>
              <w:bottom w:w="0" w:type="dxa"/>
              <w:right w:w="108" w:type="dxa"/>
            </w:tcMar>
            <w:vAlign w:val="center"/>
          </w:tcPr>
          <w:p w:rsidR="00810D16" w:rsidRDefault="00810D16">
            <w:pPr>
              <w:pStyle w:val="Bezodstpw"/>
              <w:jc w:val="center"/>
              <w:rPr>
                <w:rFonts w:ascii="Palatino Linotype" w:hAnsi="Palatino Linotype"/>
                <w:sz w:val="24"/>
                <w:szCs w:val="24"/>
              </w:rPr>
            </w:pPr>
          </w:p>
        </w:tc>
      </w:tr>
    </w:tbl>
    <w:p w:rsidR="00810D16" w:rsidRDefault="00810D16">
      <w:pPr>
        <w:pStyle w:val="Standard"/>
        <w:rPr>
          <w:rFonts w:ascii="Palatino Linotype" w:hAnsi="Palatino Linotype" w:cs="Calibri"/>
          <w:shd w:val="clear" w:color="auto" w:fill="FFFF00"/>
          <w:lang w:eastAsia="en-US"/>
        </w:rPr>
      </w:pPr>
    </w:p>
    <w:p w:rsidR="00810D16" w:rsidRDefault="00810D16">
      <w:pPr>
        <w:pStyle w:val="Standard"/>
        <w:rPr>
          <w:rFonts w:ascii="Palatino Linotype" w:hAnsi="Palatino Linotype"/>
        </w:rPr>
      </w:pPr>
    </w:p>
    <w:p w:rsidR="00810D16" w:rsidRDefault="00810D16">
      <w:pPr>
        <w:pStyle w:val="Standard"/>
        <w:widowControl/>
        <w:suppressAutoHyphens w:val="0"/>
        <w:rPr>
          <w:rFonts w:ascii="Palatino Linotype" w:hAnsi="Palatino Linotype"/>
          <w:color w:val="7F7F7F"/>
          <w:spacing w:val="60"/>
        </w:rPr>
      </w:pPr>
    </w:p>
    <w:p w:rsidR="00810D16" w:rsidRDefault="00B327B4">
      <w:pPr>
        <w:pStyle w:val="Standard"/>
        <w:pageBreakBefore/>
        <w:spacing w:after="240"/>
        <w:jc w:val="center"/>
        <w:rPr>
          <w:rFonts w:ascii="Palatino Linotype" w:eastAsia="Times New Roman" w:hAnsi="Palatino Linotype"/>
          <w:b/>
        </w:rPr>
      </w:pPr>
      <w:r>
        <w:rPr>
          <w:rFonts w:ascii="Palatino Linotype" w:eastAsia="Times New Roman" w:hAnsi="Palatino Linotype"/>
          <w:b/>
        </w:rPr>
        <w:lastRenderedPageBreak/>
        <w:t>PROCEDURA USTALANIA LUB ZMIANY KRYTERIÓW WYBORU OPERACJI</w:t>
      </w:r>
    </w:p>
    <w:p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1.</w:t>
      </w:r>
    </w:p>
    <w:p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Zasady ogólne</w:t>
      </w:r>
    </w:p>
    <w:p w:rsidR="00810D16" w:rsidRDefault="00810D16">
      <w:pPr>
        <w:pStyle w:val="Standard"/>
        <w:tabs>
          <w:tab w:val="left" w:pos="3620"/>
          <w:tab w:val="center" w:pos="4716"/>
        </w:tabs>
        <w:jc w:val="center"/>
        <w:rPr>
          <w:rFonts w:ascii="Palatino Linotype" w:eastAsia="Times New Roman" w:hAnsi="Palatino Linotype"/>
          <w:b/>
        </w:rPr>
      </w:pPr>
    </w:p>
    <w:p w:rsidR="00810D16" w:rsidRDefault="00B327B4">
      <w:pPr>
        <w:pStyle w:val="Standard"/>
        <w:tabs>
          <w:tab w:val="left" w:pos="3620"/>
          <w:tab w:val="center" w:pos="4716"/>
        </w:tabs>
        <w:jc w:val="both"/>
        <w:rPr>
          <w:rFonts w:ascii="Palatino Linotype" w:eastAsia="Times New Roman" w:hAnsi="Palatino Linotype"/>
          <w:bCs/>
        </w:rPr>
      </w:pPr>
      <w:r>
        <w:rPr>
          <w:rFonts w:ascii="Palatino Linotype" w:eastAsia="Times New Roman" w:hAnsi="Palatino Linotype"/>
          <w:bCs/>
        </w:rPr>
        <w:t>Niniejsza procedura określa zasady i tryb ustalania lub zmiany kryteriów oceny operacji, w rozumieniu art. 2 pkt. 9 rozporządzenia (WE) 1303/2013, które mają być realizowane w ramach opracowanej przez LGD Lokalnej Strategii Rozwoju, oraz ustalanie kwot wsparcia.</w:t>
      </w:r>
    </w:p>
    <w:p w:rsidR="00810D16" w:rsidRDefault="00810D16">
      <w:pPr>
        <w:pStyle w:val="Standard"/>
        <w:tabs>
          <w:tab w:val="left" w:pos="3620"/>
          <w:tab w:val="center" w:pos="4716"/>
        </w:tabs>
        <w:jc w:val="center"/>
        <w:rPr>
          <w:rFonts w:ascii="Palatino Linotype" w:eastAsia="Times New Roman" w:hAnsi="Palatino Linotype"/>
          <w:b/>
        </w:rPr>
      </w:pPr>
    </w:p>
    <w:p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2.</w:t>
      </w:r>
    </w:p>
    <w:p w:rsidR="00810D16" w:rsidRDefault="00B327B4">
      <w:pPr>
        <w:pStyle w:val="Standard"/>
        <w:tabs>
          <w:tab w:val="left" w:pos="3620"/>
          <w:tab w:val="center" w:pos="4716"/>
        </w:tabs>
        <w:jc w:val="center"/>
        <w:rPr>
          <w:rFonts w:ascii="Palatino Linotype" w:eastAsia="Times New Roman" w:hAnsi="Palatino Linotype"/>
          <w:b/>
          <w:bCs/>
        </w:rPr>
      </w:pPr>
      <w:r>
        <w:rPr>
          <w:rFonts w:ascii="Palatino Linotype" w:eastAsia="Times New Roman" w:hAnsi="Palatino Linotype"/>
          <w:b/>
          <w:bCs/>
        </w:rPr>
        <w:t>Lokalne kryteria wyboru operacji</w:t>
      </w:r>
    </w:p>
    <w:p w:rsidR="00810D16" w:rsidRDefault="00810D16">
      <w:pPr>
        <w:pStyle w:val="Standard"/>
        <w:tabs>
          <w:tab w:val="left" w:pos="3620"/>
          <w:tab w:val="center" w:pos="4716"/>
        </w:tabs>
        <w:jc w:val="center"/>
        <w:rPr>
          <w:rFonts w:ascii="Palatino Linotype" w:eastAsia="Times New Roman" w:hAnsi="Palatino Linotype"/>
          <w:b/>
          <w:bCs/>
        </w:rPr>
      </w:pPr>
    </w:p>
    <w:p w:rsidR="00810D16" w:rsidRDefault="00B327B4">
      <w:pPr>
        <w:pStyle w:val="Akapitzlist"/>
        <w:widowControl/>
        <w:numPr>
          <w:ilvl w:val="1"/>
          <w:numId w:val="6"/>
        </w:numPr>
        <w:tabs>
          <w:tab w:val="left" w:pos="568"/>
          <w:tab w:val="left" w:pos="3904"/>
          <w:tab w:val="center" w:pos="5000"/>
        </w:tabs>
        <w:suppressAutoHyphens w:val="0"/>
        <w:ind w:left="284" w:hanging="284"/>
        <w:jc w:val="both"/>
      </w:pPr>
      <w:r>
        <w:rPr>
          <w:rFonts w:ascii="Palatino Linotype" w:eastAsia="Times New Roman" w:hAnsi="Palatino Linotype"/>
          <w:bCs/>
        </w:rPr>
        <w:t>Wybór operacji jest dokonywany przez Radę zgodnie z art. 21 ust. 4 ustawy o RLKS na podstawie lokalnych kryteriów wyboru operacji. Wykaz lokalnych kryteriów wyboru operacji stanowi załącznik nr 1 do Procedury. Lokalne kryteria wyboru operacji przyjęte zostały na podstawie analizy wniosków płynących z konsultacji społecznych w ramach tworzenia LSR oraz wynikają z diagnozy obszaru LSR i uwarunkowań prawnych wdrożenia LSR w okresie programowania 2014-2020. Adekwatność lokalnych kryteriów wyboru wynika z analizy SWOT obszaru LSR.</w:t>
      </w:r>
    </w:p>
    <w:p w:rsidR="00810D16" w:rsidRDefault="00B327B4">
      <w:pPr>
        <w:pStyle w:val="Akapitzlist"/>
        <w:widowControl/>
        <w:numPr>
          <w:ilvl w:val="1"/>
          <w:numId w:val="6"/>
        </w:numPr>
        <w:tabs>
          <w:tab w:val="left" w:pos="568"/>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W ogłoszeniu o naborze wniosków ustala się minimalną liczbę punktów koniecznych do otrzymania do wyboru operacji przez Radę.</w:t>
      </w:r>
    </w:p>
    <w:p w:rsidR="00810D16" w:rsidRDefault="00810D16">
      <w:pPr>
        <w:pStyle w:val="Standard"/>
        <w:tabs>
          <w:tab w:val="left" w:pos="3620"/>
          <w:tab w:val="center" w:pos="4716"/>
        </w:tabs>
        <w:jc w:val="center"/>
        <w:rPr>
          <w:rFonts w:ascii="Palatino Linotype" w:eastAsia="Times New Roman" w:hAnsi="Palatino Linotype"/>
          <w:b/>
        </w:rPr>
      </w:pPr>
    </w:p>
    <w:p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3.</w:t>
      </w:r>
    </w:p>
    <w:p w:rsidR="00810D16" w:rsidRDefault="00B327B4">
      <w:pPr>
        <w:pStyle w:val="Standard"/>
        <w:spacing w:after="240"/>
        <w:jc w:val="center"/>
        <w:rPr>
          <w:rFonts w:ascii="Palatino Linotype" w:eastAsia="Times New Roman" w:hAnsi="Palatino Linotype"/>
          <w:b/>
          <w:bCs/>
        </w:rPr>
      </w:pPr>
      <w:r>
        <w:rPr>
          <w:rFonts w:ascii="Palatino Linotype" w:eastAsia="Times New Roman" w:hAnsi="Palatino Linotype"/>
          <w:b/>
          <w:bCs/>
        </w:rPr>
        <w:t>Zmiana lokalnych kryteriów wyboru operacji</w:t>
      </w:r>
    </w:p>
    <w:p w:rsidR="00810D16" w:rsidRDefault="00B327B4">
      <w:pPr>
        <w:pStyle w:val="Akapitzlist"/>
        <w:widowControl/>
        <w:numPr>
          <w:ilvl w:val="0"/>
          <w:numId w:val="14"/>
        </w:numPr>
        <w:tabs>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Z inicjatywą zmian w lokalnych kryteriach wyboru może wystąpić:</w:t>
      </w:r>
    </w:p>
    <w:p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Grupa minimum 3 członków Rady</w:t>
      </w:r>
    </w:p>
    <w:p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Zarząd</w:t>
      </w:r>
    </w:p>
    <w:p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Komisja Rewizyjna</w:t>
      </w:r>
    </w:p>
    <w:p w:rsidR="00810D16" w:rsidRDefault="00B327B4">
      <w:pPr>
        <w:pStyle w:val="Standard"/>
        <w:widowControl/>
        <w:numPr>
          <w:ilvl w:val="0"/>
          <w:numId w:val="15"/>
        </w:numPr>
        <w:tabs>
          <w:tab w:val="left" w:pos="2180"/>
          <w:tab w:val="center" w:pos="3276"/>
        </w:tabs>
        <w:suppressAutoHyphens w:val="0"/>
        <w:jc w:val="both"/>
      </w:pPr>
      <w:r>
        <w:rPr>
          <w:rFonts w:ascii="Palatino Linotype" w:eastAsia="Times New Roman" w:hAnsi="Palatino Linotype"/>
          <w:bCs/>
        </w:rPr>
        <w:t>Grupa minimum 10 członków zwyczajnych lub mieszkańców obszaru LSR.</w:t>
      </w:r>
    </w:p>
    <w:p w:rsidR="00810D16" w:rsidRDefault="00B327B4">
      <w:pPr>
        <w:pStyle w:val="Akapitzlist"/>
        <w:widowControl/>
        <w:numPr>
          <w:ilvl w:val="0"/>
          <w:numId w:val="16"/>
        </w:numPr>
        <w:tabs>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Wniosek o zmianę lokalnych kryteriów wyboru powinien zawierać:</w:t>
      </w:r>
    </w:p>
    <w:p w:rsidR="00810D16" w:rsidRDefault="00B327B4">
      <w:pPr>
        <w:pStyle w:val="Akapitzlist"/>
        <w:widowControl/>
        <w:numPr>
          <w:ilvl w:val="0"/>
          <w:numId w:val="17"/>
        </w:numPr>
        <w:tabs>
          <w:tab w:val="left" w:pos="4340"/>
          <w:tab w:val="center" w:pos="5436"/>
        </w:tabs>
        <w:suppressAutoHyphens w:val="0"/>
        <w:jc w:val="both"/>
        <w:rPr>
          <w:rFonts w:ascii="Palatino Linotype" w:eastAsia="Times New Roman" w:hAnsi="Palatino Linotype"/>
          <w:bCs/>
        </w:rPr>
      </w:pPr>
      <w:r>
        <w:rPr>
          <w:rFonts w:ascii="Palatino Linotype" w:eastAsia="Times New Roman" w:hAnsi="Palatino Linotype"/>
          <w:bCs/>
        </w:rPr>
        <w:t>oznaczenie działania, w ramach którego zmienia się lokalne kryteria wyboru</w:t>
      </w:r>
    </w:p>
    <w:p w:rsidR="00810D16" w:rsidRDefault="00B327B4">
      <w:pPr>
        <w:pStyle w:val="Akapitzlist"/>
        <w:widowControl/>
        <w:numPr>
          <w:ilvl w:val="0"/>
          <w:numId w:val="17"/>
        </w:numPr>
        <w:tabs>
          <w:tab w:val="left" w:pos="4340"/>
          <w:tab w:val="center" w:pos="5436"/>
        </w:tabs>
        <w:suppressAutoHyphens w:val="0"/>
        <w:jc w:val="both"/>
      </w:pPr>
      <w:r>
        <w:rPr>
          <w:rFonts w:ascii="Palatino Linotype" w:eastAsia="Times New Roman" w:hAnsi="Palatino Linotype"/>
          <w:bCs/>
        </w:rPr>
        <w:t>nazwę aktualizowanego, likwidowanego kryterium lub nowego kryterium, maksymalną liczbę punktów przyznawanych za to kryterium, możliwości wyboru odpowiedzi wraz z odpowiadającą im punktacją.</w:t>
      </w:r>
    </w:p>
    <w:p w:rsidR="00810D16" w:rsidRDefault="00B327B4">
      <w:pPr>
        <w:pStyle w:val="Standard"/>
        <w:tabs>
          <w:tab w:val="left" w:pos="3620"/>
          <w:tab w:val="center" w:pos="4716"/>
        </w:tabs>
        <w:spacing w:before="240" w:after="200"/>
        <w:jc w:val="center"/>
        <w:rPr>
          <w:rFonts w:ascii="Palatino Linotype" w:eastAsia="Times New Roman" w:hAnsi="Palatino Linotype"/>
          <w:b/>
        </w:rPr>
      </w:pPr>
      <w:r>
        <w:rPr>
          <w:rFonts w:ascii="Palatino Linotype" w:eastAsia="Times New Roman" w:hAnsi="Palatino Linotype"/>
          <w:b/>
        </w:rPr>
        <w:t>§ 4.</w:t>
      </w:r>
    </w:p>
    <w:p w:rsidR="00810D16" w:rsidRDefault="00B327B4">
      <w:pPr>
        <w:pStyle w:val="Standard"/>
        <w:tabs>
          <w:tab w:val="left" w:pos="284"/>
          <w:tab w:val="left" w:pos="3620"/>
          <w:tab w:val="center" w:pos="4716"/>
        </w:tabs>
        <w:jc w:val="center"/>
        <w:rPr>
          <w:rFonts w:ascii="Palatino Linotype" w:eastAsia="Times New Roman" w:hAnsi="Palatino Linotype"/>
          <w:b/>
          <w:bCs/>
        </w:rPr>
      </w:pPr>
      <w:r>
        <w:rPr>
          <w:rFonts w:ascii="Palatino Linotype" w:eastAsia="Times New Roman" w:hAnsi="Palatino Linotype"/>
          <w:b/>
          <w:bCs/>
        </w:rPr>
        <w:t>Konsultacje społeczne zmiany lokalnych kryteriów wyboru operacji</w:t>
      </w:r>
    </w:p>
    <w:p w:rsidR="00810D16" w:rsidRDefault="00810D16">
      <w:pPr>
        <w:pStyle w:val="Akapitzlist"/>
        <w:tabs>
          <w:tab w:val="left" w:pos="568"/>
          <w:tab w:val="left" w:pos="3904"/>
          <w:tab w:val="center" w:pos="5000"/>
        </w:tabs>
        <w:ind w:left="284"/>
        <w:jc w:val="both"/>
        <w:rPr>
          <w:rFonts w:ascii="Palatino Linotype" w:eastAsia="Times New Roman" w:hAnsi="Palatino Linotype"/>
          <w:bCs/>
        </w:rPr>
      </w:pPr>
    </w:p>
    <w:p w:rsidR="00810D16" w:rsidRDefault="00B327B4">
      <w:pPr>
        <w:pStyle w:val="Akapitzlist"/>
        <w:widowControl/>
        <w:numPr>
          <w:ilvl w:val="1"/>
          <w:numId w:val="13"/>
        </w:numPr>
        <w:tabs>
          <w:tab w:val="left" w:pos="568"/>
          <w:tab w:val="left" w:pos="3904"/>
          <w:tab w:val="center" w:pos="5000"/>
        </w:tabs>
        <w:suppressAutoHyphens w:val="0"/>
        <w:ind w:left="284" w:hanging="284"/>
        <w:jc w:val="both"/>
      </w:pPr>
      <w:r>
        <w:rPr>
          <w:rFonts w:ascii="Palatino Linotype" w:eastAsia="Times New Roman" w:hAnsi="Palatino Linotype"/>
          <w:bCs/>
        </w:rPr>
        <w:t xml:space="preserve">Wniosek o ustalenie lub zmianę kryteriów jest </w:t>
      </w:r>
      <w:r>
        <w:rPr>
          <w:rFonts w:ascii="Palatino Linotype" w:eastAsia="Calibri" w:hAnsi="Palatino Linotype"/>
        </w:rPr>
        <w:t>poddawany konsultacjom społecznym z mieszkańcami obszaru LGD, co najmniej za pośrednictwem strony internetowej LGD.</w:t>
      </w:r>
    </w:p>
    <w:p w:rsidR="00810D16" w:rsidRDefault="00B327B4">
      <w:pPr>
        <w:pStyle w:val="Akapitzlist"/>
        <w:widowControl/>
        <w:numPr>
          <w:ilvl w:val="1"/>
          <w:numId w:val="13"/>
        </w:numPr>
        <w:tabs>
          <w:tab w:val="left" w:pos="568"/>
          <w:tab w:val="left" w:pos="3904"/>
          <w:tab w:val="center" w:pos="5000"/>
        </w:tabs>
        <w:suppressAutoHyphens w:val="0"/>
        <w:ind w:left="284" w:hanging="284"/>
        <w:jc w:val="both"/>
      </w:pPr>
      <w:r>
        <w:rPr>
          <w:rFonts w:ascii="Palatino Linotype" w:eastAsia="Times New Roman" w:hAnsi="Palatino Linotype"/>
          <w:bCs/>
        </w:rPr>
        <w:t>Po konsultacjach społecznych zmiany kryteriów wyboru operacji sporządzane jest sprawozdanie z konsultacji społecznych publikowane na stronie internetowej LGD. W spra</w:t>
      </w:r>
      <w:r>
        <w:rPr>
          <w:rFonts w:ascii="Palatino Linotype" w:eastAsia="Times New Roman" w:hAnsi="Palatino Linotype"/>
          <w:bCs/>
        </w:rPr>
        <w:lastRenderedPageBreak/>
        <w:t xml:space="preserve">wozdaniu znajduje się opis przeprowadzonych konsultacji społecznych, wykaz podmiotów uczestniczących w konsultacjach, główne wnioski zgłoszone podczas konsultacji i odniesienie się do nich przez LGD.  </w:t>
      </w:r>
    </w:p>
    <w:p w:rsidR="00810D16" w:rsidRDefault="00B327B4">
      <w:pPr>
        <w:pStyle w:val="Akapitzlist"/>
        <w:widowControl/>
        <w:numPr>
          <w:ilvl w:val="1"/>
          <w:numId w:val="13"/>
        </w:numPr>
        <w:tabs>
          <w:tab w:val="left" w:pos="568"/>
          <w:tab w:val="left" w:pos="3904"/>
          <w:tab w:val="center" w:pos="5000"/>
        </w:tabs>
        <w:suppressAutoHyphens w:val="0"/>
        <w:ind w:left="284" w:hanging="284"/>
        <w:jc w:val="both"/>
        <w:rPr>
          <w:rFonts w:ascii="Palatino Linotype" w:eastAsia="Times New Roman" w:hAnsi="Palatino Linotype"/>
          <w:bCs/>
        </w:rPr>
        <w:sectPr w:rsidR="00810D16">
          <w:footerReference w:type="default" r:id="rId8"/>
          <w:pgSz w:w="11906" w:h="16838"/>
          <w:pgMar w:top="708" w:right="1134" w:bottom="708" w:left="1134" w:header="708" w:footer="708" w:gutter="0"/>
          <w:cols w:space="708"/>
          <w:titlePg/>
        </w:sectPr>
      </w:pPr>
      <w:r>
        <w:rPr>
          <w:rFonts w:ascii="Palatino Linotype" w:eastAsia="Times New Roman" w:hAnsi="Palatino Linotype"/>
          <w:bCs/>
        </w:rPr>
        <w:t>Zmiana lokalnych kryteriów wyboru operacji dokonywana jest przez właściwy organ wskazany w Statucie LGD.</w:t>
      </w:r>
    </w:p>
    <w:p w:rsidR="000C21BB" w:rsidRDefault="000C21BB" w:rsidP="000C21BB">
      <w:pPr>
        <w:pStyle w:val="Nagwek2"/>
        <w:jc w:val="left"/>
      </w:pPr>
      <w:bookmarkStart w:id="0" w:name="_Toc437640218"/>
      <w:bookmarkStart w:id="1" w:name="_Hlk535312329"/>
      <w:r>
        <w:rPr>
          <w:rFonts w:ascii="Palatino Linotype" w:eastAsia="Times New Roman" w:hAnsi="Palatino Linotype"/>
          <w:color w:val="000000"/>
          <w:sz w:val="24"/>
          <w:szCs w:val="24"/>
          <w:lang w:eastAsia="pl-PL"/>
        </w:rPr>
        <w:lastRenderedPageBreak/>
        <w:t xml:space="preserve">Załącznik nr 1  do Procedury - </w:t>
      </w:r>
      <w:r>
        <w:rPr>
          <w:rFonts w:ascii="Palatino Linotype" w:eastAsia="Times New Roman" w:hAnsi="Palatino Linotype"/>
          <w:b w:val="0"/>
          <w:color w:val="000000"/>
          <w:sz w:val="24"/>
          <w:szCs w:val="24"/>
          <w:lang w:eastAsia="pl-PL"/>
        </w:rPr>
        <w:t>Lokalne kryteria wyboru operacji</w:t>
      </w:r>
    </w:p>
    <w:p w:rsidR="000C21BB" w:rsidRDefault="000C21BB" w:rsidP="000C21BB">
      <w:pPr>
        <w:pStyle w:val="Standard"/>
        <w:spacing w:before="120" w:after="200"/>
        <w:jc w:val="center"/>
        <w:rPr>
          <w:rFonts w:ascii="Palatino Linotype" w:hAnsi="Palatino Linotype"/>
          <w:b/>
        </w:rPr>
      </w:pPr>
      <w:r>
        <w:rPr>
          <w:rFonts w:ascii="Palatino Linotype" w:hAnsi="Palatino Linotype"/>
          <w:b/>
        </w:rPr>
        <w:t>LOKALNE KRYTERIA WYBORU OPERACJI</w:t>
      </w:r>
    </w:p>
    <w:p w:rsidR="000C21BB" w:rsidRPr="005968B0" w:rsidRDefault="000C21BB" w:rsidP="000C21BB">
      <w:pPr>
        <w:pStyle w:val="Standard"/>
        <w:spacing w:before="120" w:after="200"/>
        <w:jc w:val="center"/>
        <w:rPr>
          <w:rFonts w:ascii="Palatino Linotype" w:hAnsi="Palatino Linotype"/>
        </w:rPr>
      </w:pPr>
      <w:r>
        <w:rPr>
          <w:rFonts w:ascii="Palatino Linotype" w:hAnsi="Palatino Linotype"/>
        </w:rPr>
        <w:t>KRYTERIA OBOWIĄZUJĄCE DLA WSZYSTKICH NABORÓW I REALIZOWANYCH TYPÓW OPERACJI</w:t>
      </w:r>
    </w:p>
    <w:tbl>
      <w:tblPr>
        <w:tblW w:w="14460" w:type="dxa"/>
        <w:tblInd w:w="10" w:type="dxa"/>
        <w:tblLayout w:type="fixed"/>
        <w:tblCellMar>
          <w:left w:w="10" w:type="dxa"/>
          <w:right w:w="10" w:type="dxa"/>
        </w:tblCellMar>
        <w:tblLook w:val="0000" w:firstRow="0" w:lastRow="0" w:firstColumn="0" w:lastColumn="0" w:noHBand="0" w:noVBand="0"/>
      </w:tblPr>
      <w:tblGrid>
        <w:gridCol w:w="2670"/>
        <w:gridCol w:w="5100"/>
        <w:gridCol w:w="3814"/>
        <w:gridCol w:w="2876"/>
      </w:tblGrid>
      <w:tr w:rsidR="000C21BB" w:rsidTr="008D014B">
        <w:trPr>
          <w:trHeight w:val="416"/>
        </w:trPr>
        <w:tc>
          <w:tcPr>
            <w:tcW w:w="2670" w:type="dxa"/>
            <w:tcBorders>
              <w:top w:val="single" w:sz="8"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Kryterium:</w:t>
            </w:r>
          </w:p>
        </w:tc>
        <w:tc>
          <w:tcPr>
            <w:tcW w:w="5100"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814"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876"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670" w:type="dxa"/>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Doradztwo LGD</w:t>
            </w:r>
          </w:p>
        </w:tc>
        <w:tc>
          <w:tcPr>
            <w:tcW w:w="5100" w:type="dxa"/>
            <w:tcBorders>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Preferuje się wnioskodawców korzystających ze wsparcia doradczego oferowanego przez biuro LGD. W dwóch ostatnich dniach roboczych naboru wniosków udzielone doradztwo nie będzie punktowane.</w:t>
            </w:r>
          </w:p>
        </w:tc>
        <w:tc>
          <w:tcPr>
            <w:tcW w:w="3814" w:type="dxa"/>
            <w:tcBorders>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 xml:space="preserve">10 pkt - wnioskodawca </w:t>
            </w:r>
            <w:r>
              <w:rPr>
                <w:rFonts w:ascii="Palatino Linotype" w:hAnsi="Palatino Linotype"/>
                <w:color w:val="auto"/>
              </w:rPr>
              <w:t xml:space="preserve">przynajmniej dwukrotnie </w:t>
            </w:r>
            <w:r>
              <w:rPr>
                <w:rFonts w:ascii="Palatino Linotype" w:hAnsi="Palatino Linotype"/>
              </w:rPr>
              <w:t xml:space="preserve">korzystał z doradztwa biura LGD na etapie wnioskowania </w:t>
            </w:r>
            <w:r>
              <w:rPr>
                <w:rFonts w:ascii="Palatino Linotype" w:hAnsi="Palatino Linotype"/>
                <w:color w:val="auto"/>
              </w:rPr>
              <w:t>w zakresie, do którego wnioskodawca składa wniosek</w:t>
            </w:r>
          </w:p>
          <w:p w:rsidR="000C21BB" w:rsidRDefault="000C21BB" w:rsidP="008D014B">
            <w:pPr>
              <w:pStyle w:val="Standard"/>
            </w:pPr>
          </w:p>
          <w:p w:rsidR="000C21BB" w:rsidRDefault="000C21BB" w:rsidP="008D014B">
            <w:pPr>
              <w:pStyle w:val="Standard"/>
            </w:pPr>
            <w:r>
              <w:rPr>
                <w:rFonts w:ascii="Palatino Linotype" w:hAnsi="Palatino Linotype"/>
                <w:color w:val="auto"/>
              </w:rPr>
              <w:t xml:space="preserve">5 pkt – wnioskodawca jednokrotnie korzystał z doradztwa prowadzonego przez biuro LGD </w:t>
            </w:r>
            <w:r>
              <w:rPr>
                <w:rFonts w:ascii="Palatino Linotype" w:hAnsi="Palatino Linotype"/>
                <w:color w:val="auto"/>
              </w:rPr>
              <w:br/>
              <w:t>w zakresie, do którego wnioskodawca składa wniosek</w:t>
            </w:r>
          </w:p>
          <w:p w:rsidR="000C21BB" w:rsidRDefault="000C21BB" w:rsidP="008D014B">
            <w:pPr>
              <w:pStyle w:val="Standard"/>
            </w:pPr>
          </w:p>
          <w:p w:rsidR="000C21BB" w:rsidRDefault="000C21BB" w:rsidP="008D014B">
            <w:pPr>
              <w:pStyle w:val="Standard"/>
              <w:rPr>
                <w:rFonts w:ascii="Palatino Linotype" w:hAnsi="Palatino Linotype"/>
              </w:rPr>
            </w:pPr>
            <w:r>
              <w:rPr>
                <w:rFonts w:ascii="Palatino Linotype" w:hAnsi="Palatino Linotype"/>
              </w:rPr>
              <w:t>0 pkt - wnioskodawca nie korzystał z doradztwa biura LGD na etapie wnioskowania</w:t>
            </w:r>
          </w:p>
        </w:tc>
        <w:tc>
          <w:tcPr>
            <w:tcW w:w="2876" w:type="dxa"/>
            <w:tcBorders>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Dokumentacja LGD, zaświadczenie/informacja o udzielonym doradztwie wystawiane przez biuro LGD</w:t>
            </w:r>
          </w:p>
        </w:tc>
      </w:tr>
      <w:tr w:rsidR="000C21BB" w:rsidTr="008D014B">
        <w:tc>
          <w:tcPr>
            <w:tcW w:w="2670" w:type="dxa"/>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b/>
                <w:bCs/>
                <w:color w:val="auto"/>
              </w:rPr>
              <w:t xml:space="preserve">II. </w:t>
            </w:r>
            <w:r>
              <w:rPr>
                <w:rFonts w:ascii="Palatino Linotype" w:hAnsi="Palatino Linotype"/>
                <w:b/>
                <w:bCs/>
              </w:rPr>
              <w:t xml:space="preserve">Oddziaływanie operacji na grupę </w:t>
            </w:r>
            <w:proofErr w:type="spellStart"/>
            <w:r>
              <w:rPr>
                <w:rFonts w:ascii="Palatino Linotype" w:hAnsi="Palatino Linotype"/>
                <w:b/>
                <w:bCs/>
              </w:rPr>
              <w:t>defaworyzowaną</w:t>
            </w:r>
            <w:proofErr w:type="spellEnd"/>
            <w:r>
              <w:rPr>
                <w:rFonts w:ascii="Palatino Linotype" w:hAnsi="Palatino Linotype"/>
                <w:b/>
                <w:bCs/>
              </w:rPr>
              <w:t xml:space="preserve"> zidentyfikowaną w LSR</w:t>
            </w:r>
          </w:p>
        </w:tc>
        <w:tc>
          <w:tcPr>
            <w:tcW w:w="5100" w:type="dxa"/>
            <w:tcBorders>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 xml:space="preserve">Preferuje się projekty realizowane przez/skierowane do przynajmniej jednej grupy  </w:t>
            </w:r>
            <w:proofErr w:type="spellStart"/>
            <w:r>
              <w:rPr>
                <w:rFonts w:ascii="Palatino Linotype" w:hAnsi="Palatino Linotype"/>
              </w:rPr>
              <w:t>defaworyzowanej</w:t>
            </w:r>
            <w:proofErr w:type="spellEnd"/>
            <w:r>
              <w:rPr>
                <w:rFonts w:ascii="Palatino Linotype" w:hAnsi="Palatino Linotype"/>
              </w:rPr>
              <w:t xml:space="preserve"> zdefiniowanej w </w:t>
            </w:r>
            <w:r>
              <w:rPr>
                <w:rFonts w:ascii="Palatino Linotype" w:hAnsi="Palatino Linotype"/>
                <w:i/>
              </w:rPr>
              <w:t>Rozdziale I. LSR Charakterystyka LGD.</w:t>
            </w:r>
            <w:r>
              <w:rPr>
                <w:rFonts w:ascii="Palatino Linotype" w:hAnsi="Palatino Linotype"/>
              </w:rPr>
              <w:t> </w:t>
            </w:r>
          </w:p>
          <w:p w:rsidR="000C21BB" w:rsidRDefault="000C21BB" w:rsidP="008D014B">
            <w:pPr>
              <w:pStyle w:val="Standard"/>
              <w:rPr>
                <w:rFonts w:ascii="Palatino Linotype" w:hAnsi="Palatino Linotype"/>
              </w:rPr>
            </w:pPr>
            <w:r>
              <w:rPr>
                <w:rFonts w:ascii="Palatino Linotype" w:hAnsi="Palatino Linotype"/>
              </w:rPr>
              <w:t>Pod pojęciem „realizowany przez” rozumie się, że wnioskodawca należy do jednej z wymienionych grup defaworyzowanych wskazanych w LSR.</w:t>
            </w:r>
          </w:p>
          <w:p w:rsidR="000C21BB" w:rsidRDefault="000C21BB" w:rsidP="008D014B">
            <w:pPr>
              <w:pStyle w:val="Standard"/>
            </w:pPr>
            <w:r>
              <w:rPr>
                <w:rFonts w:ascii="Palatino Linotype" w:hAnsi="Palatino Linotype"/>
              </w:rPr>
              <w:lastRenderedPageBreak/>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rsidR="000C21BB" w:rsidRDefault="000C21BB" w:rsidP="008D014B">
            <w:pPr>
              <w:pStyle w:val="Standard"/>
              <w:rPr>
                <w:rFonts w:ascii="Palatino Linotype" w:hAnsi="Palatino Linotype"/>
              </w:rPr>
            </w:pPr>
            <w:r>
              <w:rPr>
                <w:rFonts w:ascii="Palatino Linotype" w:hAnsi="Palatino Linotype"/>
              </w:rPr>
              <w:t xml:space="preserve">W przypadku stwierdzenia, że wnioskodawca nie jest przedstawicielem grupy </w:t>
            </w:r>
            <w:proofErr w:type="spellStart"/>
            <w:r>
              <w:rPr>
                <w:rFonts w:ascii="Palatino Linotype" w:hAnsi="Palatino Linotype"/>
              </w:rPr>
              <w:t>defaworyzowanej</w:t>
            </w:r>
            <w:proofErr w:type="spellEnd"/>
            <w:r>
              <w:rPr>
                <w:rFonts w:ascii="Palatino Linotype" w:hAnsi="Palatino Linotype"/>
              </w:rPr>
              <w:t xml:space="preserve"> lub operacja nie będzie skierowana do osób z grup defaworyzowanych, punktów nie przyznaje się.</w:t>
            </w:r>
          </w:p>
        </w:tc>
        <w:tc>
          <w:tcPr>
            <w:tcW w:w="3814" w:type="dxa"/>
            <w:tcBorders>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5 pkt - Projekt realizowany przez i skierowany do przynajmniej jednej grupy </w:t>
            </w:r>
            <w:proofErr w:type="spellStart"/>
            <w:r>
              <w:rPr>
                <w:rFonts w:ascii="Palatino Linotype" w:hAnsi="Palatino Linotype"/>
              </w:rPr>
              <w:t>defaworyzowanej</w:t>
            </w:r>
            <w:proofErr w:type="spellEnd"/>
            <w:r>
              <w:rPr>
                <w:rFonts w:ascii="Palatino Linotype" w:hAnsi="Palatino Linotype"/>
              </w:rPr>
              <w:t xml:space="preserve"> zdefiniowanej w LSR</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 xml:space="preserve">2 pkt - Projekt skierowany do przynajmniej jednej grupy  </w:t>
            </w:r>
            <w:proofErr w:type="spellStart"/>
            <w:r>
              <w:rPr>
                <w:rFonts w:ascii="Palatino Linotype" w:hAnsi="Palatino Linotype"/>
              </w:rPr>
              <w:t>defaworyzowanej</w:t>
            </w:r>
            <w:proofErr w:type="spellEnd"/>
            <w:r>
              <w:rPr>
                <w:rFonts w:ascii="Palatino Linotype" w:hAnsi="Palatino Linotype"/>
              </w:rPr>
              <w:t xml:space="preserve"> zdefiniowanej w </w:t>
            </w:r>
            <w:r>
              <w:rPr>
                <w:rFonts w:ascii="Palatino Linotype" w:hAnsi="Palatino Linotype"/>
              </w:rPr>
              <w:lastRenderedPageBreak/>
              <w:t>LSR</w:t>
            </w:r>
          </w:p>
          <w:p w:rsidR="000C21BB" w:rsidRDefault="000C21BB" w:rsidP="008D014B">
            <w:pPr>
              <w:pStyle w:val="Standard"/>
              <w:rPr>
                <w:rFonts w:ascii="Palatino Linotype" w:hAnsi="Palatino Linotype"/>
              </w:rPr>
            </w:pPr>
            <w:r>
              <w:rPr>
                <w:rFonts w:ascii="Palatino Linotype" w:hAnsi="Palatino Linotype"/>
              </w:rPr>
              <w:t xml:space="preserve"> </w:t>
            </w:r>
          </w:p>
          <w:p w:rsidR="000C21BB" w:rsidRDefault="000C21BB" w:rsidP="008D014B">
            <w:pPr>
              <w:pStyle w:val="Standard"/>
              <w:rPr>
                <w:rFonts w:ascii="Palatino Linotype" w:hAnsi="Palatino Linotype"/>
              </w:rPr>
            </w:pPr>
            <w:r>
              <w:rPr>
                <w:rFonts w:ascii="Palatino Linotype" w:hAnsi="Palatino Linotype"/>
              </w:rPr>
              <w:t xml:space="preserve">2 pkt - Projekt realizowany przez przynajmniej jedną grupę </w:t>
            </w:r>
            <w:proofErr w:type="spellStart"/>
            <w:r>
              <w:rPr>
                <w:rFonts w:ascii="Palatino Linotype" w:hAnsi="Palatino Linotype"/>
              </w:rPr>
              <w:t>defaworyzowaną</w:t>
            </w:r>
            <w:proofErr w:type="spellEnd"/>
            <w:r>
              <w:rPr>
                <w:rFonts w:ascii="Palatino Linotype" w:hAnsi="Palatino Linotype"/>
              </w:rPr>
              <w:t xml:space="preserve"> zdefiniowaną w LSR</w:t>
            </w:r>
          </w:p>
          <w:p w:rsidR="000C21BB" w:rsidRDefault="000C21BB" w:rsidP="008D014B">
            <w:pPr>
              <w:pStyle w:val="Standard"/>
              <w:rPr>
                <w:rFonts w:ascii="Palatino Linotype" w:hAnsi="Palatino Linotype"/>
              </w:rPr>
            </w:pPr>
          </w:p>
          <w:p w:rsidR="000C21BB" w:rsidRDefault="000C21BB" w:rsidP="008D014B">
            <w:pPr>
              <w:pStyle w:val="Standard"/>
            </w:pPr>
            <w:r>
              <w:rPr>
                <w:rFonts w:ascii="Palatino Linotype" w:hAnsi="Palatino Linotype"/>
              </w:rPr>
              <w:t xml:space="preserve">0 pkt - Projekt nie jest realizowany przez/skierowany do przynajmniej jednej grupy </w:t>
            </w:r>
            <w:proofErr w:type="spellStart"/>
            <w:r>
              <w:rPr>
                <w:rFonts w:ascii="Palatino Linotype" w:hAnsi="Palatino Linotype"/>
              </w:rPr>
              <w:t>defaworyzowanej</w:t>
            </w:r>
            <w:proofErr w:type="spellEnd"/>
            <w:r>
              <w:rPr>
                <w:rFonts w:ascii="Palatino Linotype" w:hAnsi="Palatino Linotype"/>
              </w:rPr>
              <w:t xml:space="preserve">  zdefiniowanej w LSR</w:t>
            </w:r>
          </w:p>
          <w:p w:rsidR="000C21BB" w:rsidRDefault="000C21BB" w:rsidP="008D014B">
            <w:pPr>
              <w:pStyle w:val="Standard"/>
              <w:rPr>
                <w:rFonts w:ascii="Palatino Linotype" w:hAnsi="Palatino Linotype"/>
                <w:i/>
              </w:rPr>
            </w:pPr>
            <w:r>
              <w:rPr>
                <w:rFonts w:ascii="Palatino Linotype" w:hAnsi="Palatino Linotype"/>
                <w:i/>
              </w:rPr>
              <w:t>Maksymalna liczba punktów w ramach tego kryterium 5 pkt</w:t>
            </w:r>
          </w:p>
          <w:p w:rsidR="000C21BB" w:rsidRDefault="000C21BB" w:rsidP="008D014B">
            <w:pPr>
              <w:pStyle w:val="Standard"/>
              <w:ind w:firstLine="708"/>
              <w:rPr>
                <w:rFonts w:ascii="Palatino Linotype" w:hAnsi="Palatino Linotype"/>
              </w:rPr>
            </w:pPr>
          </w:p>
        </w:tc>
        <w:tc>
          <w:tcPr>
            <w:tcW w:w="2876" w:type="dxa"/>
            <w:tcBorders>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Wniosek o przyznanie pomocy w ramach LSR</w:t>
            </w:r>
          </w:p>
        </w:tc>
      </w:tr>
      <w:tr w:rsidR="000C21BB" w:rsidTr="008D014B">
        <w:tc>
          <w:tcPr>
            <w:tcW w:w="2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Pr="005968B0" w:rsidRDefault="000C21BB" w:rsidP="008D014B">
            <w:pPr>
              <w:pStyle w:val="Standard"/>
              <w:rPr>
                <w:color w:val="auto"/>
              </w:rPr>
            </w:pPr>
            <w:r w:rsidRPr="005968B0">
              <w:rPr>
                <w:rFonts w:ascii="Palatino Linotype" w:hAnsi="Palatino Linotype"/>
                <w:b/>
                <w:bCs/>
                <w:color w:val="auto"/>
              </w:rPr>
              <w:t>III. Zintegrowanie</w:t>
            </w:r>
          </w:p>
          <w:p w:rsidR="000C21BB" w:rsidRDefault="000C21BB" w:rsidP="008D014B">
            <w:pPr>
              <w:pStyle w:val="Standard"/>
              <w:rPr>
                <w:rFonts w:ascii="Palatino Linotype" w:hAnsi="Palatino Linotype"/>
                <w:b/>
                <w:bCs/>
              </w:rPr>
            </w:pPr>
          </w:p>
        </w:tc>
        <w:tc>
          <w:tcPr>
            <w:tcW w:w="5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Preferuje się operacje zapewniające zintegrowanie podmiotów lub zasobów lub celów. </w:t>
            </w:r>
          </w:p>
          <w:p w:rsidR="000C21BB" w:rsidRDefault="000C21BB" w:rsidP="008D014B">
            <w:pPr>
              <w:pStyle w:val="Standard"/>
              <w:rPr>
                <w:rFonts w:ascii="Palatino Linotype" w:hAnsi="Palatino Linotype"/>
              </w:rPr>
            </w:pPr>
            <w:r>
              <w:rPr>
                <w:rFonts w:ascii="Palatino Linotype" w:hAnsi="Palatino Linotype"/>
              </w:rPr>
              <w:t xml:space="preserve">Operacja zapewnia </w:t>
            </w:r>
            <w:r>
              <w:rPr>
                <w:rFonts w:ascii="Palatino Linotype" w:hAnsi="Palatino Linotype"/>
                <w:u w:val="single"/>
              </w:rPr>
              <w:t>zintegrowanie podmiotów</w:t>
            </w:r>
            <w:r>
              <w:rPr>
                <w:rFonts w:ascii="Palatino Linotype" w:hAnsi="Palatino Linotype"/>
              </w:rPr>
              <w:t>, tj. będzie realizowana przez podmioty z różnych sektorów; jej realizacja zakłada współpracę różnych podmiotów wykonujące cząstkowe zadania składające się na operację. Operacja zapewnia</w:t>
            </w:r>
            <w:r>
              <w:t xml:space="preserve"> </w:t>
            </w:r>
            <w:r>
              <w:rPr>
                <w:rFonts w:ascii="Palatino Linotype" w:hAnsi="Palatino Linotype"/>
                <w:u w:val="single"/>
              </w:rPr>
              <w:t>zintegrowanie zasobów</w:t>
            </w:r>
            <w:r>
              <w:rPr>
                <w:rFonts w:ascii="Palatino Linotype" w:hAnsi="Palatino Linotype"/>
              </w:rPr>
              <w:t xml:space="preserve">, tj. zakłada jednoczesne wykorzystanie różnych zasobów lokalnych, specyfiki obszaru, miejsc, obiektów oraz elementów stanowiących dziedzictwo przyrodnicze, historyczne, kulturowe. </w:t>
            </w:r>
          </w:p>
          <w:p w:rsidR="000C21BB" w:rsidRDefault="000C21BB" w:rsidP="008D014B">
            <w:pPr>
              <w:pStyle w:val="Standard"/>
              <w:rPr>
                <w:rFonts w:ascii="Palatino Linotype" w:hAnsi="Palatino Linotype"/>
              </w:rPr>
            </w:pPr>
            <w:r>
              <w:rPr>
                <w:rFonts w:ascii="Palatino Linotype" w:hAnsi="Palatino Linotype"/>
              </w:rPr>
              <w:lastRenderedPageBreak/>
              <w:t xml:space="preserve">Operacja zapewnia </w:t>
            </w:r>
            <w:r>
              <w:rPr>
                <w:rFonts w:ascii="Palatino Linotype" w:hAnsi="Palatino Linotype"/>
                <w:u w:val="single"/>
              </w:rPr>
              <w:t xml:space="preserve">zintegrowanie celów </w:t>
            </w:r>
            <w:r>
              <w:rPr>
                <w:rFonts w:ascii="Palatino Linotype" w:hAnsi="Palatino Linotype"/>
              </w:rPr>
              <w:t xml:space="preserve">LSR, tj. w ramach operacji realizowane będą cele </w:t>
            </w:r>
            <w:r w:rsidRPr="005968B0">
              <w:rPr>
                <w:rFonts w:ascii="Palatino Linotype" w:hAnsi="Palatino Linotype"/>
              </w:rPr>
              <w:t>ogólne bądź szczegółowe</w:t>
            </w:r>
            <w:r>
              <w:rPr>
                <w:rFonts w:ascii="Palatino Linotype" w:hAnsi="Palatino Linotype"/>
              </w:rPr>
              <w:t xml:space="preserve"> LSR, które są spójne, powiązane ze sobą oraz wzajemnie się uzupełniają.</w:t>
            </w:r>
          </w:p>
          <w:p w:rsidR="000C21BB" w:rsidRDefault="000C21BB" w:rsidP="008D014B">
            <w:pPr>
              <w:pStyle w:val="Standard"/>
            </w:pPr>
            <w:r>
              <w:rPr>
                <w:rFonts w:ascii="Palatino Linotype" w:hAnsi="Palatino Linotype"/>
              </w:rPr>
              <w:t>Cele LSR planowane do realizacji w ramach operacji będą tworzyć logiczne związki i wzajemnie na siebie oddziaływać.</w:t>
            </w:r>
          </w:p>
        </w:tc>
        <w:tc>
          <w:tcPr>
            <w:tcW w:w="381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5 pkt - operacja zapewnia zintegrowanie podmiotów lub zasobów lub celów.</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operacja nie zapewnia zintegrowanie podmiotów, zasobów lub celów.</w:t>
            </w:r>
          </w:p>
          <w:p w:rsidR="000C21BB" w:rsidRDefault="000C21BB" w:rsidP="008D014B">
            <w:pPr>
              <w:pStyle w:val="Standard"/>
              <w:rPr>
                <w:rFonts w:ascii="Palatino Linotype" w:hAnsi="Palatino Linotype"/>
              </w:rPr>
            </w:pPr>
          </w:p>
        </w:tc>
        <w:tc>
          <w:tcPr>
            <w:tcW w:w="287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bl>
    <w:p w:rsidR="000C21BB" w:rsidRDefault="000C21BB" w:rsidP="000C21BB">
      <w:pPr>
        <w:pStyle w:val="Standard"/>
        <w:rPr>
          <w:rFonts w:ascii="Palatino Linotype" w:eastAsia="Times New Roman" w:hAnsi="Palatino Linotype"/>
          <w:b/>
          <w:bCs/>
          <w:color w:val="365F91"/>
        </w:rPr>
      </w:pPr>
    </w:p>
    <w:p w:rsidR="000C21BB" w:rsidRDefault="000C21BB" w:rsidP="000C21BB">
      <w:pPr>
        <w:pStyle w:val="Standard"/>
        <w:rPr>
          <w:rFonts w:ascii="Palatino Linotype" w:eastAsia="Times New Roman" w:hAnsi="Palatino Linotype"/>
          <w:b/>
          <w:bCs/>
          <w:color w:val="365F91"/>
        </w:rPr>
      </w:pPr>
    </w:p>
    <w:p w:rsidR="000C21BB" w:rsidRDefault="000C21BB" w:rsidP="000C21BB">
      <w:pPr>
        <w:pStyle w:val="Standard"/>
        <w:jc w:val="center"/>
        <w:rPr>
          <w:rFonts w:ascii="Palatino Linotype" w:hAnsi="Palatino Linotype"/>
        </w:rPr>
      </w:pPr>
      <w:r>
        <w:rPr>
          <w:rFonts w:ascii="Palatino Linotype" w:hAnsi="Palatino Linotype"/>
        </w:rPr>
        <w:t>LOKALNE KRYTERIA WYBORU DLA OPERACJI W ZAKRESIE ROZWOJU PRZEDSIĘBIORCZOŚCI NA OBSZARZE WIEJSKIM OBJĘTYM STRATEGIĄ ROZWOJU LOKALNEGO KIEROWANEGO PRZEZ SPOŁECZNOŚĆ PRZEZ PODEJMOWANIE DZIAŁALNOŚCI GOSPODARCZEJ ZGODNIE Z ZAKRESEM OKREŚLONYM W §2. UST. 1, PKT. 2A ROZPORZĄDZENIA MRIRW</w:t>
      </w:r>
    </w:p>
    <w:p w:rsidR="000C21BB" w:rsidRDefault="000C21BB"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610"/>
        <w:gridCol w:w="5008"/>
        <w:gridCol w:w="3966"/>
        <w:gridCol w:w="2634"/>
      </w:tblGrid>
      <w:tr w:rsidR="000C21BB" w:rsidTr="008D014B">
        <w:tc>
          <w:tcPr>
            <w:tcW w:w="2610"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008"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tabs>
                <w:tab w:val="left" w:pos="0"/>
              </w:tabs>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Powstanie dodatkowych nowych miejsc pracy</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zakładające tworzenie nowych miejsc pracy w ciągu całego okresu trwałości projektu ponad minimum wymagane dla danego typu operacji. Do wyliczeń stosuje się metodę RJR (Rocznych Jednostek Roboczych).</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tabs>
                <w:tab w:val="left" w:pos="0"/>
              </w:tabs>
              <w:rPr>
                <w:rFonts w:ascii="Palatino Linotype" w:hAnsi="Palatino Linotype"/>
              </w:rPr>
            </w:pPr>
            <w:r>
              <w:rPr>
                <w:rFonts w:ascii="Palatino Linotype" w:hAnsi="Palatino Linotype"/>
              </w:rPr>
              <w:t>7 pkt - powyżej 2.50</w:t>
            </w:r>
          </w:p>
          <w:p w:rsidR="000C21BB" w:rsidRDefault="000C21BB" w:rsidP="008D014B">
            <w:pPr>
              <w:pStyle w:val="Standard"/>
              <w:rPr>
                <w:rFonts w:ascii="Palatino Linotype" w:hAnsi="Palatino Linotype"/>
              </w:rPr>
            </w:pPr>
            <w:r>
              <w:rPr>
                <w:rFonts w:ascii="Palatino Linotype" w:hAnsi="Palatino Linotype"/>
              </w:rPr>
              <w:t>6 pkt - w ilości powyżej 2.00 do 2.50</w:t>
            </w:r>
          </w:p>
          <w:p w:rsidR="000C21BB" w:rsidRDefault="000C21BB" w:rsidP="008D014B">
            <w:pPr>
              <w:pStyle w:val="Standard"/>
              <w:rPr>
                <w:rFonts w:ascii="Palatino Linotype" w:hAnsi="Palatino Linotype"/>
              </w:rPr>
            </w:pPr>
            <w:r>
              <w:rPr>
                <w:rFonts w:ascii="Palatino Linotype" w:hAnsi="Palatino Linotype"/>
              </w:rPr>
              <w:t>5 pkt - w ilości powyżej 1.50 do 2.00</w:t>
            </w:r>
          </w:p>
          <w:p w:rsidR="000C21BB" w:rsidRDefault="000C21BB" w:rsidP="008D014B">
            <w:pPr>
              <w:pStyle w:val="Standard"/>
              <w:rPr>
                <w:rFonts w:ascii="Palatino Linotype" w:hAnsi="Palatino Linotype"/>
              </w:rPr>
            </w:pPr>
            <w:r>
              <w:rPr>
                <w:rFonts w:ascii="Palatino Linotype" w:hAnsi="Palatino Linotype"/>
              </w:rPr>
              <w:t>4 pkt - w ilości powyżej 1.00 do 1.50</w:t>
            </w:r>
          </w:p>
          <w:p w:rsidR="000C21BB" w:rsidRDefault="000C21BB" w:rsidP="008D014B">
            <w:pPr>
              <w:pStyle w:val="Standard"/>
              <w:rPr>
                <w:rFonts w:ascii="Palatino Linotype" w:hAnsi="Palatino Linotype"/>
              </w:rPr>
            </w:pPr>
            <w:r>
              <w:rPr>
                <w:rFonts w:ascii="Palatino Linotype" w:hAnsi="Palatino Linotype"/>
              </w:rPr>
              <w:t>3 pkt - w ilości powyżej 0.50 do 1.00</w:t>
            </w:r>
          </w:p>
          <w:p w:rsidR="000C21BB" w:rsidRDefault="000C21BB" w:rsidP="008D014B">
            <w:pPr>
              <w:pStyle w:val="Standard"/>
              <w:rPr>
                <w:rFonts w:ascii="Palatino Linotype" w:hAnsi="Palatino Linotype"/>
              </w:rPr>
            </w:pPr>
            <w:r>
              <w:rPr>
                <w:rFonts w:ascii="Palatino Linotype" w:hAnsi="Palatino Linotype"/>
              </w:rPr>
              <w:t>0 pkt - w ilości od 0 do 0.5</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r w:rsidR="000C21BB" w:rsidTr="008D014B">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 Miejsce zamieszkania</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Preferowani są wnioskodawcy, którzy  zamieszkują na obszarze gmin należących do LGD Szlak Tatarski dłużej niż 180 dni na dzień złożenia wniosku o przyznanie pomocy. W przypadku, gdy podmiotem ubiegającym się o przyznanie pomocy jest osoba fizyczna adres zamieszkania potwierdzony zgodnie z adresem wskazanym w dowodzie osobistym  lub adresem zameldowania na pobyt stały lub czasowy, wskazanym w Zaświadczeniu z </w:t>
            </w:r>
            <w:r>
              <w:rPr>
                <w:rFonts w:ascii="Palatino Linotype" w:hAnsi="Palatino Linotype"/>
              </w:rPr>
              <w:lastRenderedPageBreak/>
              <w:t>właściwej Ewidencji Ludności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(Dz.U.poz.212), zgodnie z którym w treści dowodu brak jest adresu zameldowania lub gdy jest ono różne od miejsca zameldowania na pobyt stały.</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lastRenderedPageBreak/>
              <w:t>5 pkt -</w:t>
            </w:r>
            <w:r>
              <w:rPr>
                <w:rFonts w:ascii="Palatino Linotype" w:hAnsi="Palatino Linotype"/>
                <w:b/>
              </w:rPr>
              <w:t xml:space="preserve"> </w:t>
            </w:r>
            <w:r>
              <w:rPr>
                <w:rFonts w:ascii="Palatino Linotype" w:hAnsi="Palatino Linotype"/>
              </w:rPr>
              <w:t>Wnioskodawca zamieszkuje na obszarze gmin należących do LGD Szlak Tatarski 181 i więcej  dni na dzień złożenia wniosku o przyznanie pomocy</w:t>
            </w:r>
          </w:p>
          <w:p w:rsidR="000C21BB" w:rsidRDefault="000C21BB" w:rsidP="008D014B">
            <w:pPr>
              <w:pStyle w:val="Standard"/>
            </w:pPr>
          </w:p>
          <w:p w:rsidR="000C21BB" w:rsidRDefault="000C21BB" w:rsidP="008D014B">
            <w:pPr>
              <w:pStyle w:val="Standard"/>
            </w:pPr>
            <w:r>
              <w:rPr>
                <w:rFonts w:ascii="Palatino Linotype" w:hAnsi="Palatino Linotype"/>
              </w:rPr>
              <w:t xml:space="preserve">0 pkt - Wnioskodawca zamieszkuje na obszarze gmin należących do LGD Szlak Tatarski do 180 dni na dzień złożenia wniosku o </w:t>
            </w:r>
            <w:r>
              <w:rPr>
                <w:rFonts w:ascii="Palatino Linotype" w:hAnsi="Palatino Linotype"/>
              </w:rPr>
              <w:lastRenderedPageBreak/>
              <w:t>przyznanie pomocy</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Wniosek o przyznanie pomocy w ramach LSR/Biznesplan</w:t>
            </w:r>
          </w:p>
        </w:tc>
      </w:tr>
      <w:tr w:rsidR="000C21BB" w:rsidTr="008D014B">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III. Wpływ operacji na poprawę atrakcyjności turystycznej obszaru</w:t>
            </w:r>
          </w:p>
          <w:p w:rsidR="000C21BB" w:rsidRDefault="000C21BB" w:rsidP="008D014B">
            <w:pPr>
              <w:pStyle w:val="Standard"/>
              <w:jc w:val="center"/>
              <w:rPr>
                <w:rFonts w:ascii="Palatino Linotype" w:hAnsi="Palatino Linotype"/>
                <w:b/>
                <w:bCs/>
                <w:shd w:val="clear" w:color="auto" w:fill="FFFF00"/>
              </w:rPr>
            </w:pP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1 pkt - operacja pozytywnie wpływa na poprawę atrakcyjności turystycznej obszaru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operacja ma neutralny wpływ na poprawę atrakcyjności turystycznej obszaru</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r w:rsidR="000C21BB" w:rsidTr="008D014B">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b/>
                <w:bCs/>
                <w:color w:val="auto"/>
              </w:rPr>
              <w:t xml:space="preserve">IV. Wpływ operacji na poprawę stanu środowiska naturalnego lub </w:t>
            </w:r>
            <w:r>
              <w:rPr>
                <w:rFonts w:ascii="Palatino Linotype" w:hAnsi="Palatino Linotype"/>
                <w:b/>
                <w:bCs/>
                <w:color w:val="auto"/>
              </w:rPr>
              <w:lastRenderedPageBreak/>
              <w:t>klimatu obszaru LSR</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 xml:space="preserve">Preferuje się operacje mające pozytywny wpływ na stan środowiska naturalnego lub klimatu obszaru LSR. Przez operacje mające pozytywny wpływ na stan środowiska </w:t>
            </w:r>
            <w:r>
              <w:rPr>
                <w:rFonts w:ascii="Palatino Linotype" w:hAnsi="Palatino Linotype"/>
                <w:color w:val="auto"/>
              </w:rPr>
              <w:lastRenderedPageBreak/>
              <w:t>naturalnego rozumie się operacje zmniejszające emisję hałasu, zanieczyszczeń lub promieniowania poprzez modernizację dotychczasowego źródła emisji lub zastąpienie go innym urządzeniem, maszyną, środkiem transportu lub rozwiązaniem technicznym.</w:t>
            </w:r>
          </w:p>
          <w:p w:rsidR="000C21BB" w:rsidRDefault="000C21BB" w:rsidP="008D014B">
            <w:pPr>
              <w:pStyle w:val="Standard"/>
              <w:rPr>
                <w:rFonts w:ascii="Palatino Linotype" w:hAnsi="Palatino Linotype"/>
                <w:color w:val="auto"/>
              </w:rPr>
            </w:pPr>
            <w:r>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3 pkt - operacja pozytywnie wpływa na poprawę stanu środowiska naturalnego lub klimatu obszaru LSR.</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0 pkt - operacja ma neutralny wpływ na poprawę stanu środowiska naturalnego lub klimatu obszaru LSR.</w:t>
            </w:r>
          </w:p>
          <w:p w:rsidR="000C21BB" w:rsidRDefault="000C21BB" w:rsidP="008D014B">
            <w:pPr>
              <w:pStyle w:val="Standard"/>
              <w:rPr>
                <w:rFonts w:ascii="Palatino Linotype" w:hAnsi="Palatino Linotype"/>
                <w:color w:val="auto"/>
              </w:rPr>
            </w:pP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Wniosek o przyznanie pomocy w ramach LSR</w:t>
            </w:r>
          </w:p>
        </w:tc>
      </w:tr>
      <w:tr w:rsidR="000C21BB" w:rsidTr="008D014B">
        <w:tc>
          <w:tcPr>
            <w:tcW w:w="2610"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color w:val="auto"/>
              </w:rPr>
            </w:pPr>
            <w:r>
              <w:rPr>
                <w:rFonts w:ascii="Palatino Linotype" w:hAnsi="Palatino Linotype"/>
                <w:b/>
                <w:bCs/>
                <w:color w:val="auto"/>
              </w:rPr>
              <w:t>V. Innowacyjność operacji</w:t>
            </w:r>
          </w:p>
        </w:tc>
        <w:tc>
          <w:tcPr>
            <w:tcW w:w="5008"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t xml:space="preserve">6 pkt - innowacyjność operacji na obszarze większym niż obszar jednej gminy członkowskiej LGD/miejsca realizacji operacji/beneficjenta  </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3 pkt - innowacyjność operacji na poziomie gminy członkowskiej LGD/miejsca realizacji operacji/beneficjenta</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0 pkt - brak wykazanej innowacyjności operacji</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t>Wniosek o przyznanie pomocy w ramach LSR</w:t>
            </w:r>
          </w:p>
        </w:tc>
      </w:tr>
    </w:tbl>
    <w:p w:rsidR="000C21BB" w:rsidRDefault="000C21BB" w:rsidP="000C21BB">
      <w:pPr>
        <w:pStyle w:val="Standard"/>
        <w:spacing w:before="120" w:after="200"/>
        <w:rPr>
          <w:rFonts w:ascii="Palatino Linotype" w:hAnsi="Palatino Linotype"/>
        </w:rPr>
      </w:pPr>
    </w:p>
    <w:p w:rsidR="000C21BB" w:rsidRDefault="000C21BB" w:rsidP="000C21BB">
      <w:pPr>
        <w:pStyle w:val="Standard"/>
        <w:spacing w:before="120" w:after="200"/>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lastRenderedPageBreak/>
        <w:t xml:space="preserve">LOKALNE KRYTERIA WYBORU DLA OPERACJI W ZAKRESIE ROZWOJU PRZEDSIĘBIORCZOŚCI NA OBSZARZE WIEJSKIM OBJĘTYM STRATEGIĄ ROZWOJU LOKALNEGO KIEROWANEGO PRZEZ SPOŁECZNOŚĆ PRZEZ TWORZENIE LUB ROZWÓJ INKUBATORÓW PRZETWÓRSTWA LOKALNEGO PRODUKTÓW ROLNYCH ZGODNIE Z ZAKRESEM OKREŚLONYM W §2. UST. 1, PKT. 2B ROZPORZĄDZENIA MRIRW </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tabs>
                <w:tab w:val="left" w:pos="0"/>
              </w:tabs>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Miejsce zamieszkania/ adres wykonywania działalności gospodarczej/ adres siedziby lub oddziału</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Preferowani są wnioskodawcy, którzy  zamieszkują lub którzy mają adres miejsca wykonywania działalności/ siedzibę/oddział na obszarze gmin należących do LGD Szlak Tatarski dłużej niż 180 dni na dzień złożenia wniosku o przyznanie pomocy.</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 wnioskodawca zamieszkuje lub wykonuje działalność gospodarczą/ posiada siedzibę/oddział na obszarze gmin należących do LGD Szlak Tatarski 181 dni i więcej na dzień złożenia wniosku o przyznanie pomoc</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wnioskodawca zamieszkuje lub wykonują działalność gospodarczą/posiada siedzibę/oddział na obszarze gmin należących do LGD Szlak Tatarski do 180 dni na dzień złożenia wniosku o przyznanie pomocy</w:t>
            </w:r>
          </w:p>
          <w:p w:rsidR="000C21BB" w:rsidRDefault="000C21BB" w:rsidP="008D014B">
            <w:pPr>
              <w:pStyle w:val="Standard"/>
            </w:pPr>
            <w:r>
              <w:rPr>
                <w:rFonts w:ascii="Palatino Linotype" w:hAnsi="Palatino Linotype"/>
                <w:i/>
              </w:rPr>
              <w:t>Maksymalna liczba punktów w ramach tego kryterium 5 pkt</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LSR/Biznesplan</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b/>
                <w:bCs/>
              </w:rPr>
              <w:t>II. Powstanie dodatkowych nowych miejsc pracy</w:t>
            </w:r>
            <w:r>
              <w:rPr>
                <w:rFonts w:ascii="Palatino Linotype" w:hAnsi="Palatino Linotype"/>
              </w:rPr>
              <w:t xml:space="preserve"> </w:t>
            </w:r>
            <w:r>
              <w:rPr>
                <w:rFonts w:ascii="Palatino Linotype" w:hAnsi="Palatino Linotype"/>
                <w:b/>
                <w:bCs/>
              </w:rPr>
              <w:t>ponad wymagane minimum</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Preferuje się operacje zakładające tworzenie nowych miejsc pracy w ciągu całego okresu trwałości projektu ponad minimum wymagane dla danego typu operacji określone w  rozporządzeniu Ministra Rolnictwa i Rozwoju Wsi z dnia 24 września 2015 r. w sprawie szczegółowych warunków i trybu przyznawania pomocy finansowej w ramach poddziałania „Wsparcie na wdrażanie operacji </w:t>
            </w:r>
            <w:r>
              <w:rPr>
                <w:rFonts w:ascii="Palatino Linotype" w:hAnsi="Palatino Linotype"/>
              </w:rPr>
              <w:lastRenderedPageBreak/>
              <w:t>w ramach strategii rozwoju lokalnego kierowanego przez społeczność” objętego Programem Rozwoju Obszarów Wiejskich na lata 2014–2020.</w:t>
            </w:r>
          </w:p>
          <w:p w:rsidR="000C21BB" w:rsidRDefault="000C21BB" w:rsidP="008D014B">
            <w:pPr>
              <w:pStyle w:val="Standard"/>
              <w:rPr>
                <w:rFonts w:ascii="Palatino Linotype" w:hAnsi="Palatino Linotype"/>
              </w:rPr>
            </w:pPr>
            <w:r>
              <w:rPr>
                <w:rFonts w:ascii="Palatino Linotype" w:hAnsi="Palatino Linotype"/>
              </w:rPr>
              <w:t>Do wyliczeń stosuje się metodę RJR (Rocznych Jednostek Roboczych).  Warunkiem przyznania punktów w zakresie tego kryterium jest wpisanie planowanych do utworzenia dodatkowych miejsc pracy w odpowiednim polu wniosku -  pole B.III.7 planowane wskaźniki osiągnięcia celu (ów) operacji .</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Powstawanie dodatkowych nowych miejsc pracy:</w:t>
            </w:r>
          </w:p>
          <w:p w:rsidR="000C21BB" w:rsidRDefault="000C21BB" w:rsidP="008D014B">
            <w:pPr>
              <w:pStyle w:val="Standard"/>
              <w:rPr>
                <w:rFonts w:ascii="Palatino Linotype" w:hAnsi="Palatino Linotype"/>
              </w:rPr>
            </w:pPr>
            <w:r>
              <w:rPr>
                <w:rFonts w:ascii="Palatino Linotype" w:hAnsi="Palatino Linotype"/>
              </w:rPr>
              <w:t>5 pkt - w ilości powyżej 2.00 etatów</w:t>
            </w:r>
          </w:p>
          <w:p w:rsidR="000C21BB" w:rsidRDefault="000C21BB" w:rsidP="008D014B">
            <w:pPr>
              <w:pStyle w:val="Standard"/>
              <w:rPr>
                <w:rFonts w:ascii="Palatino Linotype" w:hAnsi="Palatino Linotype"/>
              </w:rPr>
            </w:pPr>
            <w:r>
              <w:rPr>
                <w:rFonts w:ascii="Palatino Linotype" w:hAnsi="Palatino Linotype"/>
              </w:rPr>
              <w:t>4 pkt - w ilości powyżej 1.50  do 2.00 etatów</w:t>
            </w:r>
          </w:p>
          <w:p w:rsidR="000C21BB" w:rsidRDefault="000C21BB" w:rsidP="008D014B">
            <w:pPr>
              <w:pStyle w:val="Standard"/>
              <w:rPr>
                <w:rFonts w:ascii="Palatino Linotype" w:hAnsi="Palatino Linotype"/>
              </w:rPr>
            </w:pPr>
            <w:r>
              <w:rPr>
                <w:rFonts w:ascii="Palatino Linotype" w:hAnsi="Palatino Linotype"/>
              </w:rPr>
              <w:t>3 pkt - w ilości powyżej 1.00 do 1.50 etatu</w:t>
            </w:r>
          </w:p>
          <w:p w:rsidR="000C21BB" w:rsidRDefault="000C21BB" w:rsidP="008D014B">
            <w:pPr>
              <w:pStyle w:val="Standard"/>
              <w:rPr>
                <w:rFonts w:ascii="Palatino Linotype" w:hAnsi="Palatino Linotype"/>
              </w:rPr>
            </w:pPr>
            <w:r>
              <w:rPr>
                <w:rFonts w:ascii="Palatino Linotype" w:hAnsi="Palatino Linotype"/>
              </w:rPr>
              <w:t xml:space="preserve">2 pkt - w ilości powyżej 0.5 do 1.00 etatu  </w:t>
            </w:r>
          </w:p>
          <w:p w:rsidR="000C21BB" w:rsidRDefault="000C21BB" w:rsidP="008D014B">
            <w:pPr>
              <w:pStyle w:val="Standard"/>
              <w:rPr>
                <w:rFonts w:ascii="Palatino Linotype" w:hAnsi="Palatino Linotype"/>
              </w:rPr>
            </w:pPr>
            <w:r>
              <w:rPr>
                <w:rFonts w:ascii="Palatino Linotype" w:hAnsi="Palatino Linotype"/>
              </w:rPr>
              <w:lastRenderedPageBreak/>
              <w:t>0 pkt - w ilości od 0 do 0.5  etatu</w:t>
            </w:r>
          </w:p>
          <w:p w:rsidR="000C21BB" w:rsidRDefault="000C21BB" w:rsidP="008D014B">
            <w:pPr>
              <w:pStyle w:val="Standard"/>
              <w:rPr>
                <w:rFonts w:ascii="Palatino Linotype" w:hAnsi="Palatino Linotype"/>
                <w:i/>
              </w:rPr>
            </w:pPr>
          </w:p>
          <w:p w:rsidR="000C21BB" w:rsidRDefault="000C21BB" w:rsidP="008D014B">
            <w:pPr>
              <w:pStyle w:val="Standard"/>
              <w:rPr>
                <w:rFonts w:ascii="Palatino Linotype" w:hAnsi="Palatino Linotype"/>
                <w:i/>
              </w:rPr>
            </w:pPr>
            <w:r>
              <w:rPr>
                <w:rFonts w:ascii="Palatino Linotype" w:hAnsi="Palatino Linotype"/>
                <w:i/>
              </w:rPr>
              <w:t>Maksymalna liczba punktów w ramach tego kryterium 5 pkt</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Wniosek o przyznanie pomocy w ramach LSR/Biznesplan</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III. Zakres działalności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w których zakres działalności inkubatora nie ogranicza się tylko do typowej działalności przetwórczej, ale oferuje dodatkowe wsparcie dla podmiotów korzystających z usług (warsztaty, szkolenia itp.)</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-oferuje dodatkowe usługi poza przetwórstwem</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-nie oferuje dodatkowego wsparcia</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IV. Lokalizacja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polegające na utworzeniu inkubatora, który będzie zlokalizowany na obszarach nieperyferyjnych LGD:</w:t>
            </w:r>
          </w:p>
          <w:p w:rsidR="000C21BB" w:rsidRDefault="000C21BB" w:rsidP="008D014B">
            <w:pPr>
              <w:pStyle w:val="Standard"/>
              <w:rPr>
                <w:rFonts w:ascii="Palatino Linotype" w:hAnsi="Palatino Linotype"/>
              </w:rPr>
            </w:pPr>
            <w:r>
              <w:rPr>
                <w:rFonts w:ascii="Palatino Linotype" w:hAnsi="Palatino Linotype"/>
              </w:rPr>
              <w:t>1. Położonych nie dalej niż 5 km od głównych tranzytowych dróg;</w:t>
            </w:r>
          </w:p>
          <w:p w:rsidR="000C21BB" w:rsidRDefault="000C21BB" w:rsidP="008D014B">
            <w:pPr>
              <w:pStyle w:val="Standard"/>
              <w:rPr>
                <w:rFonts w:ascii="Palatino Linotype" w:hAnsi="Palatino Linotype"/>
              </w:rPr>
            </w:pPr>
            <w:r>
              <w:rPr>
                <w:rFonts w:ascii="Palatino Linotype" w:hAnsi="Palatino Linotype"/>
              </w:rPr>
              <w:t>2. Położonych w otoczeniu funkcjonujących producentów rolnych;</w:t>
            </w:r>
          </w:p>
          <w:p w:rsidR="000C21BB" w:rsidRDefault="000C21BB" w:rsidP="008D014B">
            <w:pPr>
              <w:pStyle w:val="Standard"/>
            </w:pPr>
            <w:r>
              <w:rPr>
                <w:rFonts w:ascii="Palatino Linotype" w:hAnsi="Palatino Linotype"/>
              </w:rPr>
              <w:t>3. Położony w niedalekiej odległości od centrów/głównych szlaków  turystycznych regionu.</w:t>
            </w:r>
            <w:r>
              <w:t xml:space="preserve"> </w:t>
            </w:r>
            <w:r>
              <w:rPr>
                <w:rFonts w:ascii="Palatino Linotype" w:hAnsi="Palatino Linotype"/>
              </w:rPr>
              <w:t>Za spełnienie kryterium uważa się spełnienie łączne trzech warunków opisanych w kol. 2 (opis kryteriów).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 lokalizacja inkubatora na obszarach nieperyferyjnych</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lokalizacja inkubatora na obszarach peryferyjnych</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 wraz z załącznikami.</w:t>
            </w:r>
          </w:p>
          <w:p w:rsidR="000C21BB" w:rsidRDefault="000C21BB" w:rsidP="008D014B">
            <w:pPr>
              <w:pStyle w:val="Standard"/>
              <w:rPr>
                <w:rFonts w:ascii="Palatino Linotype" w:hAnsi="Palatino Linotype"/>
              </w:rPr>
            </w:pPr>
            <w:r>
              <w:rPr>
                <w:rFonts w:ascii="Palatino Linotype" w:hAnsi="Palatino Linotype"/>
              </w:rPr>
              <w:t>Dane GUS i UG.</w:t>
            </w:r>
          </w:p>
        </w:tc>
      </w:tr>
    </w:tbl>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lastRenderedPageBreak/>
        <w:t>LOKALNE KRYTERIA WYBORU DLA OPERACJI W ZAKRESIE</w:t>
      </w:r>
    </w:p>
    <w:p w:rsidR="000C21BB" w:rsidRDefault="000C21BB" w:rsidP="000C21BB">
      <w:pPr>
        <w:pStyle w:val="Standard"/>
        <w:jc w:val="center"/>
        <w:rPr>
          <w:rFonts w:ascii="Palatino Linotype" w:hAnsi="Palatino Linotype"/>
        </w:rPr>
      </w:pPr>
      <w:r>
        <w:rPr>
          <w:rFonts w:ascii="Palatino Linotype" w:hAnsi="Palatino Linotype"/>
        </w:rPr>
        <w:t>ROZWOJU PRZEDSIĘBIORCZOŚCI NA OBSZARZE WIEJSKIM OBJĘTYM STRATEGIĄ ROZWOJU LOKALNEGO KIEROWANEGO PRZEZ SPOŁECZNOŚĆ PRZEZ ROZWIJANIE DZIAŁALNOŚCI GOSPODARCZEJ ZGODNIE Z ZAKRESEM OKREŚLONYM W §2. UST. 1, PKT. 2C ROZPORZĄDZENIA MRIRW</w:t>
      </w:r>
    </w:p>
    <w:p w:rsidR="000C21BB" w:rsidRDefault="000C21BB"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tabs>
                <w:tab w:val="left" w:pos="0"/>
              </w:tabs>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Adres wykonywania działalności gospodarczej/adres siedziby lub oddziału</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Preferowani są wnioskodawcy, którzy mają adres miejsca wykonywania działalności/ siedzibę/oddział na obszarze gmin należących do LGD Szlak Tatarski dłużej niż 180 dni na dzień złożenia wniosku o przyznanie pomocy.</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 Wnioskodawca wykonuje działalność gospodarczą/ posiada siedzibę/oddział na obszarze gmin należących do LGD Szlak Tatarski 181 dni i więcej na dzień złożenia wniosku o przyznanie pomocy</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wnioskodawca wykonuje działalność gospodarczą/posiada siedzibę/oddział na obszarze gmin należących do LGD Szlak Tatarski do 180 dni na dzień złożenia wniosku o przyznanie pomocy</w:t>
            </w:r>
          </w:p>
          <w:p w:rsidR="000C21BB" w:rsidRDefault="000C21BB" w:rsidP="008D014B">
            <w:pPr>
              <w:pStyle w:val="Standard"/>
              <w:rPr>
                <w:rFonts w:ascii="Palatino Linotype" w:hAnsi="Palatino Linotype"/>
                <w:i/>
              </w:rPr>
            </w:pPr>
            <w:r>
              <w:rPr>
                <w:rFonts w:ascii="Palatino Linotype" w:hAnsi="Palatino Linotype"/>
                <w:i/>
              </w:rPr>
              <w:t>Maksymalna liczba punktów w ramach tego kryterium 5 pkt</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LSR/Biznesplan</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b/>
                <w:bCs/>
              </w:rPr>
              <w:t>II. Powstanie dodatkowych nowych miejsc pracy</w:t>
            </w:r>
            <w:r>
              <w:rPr>
                <w:rFonts w:ascii="Palatino Linotype" w:hAnsi="Palatino Linotype"/>
              </w:rPr>
              <w:t xml:space="preserve"> </w:t>
            </w:r>
            <w:r>
              <w:rPr>
                <w:rFonts w:ascii="Palatino Linotype" w:hAnsi="Palatino Linotype"/>
                <w:b/>
                <w:bCs/>
              </w:rPr>
              <w:t>ponad wymagane minimum</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Preferuje się operacje zakładające tworzenie nowych miejsc pracy w ciągu całego okresu trwałości projektu ponad minimum wymagane dla danego typu operacji określone w  rozporządzeniu Ministra Rolnictwa i Rozwoju Wsi z dnia 24 września 2015 r. w sprawie szczegółowych warunków i trybu przyznawania pomocy finansowej w ramach poddziałania „Wsparcie na wdrażanie operacji w ramach strategii rozwoju lokalnego </w:t>
            </w:r>
            <w:r>
              <w:rPr>
                <w:rFonts w:ascii="Palatino Linotype" w:hAnsi="Palatino Linotype"/>
              </w:rPr>
              <w:lastRenderedPageBreak/>
              <w:t>kierowanego przez społeczność” objętego Programem Rozwoju Obszarów Wiejskich na lata 2014–2020.</w:t>
            </w:r>
          </w:p>
          <w:p w:rsidR="000C21BB" w:rsidRDefault="000C21BB" w:rsidP="008D014B">
            <w:pPr>
              <w:pStyle w:val="Standard"/>
              <w:rPr>
                <w:rFonts w:ascii="Palatino Linotype" w:hAnsi="Palatino Linotype"/>
              </w:rPr>
            </w:pPr>
            <w:r>
              <w:rPr>
                <w:rFonts w:ascii="Palatino Linotype" w:hAnsi="Palatino Linotype"/>
              </w:rPr>
              <w:t>Do wyliczeń stosuje się metodę RJR (Rocznych Jednostek Roboczych).  Warunkiem przyznania punktów w zakresie tego kryterium jest wpisanie planowanych do utworzenia dodatkowych miejsc pracy w odpowiednim polu wniosku -  pole B.III.7 planowane wskaźniki osiągnięcia celu (ów) operacji .</w:t>
            </w:r>
          </w:p>
          <w:p w:rsidR="000C21BB" w:rsidRDefault="000C21BB" w:rsidP="008D014B">
            <w:pPr>
              <w:pStyle w:val="Standard"/>
              <w:rPr>
                <w:rFonts w:ascii="Palatino Linotype" w:hAnsi="Palatino Linotype"/>
              </w:rPr>
            </w:pP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Powstawanie dodatkowych nowych miejsc pracy:</w:t>
            </w:r>
          </w:p>
          <w:p w:rsidR="000C21BB" w:rsidRDefault="000C21BB" w:rsidP="008D014B">
            <w:pPr>
              <w:pStyle w:val="Standard"/>
              <w:rPr>
                <w:rFonts w:ascii="Palatino Linotype" w:hAnsi="Palatino Linotype"/>
              </w:rPr>
            </w:pPr>
            <w:r>
              <w:rPr>
                <w:rFonts w:ascii="Palatino Linotype" w:hAnsi="Palatino Linotype"/>
              </w:rPr>
              <w:t>5 pkt - w ilości powyżej 2.00 etatów</w:t>
            </w:r>
          </w:p>
          <w:p w:rsidR="000C21BB" w:rsidRDefault="000C21BB" w:rsidP="008D014B">
            <w:pPr>
              <w:pStyle w:val="Standard"/>
              <w:rPr>
                <w:rFonts w:ascii="Palatino Linotype" w:hAnsi="Palatino Linotype"/>
              </w:rPr>
            </w:pPr>
            <w:r>
              <w:rPr>
                <w:rFonts w:ascii="Palatino Linotype" w:hAnsi="Palatino Linotype"/>
              </w:rPr>
              <w:t>4 pkt - w ilości powyżej 1.50  do 2.00 etatów</w:t>
            </w:r>
          </w:p>
          <w:p w:rsidR="000C21BB" w:rsidRDefault="000C21BB" w:rsidP="008D014B">
            <w:pPr>
              <w:pStyle w:val="Standard"/>
              <w:rPr>
                <w:rFonts w:ascii="Palatino Linotype" w:hAnsi="Palatino Linotype"/>
              </w:rPr>
            </w:pPr>
            <w:r>
              <w:rPr>
                <w:rFonts w:ascii="Palatino Linotype" w:hAnsi="Palatino Linotype"/>
              </w:rPr>
              <w:t>3 pkt - w ilości powyżej 1.00 do 1.50 etatu</w:t>
            </w:r>
          </w:p>
          <w:p w:rsidR="000C21BB" w:rsidRDefault="000C21BB" w:rsidP="008D014B">
            <w:pPr>
              <w:pStyle w:val="Standard"/>
              <w:rPr>
                <w:rFonts w:ascii="Palatino Linotype" w:hAnsi="Palatino Linotype"/>
              </w:rPr>
            </w:pPr>
            <w:r>
              <w:rPr>
                <w:rFonts w:ascii="Palatino Linotype" w:hAnsi="Palatino Linotype"/>
              </w:rPr>
              <w:t xml:space="preserve">2 pkt - w ilości powyżej 0.5 do 1.00 etatu  </w:t>
            </w:r>
          </w:p>
          <w:p w:rsidR="000C21BB" w:rsidRDefault="000C21BB" w:rsidP="008D014B">
            <w:pPr>
              <w:pStyle w:val="Standard"/>
              <w:rPr>
                <w:rFonts w:ascii="Palatino Linotype" w:hAnsi="Palatino Linotype"/>
              </w:rPr>
            </w:pPr>
            <w:r>
              <w:rPr>
                <w:rFonts w:ascii="Palatino Linotype" w:hAnsi="Palatino Linotype"/>
              </w:rPr>
              <w:t>0 pkt - w ilości od 0 do 0.5  etatu</w:t>
            </w:r>
          </w:p>
          <w:p w:rsidR="000C21BB" w:rsidRDefault="000C21BB" w:rsidP="008D014B">
            <w:pPr>
              <w:pStyle w:val="Standard"/>
              <w:rPr>
                <w:rFonts w:ascii="Palatino Linotype" w:hAnsi="Palatino Linotype"/>
                <w:i/>
              </w:rPr>
            </w:pPr>
          </w:p>
          <w:p w:rsidR="000C21BB" w:rsidRDefault="000C21BB" w:rsidP="008D014B">
            <w:pPr>
              <w:pStyle w:val="Standard"/>
              <w:rPr>
                <w:rFonts w:ascii="Palatino Linotype" w:hAnsi="Palatino Linotype"/>
                <w:i/>
              </w:rPr>
            </w:pPr>
            <w:r>
              <w:rPr>
                <w:rFonts w:ascii="Palatino Linotype" w:hAnsi="Palatino Linotype"/>
                <w:i/>
              </w:rPr>
              <w:t>Maksymalna liczba punktów w ramach tego kryterium 5 pkt</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Wniosek o przyznanie pomocy w ramach LSR/Biznesplan</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III. Wpływ operacji na poprawę atrakcyjności turystycznej obszaru</w:t>
            </w:r>
          </w:p>
          <w:p w:rsidR="000C21BB" w:rsidRDefault="000C21BB" w:rsidP="008D014B">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1 pkt - operacja pozytywnie wpływa na poprawę atrakcyjności turystycznej obszaru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operacja ma neutralny wpływ na poprawę atrakcyjności turystycznej obszaru</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rPr>
                <w:rFonts w:ascii="Palatino Linotype" w:hAnsi="Palatino Linotype"/>
                <w:b/>
                <w:bCs/>
                <w:sz w:val="24"/>
                <w:szCs w:val="24"/>
              </w:rPr>
            </w:pPr>
            <w:r>
              <w:rPr>
                <w:rFonts w:ascii="Palatino Linotype" w:hAnsi="Palatino Linotype"/>
                <w:b/>
                <w:bCs/>
                <w:sz w:val="24"/>
                <w:szCs w:val="24"/>
              </w:rPr>
              <w:t xml:space="preserve">IV. Wpływ operacji na poprawę stanu środowiska naturalnego lub </w:t>
            </w:r>
            <w:r>
              <w:rPr>
                <w:rFonts w:ascii="Palatino Linotype" w:hAnsi="Palatino Linotype"/>
                <w:b/>
                <w:bCs/>
                <w:sz w:val="24"/>
                <w:szCs w:val="24"/>
              </w:rPr>
              <w:lastRenderedPageBreak/>
              <w:t>klimatu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 xml:space="preserve">Preferuje się operacje mające pozytywny wpływ na stan środowiska naturalnego lub klimatu obszaru LSR. Przez operacje mające pozytywny wpływ na stan środowiska naturalnego rozumie się operacje zmniejszające emisję hałasu, zanieczyszczeń lub promieniowania poprzez </w:t>
            </w:r>
            <w:r>
              <w:rPr>
                <w:rFonts w:ascii="Palatino Linotype" w:hAnsi="Palatino Linotype"/>
                <w:color w:val="auto"/>
              </w:rPr>
              <w:lastRenderedPageBreak/>
              <w:t>modernizację dotychczasowego źródła emisji lub zastąpienie go innym urządzeniem, maszyną, środkiem transportu lub rozwiązaniem technicznym.</w:t>
            </w:r>
          </w:p>
          <w:p w:rsidR="000C21BB" w:rsidRDefault="000C21BB" w:rsidP="008D014B">
            <w:pPr>
              <w:pStyle w:val="Standard"/>
              <w:rPr>
                <w:rFonts w:ascii="Palatino Linotype" w:hAnsi="Palatino Linotype"/>
                <w:color w:val="auto"/>
              </w:rPr>
            </w:pPr>
            <w:r>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p>
          <w:p w:rsidR="000C21BB" w:rsidRDefault="000C21BB" w:rsidP="008D014B">
            <w:pPr>
              <w:pStyle w:val="Standard"/>
              <w:rPr>
                <w:rFonts w:ascii="Palatino Linotype" w:hAnsi="Palatino Linotype"/>
                <w:color w:val="auto"/>
              </w:rPr>
            </w:pP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3 pkt - operacja pozytywnie wpływa na poprawę stanu środowiska naturalnego lub klimatu obszaru LSR.</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 xml:space="preserve">0 pkt - operacja ma neutralny wpływ </w:t>
            </w:r>
            <w:r>
              <w:rPr>
                <w:rFonts w:ascii="Palatino Linotype" w:hAnsi="Palatino Linotype"/>
                <w:color w:val="auto"/>
              </w:rPr>
              <w:lastRenderedPageBreak/>
              <w:t>na poprawę stanu środowiska naturalnego lub klimatu obszaru LSR.</w:t>
            </w:r>
          </w:p>
          <w:p w:rsidR="000C21BB" w:rsidRDefault="000C21BB" w:rsidP="008D014B">
            <w:pPr>
              <w:pStyle w:val="Standard"/>
              <w:rPr>
                <w:rFonts w:ascii="Palatino Linotype" w:hAnsi="Palatino Linotype"/>
                <w:color w:val="auto"/>
              </w:rPr>
            </w:pP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Wniosek o przyznanie pomocy w ramach LSR</w:t>
            </w:r>
          </w:p>
        </w:tc>
      </w:tr>
      <w:tr w:rsidR="000C21BB" w:rsidTr="008D014B">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rPr>
                <w:rFonts w:ascii="Palatino Linotype" w:hAnsi="Palatino Linotype"/>
                <w:b/>
                <w:bCs/>
                <w:sz w:val="24"/>
                <w:szCs w:val="24"/>
              </w:rPr>
            </w:pPr>
            <w:r>
              <w:rPr>
                <w:rFonts w:ascii="Palatino Linotype" w:hAnsi="Palatino Linotype"/>
                <w:b/>
                <w:bCs/>
                <w:sz w:val="24"/>
                <w:szCs w:val="24"/>
              </w:rPr>
              <w:t>V. Innowacyjność operacji</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t xml:space="preserve">6 pkt - innowacyjność operacji na obszarze większym niż obszar jednej gminy członkowskiej LGD/miejsca realizacji operacji/beneficjenta  </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3 pkt - innowacyjność operacji na poziomie gminy członkowskiej LGD/miejsca realizacji operacji/beneficjenta</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0 pkt - brak wykazanej innowacyjności operacji</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t>Wniosek o przyznanie pomocy w ramach LSR</w:t>
            </w:r>
          </w:p>
        </w:tc>
      </w:tr>
    </w:tbl>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pPr>
      <w:r>
        <w:rPr>
          <w:rFonts w:ascii="Palatino Linotype" w:hAnsi="Palatino Linotype"/>
        </w:rPr>
        <w:lastRenderedPageBreak/>
        <w:t xml:space="preserve">KRYTERIA STOSOWANE W ODNIESIENIU DO NABORÓW OGŁASZANYCH W ZAKRESIE OPERACJI Z </w:t>
      </w:r>
      <w:r>
        <w:rPr>
          <w:rFonts w:ascii="Palatino Linotype" w:hAnsi="Palatino Linotype"/>
          <w:color w:val="auto"/>
        </w:rPr>
        <w:t xml:space="preserve">ZACHOWANIA DZIEDZICTWA LOKALNEGO </w:t>
      </w:r>
      <w:r>
        <w:rPr>
          <w:rFonts w:ascii="Palatino Linotype" w:hAnsi="Palatino Linotype"/>
        </w:rPr>
        <w:t>ORAZ Z ZAKRESU INFRASTRUKTURY TURYSTYCZNEJ, REKREACYJNEJ, KULTURALNEJ LUB DROGOWEJ GWARANTUJĄCEJ SPÓJNOŚĆ TERYTORIALNĄ W ZAKRESIE WŁĄCZENIA SPOŁECZNEGO</w:t>
      </w:r>
    </w:p>
    <w:p w:rsidR="000C21BB" w:rsidRDefault="000C21BB"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Miejsce realizacji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w:t>
            </w:r>
            <w:r w:rsidRPr="00CA21D0">
              <w:rPr>
                <w:rFonts w:ascii="Palatino Linotype" w:hAnsi="Palatino Linotype"/>
                <w:color w:val="auto"/>
              </w:rPr>
              <w:t xml:space="preserve">dzień 31 grudnia 2013 r., </w:t>
            </w:r>
            <w:r>
              <w:rPr>
                <w:rFonts w:ascii="Palatino Linotype" w:hAnsi="Palatino Linotype"/>
              </w:rPr>
              <w:t>tj. zameldowanych na stałe lub czasowo.</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2 pkt - miejsce realizacji operacji w miejscowości zamieszkałej przez nie więcej niż 5 tys. mieszkańców</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miejsce realizacji operacji w miejscowości zamieszkałej przez 5 tys. i więcej mieszkańców</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 + Zaświadczenie od gminy potwierdzające liczbę mieszkańców miejscowości na terenie której będzie realizowana operacja</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 Wpływ operacji na poprawę atrakcyjności turystycznej obszaru</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3 pkt - operacja pozytywnie wpływa na poprawę atrakcyjności turystycznej obszaru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operacja ma neutralny wpływ na poprawę atrakcyjności turystycznej obszaru</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r w:rsidR="000C21BB" w:rsidTr="008D014B">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b/>
                <w:bCs/>
                <w:color w:val="auto"/>
              </w:rPr>
              <w:t xml:space="preserve">III. Wpływ operacji na poprawę stanu środowiska naturalnego lub </w:t>
            </w:r>
            <w:r>
              <w:rPr>
                <w:rFonts w:ascii="Palatino Linotype" w:hAnsi="Palatino Linotype"/>
                <w:b/>
                <w:bCs/>
                <w:color w:val="auto"/>
              </w:rPr>
              <w:lastRenderedPageBreak/>
              <w:t>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 xml:space="preserve">Preferuje się operacje mające pozytywny wpływ na stan środowiska naturalnego lub klimatu obszaru LSR. Przez operacje mające pozytywny wpływ na stan środowiska naturalnego rozumie </w:t>
            </w:r>
            <w:r>
              <w:rPr>
                <w:rFonts w:ascii="Palatino Linotype" w:hAnsi="Palatino Linotype"/>
                <w:color w:val="auto"/>
              </w:rPr>
              <w:lastRenderedPageBreak/>
              <w:t>się operacje zmniejszające emisję hałasu, zanieczyszczeń lub promieniowania poprzez modernizację dotychczasowego źródła emisji lub zastąpienie go innym urządzeniem, maszyną, środkiem transportu lub rozwiązaniem technicznym.</w:t>
            </w:r>
          </w:p>
          <w:p w:rsidR="000C21BB" w:rsidRDefault="000C21BB" w:rsidP="008D014B">
            <w:pPr>
              <w:pStyle w:val="Standard"/>
              <w:rPr>
                <w:rFonts w:ascii="Palatino Linotype" w:hAnsi="Palatino Linotype"/>
                <w:color w:val="auto"/>
              </w:rPr>
            </w:pPr>
            <w:r>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3 pkt - operacja pozytywnie wpływa na poprawę stanu środowiska naturalnego lub klimatu obszaru LSR.</w:t>
            </w:r>
          </w:p>
          <w:p w:rsidR="000C21BB" w:rsidRDefault="000C21BB" w:rsidP="008D014B">
            <w:pPr>
              <w:pStyle w:val="Standard"/>
              <w:rPr>
                <w:rFonts w:ascii="Palatino Linotype" w:hAnsi="Palatino Linotype"/>
                <w:color w:val="auto"/>
              </w:rPr>
            </w:pPr>
            <w:r>
              <w:rPr>
                <w:rFonts w:ascii="Palatino Linotype" w:hAnsi="Palatino Linotype"/>
                <w:color w:val="auto"/>
              </w:rPr>
              <w:lastRenderedPageBreak/>
              <w:t>0 pkt - operacja ma neutralny wpływ na poprawę stanu środowiska naturalnego lub klimatu obszaru LSR.</w:t>
            </w:r>
          </w:p>
          <w:p w:rsidR="000C21BB" w:rsidRDefault="000C21BB" w:rsidP="008D014B">
            <w:pPr>
              <w:pStyle w:val="Standard"/>
              <w:rPr>
                <w:rFonts w:ascii="Palatino Linotype" w:hAnsi="Palatino Linotype"/>
                <w:color w:val="auto"/>
              </w:rPr>
            </w:pP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Wniosek o przyznanie pomocy w ramach LSR</w:t>
            </w:r>
          </w:p>
        </w:tc>
      </w:tr>
    </w:tbl>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p>
    <w:p w:rsidR="000C21BB" w:rsidRPr="005968B0" w:rsidRDefault="000C21BB" w:rsidP="000C21BB">
      <w:pPr>
        <w:pStyle w:val="Standard"/>
        <w:jc w:val="center"/>
        <w:rPr>
          <w:rFonts w:ascii="Palatino Linotype" w:hAnsi="Palatino Linotype"/>
        </w:rPr>
      </w:pPr>
      <w:r>
        <w:rPr>
          <w:rFonts w:ascii="Palatino Linotype" w:hAnsi="Palatino Linotype"/>
        </w:rPr>
        <w:t>KRYTERIA STOSOWANE W ODNIESIENIU DO NABORÓW OGŁASZANYCH W ZAKRESIE OPERACJI Z ZAKRESU WSPIERANIA WSPÓŁPRACY MIĘDZY PODMIOTAMI WYKONUJĄCYMI DZIAŁALNOŚĆ GOSPODARCZĄ NA OBSZARZE WIEJSKIM OBJĘTYM LSR</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Liczba podmiotów zaangażowanych w realizację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skupiające jak największą liczbę współpracujących podmiotów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 operacja zakłada współpracę 5 i więcej podmiotów</w:t>
            </w:r>
          </w:p>
          <w:p w:rsidR="000C21BB" w:rsidRDefault="000C21BB" w:rsidP="008D014B">
            <w:pPr>
              <w:pStyle w:val="Standard"/>
              <w:rPr>
                <w:rFonts w:ascii="Palatino Linotype" w:hAnsi="Palatino Linotype"/>
              </w:rPr>
            </w:pPr>
            <w:r>
              <w:rPr>
                <w:rFonts w:ascii="Palatino Linotype" w:hAnsi="Palatino Linotype"/>
              </w:rPr>
              <w:t>3 pkt – operacja zakłada współpracę od 3 do 4 podmiotów</w:t>
            </w:r>
          </w:p>
          <w:p w:rsidR="000C21BB" w:rsidRDefault="000C21BB" w:rsidP="008D014B">
            <w:pPr>
              <w:pStyle w:val="Standard"/>
              <w:rPr>
                <w:rFonts w:ascii="Palatino Linotype" w:hAnsi="Palatino Linotype"/>
              </w:rPr>
            </w:pPr>
            <w:r>
              <w:rPr>
                <w:rFonts w:ascii="Palatino Linotype" w:hAnsi="Palatino Linotype"/>
              </w:rPr>
              <w:t>0 pkt. – operacja zakłada współpracę 2 podmiotów</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LSR/porozumienie o współpracy</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 Wpływ operacji na poprawę atrakcyjności turystycznej obszaru</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 xml:space="preserve">Preferuje się operacje mające pozytywny wpływ na poprawę atrakcyjności turystycznej obszaru. Przez operacje mające pozytywny wpływ na poprawę atrakcyjności turystycznej obszaru </w:t>
            </w:r>
            <w:r>
              <w:rPr>
                <w:rFonts w:ascii="Palatino Linotype" w:hAnsi="Palatino Linotype"/>
              </w:rPr>
              <w:lastRenderedPageBreak/>
              <w:t>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3 pkt - operacja pozytywnie wpływa na poprawę atrakcyjności turystycznej obszaru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lastRenderedPageBreak/>
              <w:t>0 pkt - operacja ma neutralny wpływ na poprawę atrakcyjności turystycznej obszaru</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Wniosek o przyznanie pomocy w ramach LSR</w:t>
            </w:r>
          </w:p>
        </w:tc>
      </w:tr>
    </w:tbl>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KRYTERIA STOSOWANE W ODNIESIENIU DO NABORÓW OGŁASZANYCH W ZAKRESIE OPERACJI FINANSOWANYCH ZE ŚRODKÓW EUROPEJSKIEGO FUNDUSZU ROZWOJU REGIONALNEGO LUB EUROPEJSKIEGO FUNDUSZU SPOŁECZNEGO</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Realizacja operacji przez partnerów społecznych lub organizacje pozarządowe</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Preferuje się </w:t>
            </w:r>
            <w:r w:rsidRPr="009030B7">
              <w:rPr>
                <w:rFonts w:ascii="Palatino Linotype" w:hAnsi="Palatino Linotype"/>
                <w:color w:val="auto"/>
              </w:rPr>
              <w:t>operacje</w:t>
            </w:r>
            <w:r>
              <w:rPr>
                <w:rFonts w:ascii="Palatino Linotype" w:hAnsi="Palatino Linotype"/>
              </w:rPr>
              <w:t xml:space="preserve"> realizowane</w:t>
            </w:r>
            <w:r w:rsidRPr="00554B6E">
              <w:rPr>
                <w:rFonts w:ascii="Palatino Linotype" w:hAnsi="Palatino Linotype"/>
                <w:color w:val="FF0000"/>
              </w:rPr>
              <w:t xml:space="preserve"> </w:t>
            </w:r>
            <w:r>
              <w:rPr>
                <w:rFonts w:ascii="Palatino Linotype" w:hAnsi="Palatino Linotype"/>
              </w:rPr>
              <w:t xml:space="preserve">przez partnerów społecznych lub organizacje pozarządowe. </w:t>
            </w:r>
            <w:r w:rsidRPr="005968B0">
              <w:rPr>
                <w:rFonts w:ascii="Palatino Linotype" w:hAnsi="Palatino Linotype"/>
              </w:rPr>
              <w:t>Preferuje się również operacje realizowane w partnerstwie z organizacją pozarządową lub partnerem społecznym.</w:t>
            </w:r>
          </w:p>
          <w:p w:rsidR="000C21BB" w:rsidRDefault="000C21BB" w:rsidP="008D014B">
            <w:pPr>
              <w:pStyle w:val="Standard"/>
              <w:rPr>
                <w:rFonts w:ascii="Palatino Linotype" w:hAnsi="Palatino Linotype"/>
              </w:rPr>
            </w:pPr>
            <w:r w:rsidRPr="00554B6E">
              <w:rPr>
                <w:rFonts w:ascii="Palatino Linotype" w:hAnsi="Palatino Linotype"/>
                <w:b/>
              </w:rPr>
              <w:t>"Partnerzy społeczni”</w:t>
            </w:r>
            <w:r>
              <w:rPr>
                <w:rFonts w:ascii="Palatino Linotype" w:hAnsi="Palatino Linotype"/>
              </w:rPr>
              <w:t xml:space="preserve"> to termin szeroko używany w całej Europie w odniesieniu do przedstawicieli pracodawców i pracowników (organizacji pracodawców i związków zawodowych).</w:t>
            </w:r>
          </w:p>
          <w:p w:rsidR="000C21BB" w:rsidRDefault="000C21BB" w:rsidP="008D014B">
            <w:pPr>
              <w:pStyle w:val="Standard"/>
              <w:rPr>
                <w:rFonts w:ascii="Palatino Linotype" w:hAnsi="Palatino Linotype"/>
              </w:rPr>
            </w:pPr>
            <w:r w:rsidRPr="00554B6E">
              <w:rPr>
                <w:rFonts w:ascii="Palatino Linotype" w:hAnsi="Palatino Linotype"/>
                <w:b/>
              </w:rPr>
              <w:t>Organizacja pozarządowa (NGO)</w:t>
            </w:r>
            <w:r>
              <w:rPr>
                <w:rFonts w:ascii="Palatino Linotype" w:hAnsi="Palatino Linotype"/>
              </w:rPr>
              <w:t xml:space="preserve"> to organizacja założona przez obywateli z własnej inicjatywy, która nie działa dla osiągnięcia zysku i jest zorganizowana na szczeblu lokalnym, krajowym lub międzynarodowym.</w:t>
            </w:r>
          </w:p>
        </w:tc>
        <w:tc>
          <w:tcPr>
            <w:tcW w:w="3966" w:type="dxa"/>
            <w:tcBorders>
              <w:top w:val="single" w:sz="8" w:space="0" w:color="00000A"/>
              <w:left w:val="single" w:sz="8" w:space="0" w:color="00000A"/>
              <w:bottom w:val="single" w:sz="4" w:space="0" w:color="auto"/>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color w:val="auto"/>
              </w:rPr>
              <w:t xml:space="preserve">8 </w:t>
            </w:r>
            <w:r>
              <w:rPr>
                <w:rFonts w:ascii="Palatino Linotype" w:hAnsi="Palatino Linotype"/>
              </w:rPr>
              <w:t xml:space="preserve">pkt - </w:t>
            </w:r>
            <w:r w:rsidRPr="009030B7">
              <w:rPr>
                <w:rFonts w:ascii="Palatino Linotype" w:hAnsi="Palatino Linotype"/>
                <w:color w:val="auto"/>
              </w:rPr>
              <w:t>operacja</w:t>
            </w:r>
            <w:r>
              <w:rPr>
                <w:rFonts w:ascii="Palatino Linotype" w:hAnsi="Palatino Linotype"/>
              </w:rPr>
              <w:t xml:space="preserve"> realizowa</w:t>
            </w:r>
            <w:r w:rsidRPr="005968B0">
              <w:rPr>
                <w:rFonts w:ascii="Palatino Linotype" w:hAnsi="Palatino Linotype"/>
                <w:strike/>
                <w:color w:val="auto"/>
              </w:rPr>
              <w:t>na</w:t>
            </w:r>
            <w:r>
              <w:rPr>
                <w:rFonts w:ascii="Palatino Linotype" w:hAnsi="Palatino Linotype"/>
              </w:rPr>
              <w:t xml:space="preserve"> jest przez partnerów społecznych lub organizacje pozarządowe. </w:t>
            </w:r>
            <w:r w:rsidRPr="005968B0">
              <w:rPr>
                <w:rFonts w:ascii="Palatino Linotype" w:hAnsi="Palatino Linotype"/>
              </w:rPr>
              <w:t>Operacja realizowana jest w partnerstwie z partnerem społecznym i organizacją pozarządową.</w:t>
            </w:r>
          </w:p>
          <w:p w:rsidR="000C21BB" w:rsidRPr="00A06961" w:rsidRDefault="000C21BB" w:rsidP="008D014B">
            <w:pPr>
              <w:pStyle w:val="Standard"/>
            </w:pPr>
            <w:r>
              <w:rPr>
                <w:rFonts w:ascii="Palatino Linotype" w:hAnsi="Palatino Linotype"/>
              </w:rPr>
              <w:t xml:space="preserve">0 pkt - </w:t>
            </w:r>
            <w:r w:rsidRPr="009030B7">
              <w:rPr>
                <w:rFonts w:ascii="Palatino Linotype" w:hAnsi="Palatino Linotype"/>
                <w:color w:val="auto"/>
              </w:rPr>
              <w:t>operacja</w:t>
            </w:r>
            <w:r>
              <w:rPr>
                <w:rFonts w:ascii="Palatino Linotype" w:hAnsi="Palatino Linotype"/>
              </w:rPr>
              <w:t xml:space="preserve"> nie </w:t>
            </w:r>
            <w:r w:rsidRPr="005968B0">
              <w:rPr>
                <w:rFonts w:ascii="Palatino Linotype" w:hAnsi="Palatino Linotype"/>
              </w:rPr>
              <w:t>jest</w:t>
            </w:r>
            <w:r>
              <w:rPr>
                <w:rFonts w:ascii="Palatino Linotype" w:hAnsi="Palatino Linotype"/>
              </w:rPr>
              <w:t xml:space="preserve"> realizowana przez partnerów społecznych lub organizacje pozarządowe. </w:t>
            </w:r>
            <w:bookmarkStart w:id="2" w:name="_GoBack"/>
            <w:r w:rsidRPr="005968B0">
              <w:rPr>
                <w:rFonts w:ascii="Palatino Linotype" w:hAnsi="Palatino Linotype"/>
              </w:rPr>
              <w:t xml:space="preserve">Operacja </w:t>
            </w:r>
            <w:r w:rsidR="00B25F38">
              <w:rPr>
                <w:rFonts w:ascii="Palatino Linotype" w:hAnsi="Palatino Linotype"/>
              </w:rPr>
              <w:t xml:space="preserve">nie jest </w:t>
            </w:r>
            <w:r w:rsidRPr="005968B0">
              <w:rPr>
                <w:rFonts w:ascii="Palatino Linotype" w:hAnsi="Palatino Linotype"/>
              </w:rPr>
              <w:t>realizowana w partnerstwie z partnerem społecznym i organizacją pozarządową.</w:t>
            </w:r>
            <w:r>
              <w:rPr>
                <w:rFonts w:ascii="Palatino Linotype" w:hAnsi="Palatino Linotype"/>
              </w:rPr>
              <w:t xml:space="preserve"> </w:t>
            </w:r>
            <w:bookmarkEnd w:id="2"/>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Pr="005968B0" w:rsidRDefault="000C21BB" w:rsidP="008D014B">
            <w:pPr>
              <w:pStyle w:val="Standard"/>
              <w:rPr>
                <w:rFonts w:ascii="Palatino Linotype" w:hAnsi="Palatino Linotype"/>
              </w:rPr>
            </w:pPr>
            <w:r>
              <w:rPr>
                <w:rFonts w:ascii="Palatino Linotype" w:hAnsi="Palatino Linotype"/>
              </w:rPr>
              <w:t xml:space="preserve">Wniosek o udzielenie </w:t>
            </w:r>
            <w:r w:rsidRPr="005968B0">
              <w:rPr>
                <w:rFonts w:ascii="Palatino Linotype" w:hAnsi="Palatino Linotype"/>
              </w:rPr>
              <w:t>wsparcia i umowa o partnerstwie – dotyczy projektów realizowanych w partnerstwie zgodnie z zapisami art. 33 ustawy z dnia 11 lipca 2014 r. o zasadach realizacji programów w zakresie polityki spójności finansowanych w perspektywie finansowej 2014-2020</w:t>
            </w:r>
          </w:p>
          <w:p w:rsidR="000C21BB" w:rsidRPr="005968B0"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sidRPr="005968B0">
              <w:rPr>
                <w:rFonts w:ascii="Palatino Linotype" w:hAnsi="Palatino Linotype"/>
              </w:rPr>
              <w:t xml:space="preserve">Umowa o partnerstwie </w:t>
            </w:r>
            <w:r w:rsidRPr="005968B0">
              <w:rPr>
                <w:rFonts w:ascii="Palatino Linotype" w:hAnsi="Palatino Linotype"/>
              </w:rPr>
              <w:lastRenderedPageBreak/>
              <w:t>oraz opis sposobu realizacji projektu partnerskiego we wniosku i/lub załącznikach – dotyczy pozostałych form partnerstwa</w:t>
            </w:r>
            <w:r>
              <w:rPr>
                <w:rFonts w:ascii="Palatino Linotype" w:hAnsi="Palatino Linotype"/>
              </w:rPr>
              <w:t xml:space="preserve"> </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lastRenderedPageBreak/>
              <w:t>II. Wkład własny wnioskodawcy w finansowanie projektu</w:t>
            </w:r>
          </w:p>
          <w:p w:rsidR="000C21BB" w:rsidRDefault="000C21BB" w:rsidP="008D014B">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projekty, w których wnioskodawcy deklarują wkład własny na poziomie wyższym niż minimalny określony w RPOWP W SZOOP. Celem jest promowanie projektów angażujących środki inne niż środki Programu. W ramach kryterium oceniana będzie wielkość zaangażowanych środków własnych wnioskodawcy w ramach wymaganego wkładu własnego w realizację projektu.</w:t>
            </w:r>
          </w:p>
        </w:tc>
        <w:tc>
          <w:tcPr>
            <w:tcW w:w="3966" w:type="dxa"/>
            <w:tcBorders>
              <w:top w:val="single" w:sz="4" w:space="0" w:color="auto"/>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6 pkt - deklarowany wkład własny jest wyższy od minimalnego o więcej niż 10 </w:t>
            </w:r>
            <w:proofErr w:type="spellStart"/>
            <w:r>
              <w:rPr>
                <w:rFonts w:ascii="Palatino Linotype" w:hAnsi="Palatino Linotype"/>
              </w:rPr>
              <w:t>p.p</w:t>
            </w:r>
            <w:proofErr w:type="spellEnd"/>
            <w:r>
              <w:rPr>
                <w:rFonts w:ascii="Palatino Linotype" w:hAnsi="Palatino Linotype"/>
              </w:rPr>
              <w:t>.</w:t>
            </w:r>
          </w:p>
          <w:p w:rsidR="000C21BB" w:rsidRPr="004F5622" w:rsidRDefault="000C21BB" w:rsidP="008D014B">
            <w:pPr>
              <w:pStyle w:val="Standard"/>
              <w:rPr>
                <w:rFonts w:ascii="Palatino Linotype" w:hAnsi="Palatino Linotype"/>
              </w:rPr>
            </w:pPr>
            <w:r>
              <w:rPr>
                <w:rFonts w:ascii="Palatino Linotype" w:hAnsi="Palatino Linotype"/>
              </w:rPr>
              <w:t xml:space="preserve">4 pkt - deklarowany wkład własny jest wyższy od minimalnego o wartość w przedziale </w:t>
            </w:r>
            <w:r w:rsidRPr="005968B0">
              <w:rPr>
                <w:rFonts w:ascii="Palatino Linotype" w:hAnsi="Palatino Linotype"/>
              </w:rPr>
              <w:t>powyżej</w:t>
            </w:r>
            <w:r>
              <w:rPr>
                <w:rFonts w:ascii="Palatino Linotype" w:hAnsi="Palatino Linotype"/>
              </w:rPr>
              <w:t xml:space="preserve"> 5-10 </w:t>
            </w:r>
            <w:proofErr w:type="spellStart"/>
            <w:r>
              <w:rPr>
                <w:rFonts w:ascii="Palatino Linotype" w:hAnsi="Palatino Linotype"/>
              </w:rPr>
              <w:t>p.p</w:t>
            </w:r>
            <w:proofErr w:type="spellEnd"/>
            <w:r>
              <w:rPr>
                <w:rFonts w:ascii="Palatino Linotype" w:hAnsi="Palatino Linotype"/>
              </w:rPr>
              <w:t>.</w:t>
            </w:r>
            <w:r w:rsidRPr="004F5622">
              <w:rPr>
                <w:rFonts w:ascii="Palatino Linotype" w:hAnsi="Palatino Linotype"/>
              </w:rPr>
              <w:t xml:space="preserve"> </w:t>
            </w:r>
            <w:r w:rsidRPr="004F5622">
              <w:rPr>
                <w:rFonts w:ascii="Palatino Linotype" w:hAnsi="Palatino Linotype"/>
                <w:color w:val="auto"/>
              </w:rPr>
              <w:t>(włącznie)</w:t>
            </w:r>
          </w:p>
          <w:p w:rsidR="000C21BB" w:rsidRDefault="000C21BB" w:rsidP="008D014B">
            <w:pPr>
              <w:pStyle w:val="Standard"/>
              <w:rPr>
                <w:rFonts w:ascii="Palatino Linotype" w:hAnsi="Palatino Linotype"/>
              </w:rPr>
            </w:pPr>
            <w:r>
              <w:rPr>
                <w:rFonts w:ascii="Palatino Linotype" w:hAnsi="Palatino Linotype"/>
              </w:rPr>
              <w:t xml:space="preserve">2 pkt - deklarowany wkład własny jest wyższy od minimalnego </w:t>
            </w:r>
            <w:r w:rsidRPr="005968B0">
              <w:rPr>
                <w:rFonts w:ascii="Palatino Linotype" w:hAnsi="Palatino Linotype"/>
              </w:rPr>
              <w:t xml:space="preserve">o wartość w przedziale 1-5 </w:t>
            </w:r>
            <w:proofErr w:type="spellStart"/>
            <w:r w:rsidRPr="005968B0">
              <w:rPr>
                <w:rFonts w:ascii="Palatino Linotype" w:hAnsi="Palatino Linotype"/>
              </w:rPr>
              <w:t>p.p</w:t>
            </w:r>
            <w:proofErr w:type="spellEnd"/>
            <w:r>
              <w:rPr>
                <w:rFonts w:ascii="Palatino Linotype" w:hAnsi="Palatino Linotype"/>
              </w:rPr>
              <w:t xml:space="preserve">  (włącznie)</w:t>
            </w:r>
          </w:p>
          <w:p w:rsidR="000C21BB" w:rsidRDefault="000C21BB" w:rsidP="008D014B">
            <w:pPr>
              <w:pStyle w:val="Standard"/>
              <w:rPr>
                <w:rFonts w:ascii="Palatino Linotype" w:hAnsi="Palatino Linotype"/>
              </w:rPr>
            </w:pPr>
            <w:r>
              <w:rPr>
                <w:rFonts w:ascii="Palatino Linotype" w:hAnsi="Palatino Linotype"/>
              </w:rPr>
              <w:t>0 pkt - wnioskodawca deklaruje wkład własny na minimalnym wymaganym poziomie</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udzielenie wsparcia</w:t>
            </w:r>
          </w:p>
        </w:tc>
      </w:tr>
    </w:tbl>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 xml:space="preserve"> 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9.1 REWITALIZACJA SPOŁECZNA I KSZTAŁTOWANIE KAPITAŁU SPOŁECZNEGO REALIZOWANEGO W RAMACH RPOWP 2014-2020</w:t>
      </w:r>
    </w:p>
    <w:p w:rsidR="000C21BB" w:rsidRDefault="000C21BB" w:rsidP="000C21BB">
      <w:pPr>
        <w:pStyle w:val="Standard"/>
        <w:jc w:val="center"/>
        <w:rPr>
          <w:rFonts w:ascii="Palatino Linotype" w:hAnsi="Palatino Linotype"/>
        </w:rPr>
      </w:pPr>
      <w:r>
        <w:rPr>
          <w:rFonts w:ascii="Palatino Linotype" w:hAnsi="Palatino Linotype"/>
        </w:rPr>
        <w:t xml:space="preserve">TYP PROJEKTU: BEZZWROTNE WSPARCIE DLA OSÓB ZAMIERZAJĄCYCH ROZPOCZĄĆ PROWADZENIE DZIAŁALNOŚCI GOSPODARCZEJ (…)  </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 xml:space="preserve">I. Wnioskodawca posiada doświadczenie w </w:t>
            </w:r>
            <w:r>
              <w:rPr>
                <w:rFonts w:ascii="Palatino Linotype" w:hAnsi="Palatino Linotype"/>
                <w:b/>
                <w:bCs/>
              </w:rPr>
              <w:lastRenderedPageBreak/>
              <w:t>realizacji projektów o charakterze przyznawania dotacji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Wnioskodawca wykazał doświadczenie w realizacji projektów o charakterze przyznawania dotacji w obecnej lub poprzedniej perspektywie </w:t>
            </w:r>
            <w:r>
              <w:rPr>
                <w:rFonts w:ascii="Palatino Linotype" w:hAnsi="Palatino Linotype"/>
              </w:rPr>
              <w:lastRenderedPageBreak/>
              <w:t>finansowej (2007-2013 lub 2014-2020).</w:t>
            </w:r>
          </w:p>
          <w:p w:rsidR="000C21BB" w:rsidRDefault="000C21BB" w:rsidP="008D014B">
            <w:pPr>
              <w:pStyle w:val="Standard"/>
              <w:rPr>
                <w:rFonts w:ascii="Palatino Linotype" w:hAnsi="Palatino Linotype"/>
              </w:rPr>
            </w:pPr>
            <w:r>
              <w:rPr>
                <w:rFonts w:ascii="Palatino Linotype" w:hAnsi="Palatino Linotype"/>
              </w:rPr>
              <w:t xml:space="preserve">Dotacje mogą pochodzić ze środków prywatnych (przyznawane przez fundacje </w:t>
            </w:r>
            <w:proofErr w:type="spellStart"/>
            <w:r>
              <w:rPr>
                <w:rFonts w:ascii="Palatino Linotype" w:hAnsi="Palatino Linotype"/>
              </w:rPr>
              <w:t>grantodawcze</w:t>
            </w:r>
            <w:proofErr w:type="spellEnd"/>
            <w:r>
              <w:rPr>
                <w:rFonts w:ascii="Palatino Linotype" w:hAnsi="Palatino Linotype"/>
              </w:rPr>
              <w:t>, firmy lub osoby prywatne), publicznych (przyznawane przez administracje rządową lub samorządową) bądź unijnych.</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5 pkt. - Wnioskodawca zrealizował min. 1 projekt  o charakterze przyznawania dotacji</w:t>
            </w:r>
          </w:p>
          <w:p w:rsidR="000C21BB" w:rsidRDefault="000C21BB" w:rsidP="008D014B">
            <w:pPr>
              <w:pStyle w:val="Standard"/>
              <w:rPr>
                <w:rFonts w:ascii="Palatino Linotype" w:hAnsi="Palatino Linotype"/>
              </w:rPr>
            </w:pPr>
            <w:r>
              <w:rPr>
                <w:rFonts w:ascii="Palatino Linotype" w:hAnsi="Palatino Linotype"/>
              </w:rPr>
              <w:lastRenderedPageBreak/>
              <w:t>2 pkt. - Wnioskodawca pełniąc funkcję partnera zrealizował min. 1 projekt  o charakterze przyznawania dotacji</w:t>
            </w:r>
          </w:p>
          <w:p w:rsidR="000C21BB" w:rsidRDefault="000C21BB" w:rsidP="008D014B">
            <w:pPr>
              <w:pStyle w:val="Standard"/>
              <w:rPr>
                <w:rFonts w:ascii="Palatino Linotype" w:hAnsi="Palatino Linotype"/>
              </w:rPr>
            </w:pPr>
            <w:r>
              <w:rPr>
                <w:rFonts w:ascii="Palatino Linotype" w:hAnsi="Palatino Linotype"/>
              </w:rPr>
              <w:t>0 pkt. - Wnioskodawca nie realizował samodzielnie projektu lub nie był partnerem projektu o charakterze przyznawania dotacji</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wniosek o udzielenie wsparcia/kopie umów na realizację projektów </w:t>
            </w:r>
            <w:r>
              <w:rPr>
                <w:rFonts w:ascii="Palatino Linotype" w:hAnsi="Palatino Linotype"/>
              </w:rPr>
              <w:lastRenderedPageBreak/>
              <w:t>o charakterze przyznawania dotacji/ kopie rozliczeń w/w projektów</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lastRenderedPageBreak/>
              <w:t>II. Liczba osób pracujących 6</w:t>
            </w:r>
          </w:p>
          <w:p w:rsidR="000C21BB" w:rsidRDefault="000C21BB" w:rsidP="008D014B">
            <w:pPr>
              <w:pStyle w:val="Standard"/>
              <w:rPr>
                <w:rFonts w:ascii="Palatino Linotype" w:hAnsi="Palatino Linotype"/>
                <w:b/>
                <w:bCs/>
              </w:rPr>
            </w:pPr>
            <w:r>
              <w:rPr>
                <w:rFonts w:ascii="Palatino Linotype" w:hAnsi="Palatino Linotype"/>
                <w:b/>
                <w:bCs/>
              </w:rPr>
              <w:t>miesięcy po opuszczeniu programu (łącznie z pracującymi na własny rachunek)</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 xml:space="preserve">Preferuje się projekty, w których projektodawca przewidział, </w:t>
            </w:r>
            <w:r>
              <w:rPr>
                <w:rFonts w:ascii="Palatino Linotype" w:hAnsi="Palatino Linotype"/>
                <w:shd w:val="clear" w:color="auto" w:fill="FFFFFF"/>
              </w:rPr>
              <w:t xml:space="preserve">że min.  35% uczestników projektu będzie pracować 6 miesięcy po opuszczeniu programu. </w:t>
            </w:r>
            <w:r>
              <w:rPr>
                <w:rFonts w:ascii="Palatino Linotype" w:hAnsi="Palatino Linotype"/>
              </w:rPr>
              <w:t xml:space="preserve">Osoby pracujące 6 miesięcy po opuszczeniu programu tj. osoby bezrobotne lub bierne zawodowo, które uzyskały wsparcie EFS i pracowały (łącznie z pracującymi na własny rachunek) w ciągu 6 miesięcy po opuszczeniu programu EFS, należy </w:t>
            </w:r>
            <w:r>
              <w:rPr>
                <w:rFonts w:ascii="Palatino Linotype" w:hAnsi="Palatino Linotype"/>
                <w:shd w:val="clear" w:color="auto" w:fill="FFFFFF"/>
              </w:rPr>
              <w:t>to</w:t>
            </w:r>
            <w:r>
              <w:rPr>
                <w:rFonts w:ascii="Palatino Linotype" w:hAnsi="Palatino Linotype"/>
              </w:rPr>
              <w:t xml:space="preserve"> rozumieć jako zmianę statusu zatrudnienia w ciągu 6 miesięcy po opuszczeniu programu w stosunku do sytuacji w momencie przystąpienia do interwencji EFS (uczestnik bezrobotny lub bierny zawodowo w chwili wejścia do programu EFS). </w:t>
            </w:r>
            <w:r>
              <w:rPr>
                <w:rFonts w:ascii="Palatino Linotype" w:hAnsi="Palatino Linotype"/>
                <w:shd w:val="clear" w:color="auto" w:fill="FFFFFF"/>
              </w:rPr>
              <w:t>Zgodnie z Wytycznymi w zakresie realizacji przedsięwzięć z udziałem środków Europejskiego Funduszu Społecznego w obszarze rynku pracy na lata 2014-2020 umowa (lub inny dokument będący podstawą nawiązania stosunku pracy) zawarta w związku z nawiązaniem stosunku pracy musi być zawarta na minimum trzy miesiące i przynajmniej na ½ etatu.</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 Projekt uwzględnia min. 35 % uczestników projektu, pracujących w ciągu 6 miesięcy po opuszczeniu Programu</w:t>
            </w:r>
          </w:p>
          <w:p w:rsidR="000C21BB" w:rsidRDefault="000C21BB" w:rsidP="008D014B">
            <w:pPr>
              <w:pStyle w:val="Standard"/>
              <w:rPr>
                <w:rFonts w:ascii="Palatino Linotype" w:hAnsi="Palatino Linotype"/>
              </w:rPr>
            </w:pPr>
          </w:p>
          <w:p w:rsidR="000C21BB" w:rsidRDefault="000C21BB" w:rsidP="008D014B">
            <w:pPr>
              <w:pStyle w:val="Standard"/>
            </w:pPr>
            <w:r>
              <w:rPr>
                <w:rFonts w:ascii="Palatino Linotype" w:hAnsi="Palatino Linotype"/>
              </w:rPr>
              <w:t>0 pkt. - Projekt nie uwzględnia min. 35 % uczestników projektu, pracujących w ciągu 6 miesięcy po opuszczeniu Programu</w:t>
            </w:r>
          </w:p>
          <w:p w:rsidR="000C21BB" w:rsidRDefault="000C21BB" w:rsidP="008D014B">
            <w:pPr>
              <w:pStyle w:val="Standard"/>
              <w:rPr>
                <w:rFonts w:ascii="Palatino Linotype" w:hAnsi="Palatino Linotype"/>
              </w:rPr>
            </w:pP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udzielenie wsparcia (IV. Opis projektu)</w:t>
            </w:r>
          </w:p>
        </w:tc>
      </w:tr>
      <w:tr w:rsidR="000C21BB" w:rsidTr="008D014B">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 xml:space="preserve">III. Sytuacja </w:t>
            </w:r>
            <w:r>
              <w:rPr>
                <w:rFonts w:ascii="Palatino Linotype" w:hAnsi="Palatino Linotype"/>
                <w:b/>
                <w:bCs/>
              </w:rPr>
              <w:lastRenderedPageBreak/>
              <w:t>ekonomiczna wnioskodawcy</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shd w:val="clear" w:color="auto" w:fill="FFFFFF"/>
              </w:rPr>
              <w:lastRenderedPageBreak/>
              <w:t xml:space="preserve">Preferuje się projekty, w których wnioskodawca </w:t>
            </w:r>
            <w:r>
              <w:rPr>
                <w:rFonts w:ascii="Palatino Linotype" w:hAnsi="Palatino Linotype"/>
                <w:shd w:val="clear" w:color="auto" w:fill="FFFFFF"/>
              </w:rPr>
              <w:lastRenderedPageBreak/>
              <w:t>lub partner posiada stabilną sytuację ekonomiczną wyrażoną wysokością obrotów.</w:t>
            </w:r>
            <w:r>
              <w:rPr>
                <w:shd w:val="clear" w:color="auto" w:fill="FFFFFF"/>
              </w:rPr>
              <w:t xml:space="preserve"> </w:t>
            </w:r>
            <w:r>
              <w:rPr>
                <w:shd w:val="clear" w:color="auto" w:fill="FFFFFF"/>
              </w:rPr>
              <w:br/>
            </w:r>
            <w:r>
              <w:rPr>
                <w:rFonts w:ascii="Palatino Linotype" w:hAnsi="Palatino Linotype"/>
                <w:shd w:val="clear" w:color="auto" w:fill="FFFFFF"/>
              </w:rPr>
              <w:t xml:space="preserve">W przypadku podmiotów niebędących jednostkami sektora finansów publicznych jako </w:t>
            </w:r>
            <w:r>
              <w:rPr>
                <w:rFonts w:ascii="Palatino Linotype" w:hAnsi="Palatino Linotype"/>
                <w:b/>
                <w:shd w:val="clear" w:color="auto" w:fill="FFFFFF"/>
              </w:rPr>
              <w:t>obroty należy rozumieć wartość przychodów</w:t>
            </w:r>
            <w:r>
              <w:rPr>
                <w:rFonts w:ascii="Palatino Linotype" w:hAnsi="Palatino Linotype"/>
                <w:shd w:val="clear" w:color="auto" w:fill="FFFFFF"/>
              </w:rPr>
              <w:t xml:space="preserve"> (w tym przychodów osiągniętych z tytułu otrzymanego dofinansowania na realizację projektów) </w:t>
            </w:r>
            <w:r>
              <w:rPr>
                <w:rFonts w:ascii="Palatino Linotype" w:hAnsi="Palatino Linotype"/>
                <w:bCs/>
                <w:shd w:val="clear" w:color="auto" w:fill="FFFFFF"/>
              </w:rPr>
              <w:t>osiągniętych w ostatnim zatwierdzonym roku</w:t>
            </w:r>
            <w:r>
              <w:rPr>
                <w:rFonts w:ascii="Palatino Linotype" w:hAnsi="Palatino Linotype"/>
                <w:bCs/>
                <w:color w:val="FF0000"/>
                <w:shd w:val="clear" w:color="auto" w:fill="FFFFFF"/>
              </w:rPr>
              <w:t xml:space="preserve"> </w:t>
            </w:r>
            <w:r>
              <w:rPr>
                <w:rFonts w:ascii="Palatino Linotype" w:hAnsi="Palatino Linotype"/>
                <w:bCs/>
                <w:shd w:val="clear" w:color="auto" w:fill="FFFFFF"/>
              </w:rPr>
              <w:t xml:space="preserve">przez danego wnioskodawcę/ partnera </w:t>
            </w:r>
            <w:r>
              <w:rPr>
                <w:rFonts w:ascii="Palatino Linotype" w:hAnsi="Palatino Linotype"/>
                <w:shd w:val="clear" w:color="auto" w:fill="FFFFFF"/>
              </w:rPr>
              <w:t xml:space="preserve">(o ile dotyczy) na dzień składania wniosku o dofinansowanie. </w:t>
            </w:r>
            <w:r>
              <w:rPr>
                <w:rFonts w:ascii="Palatino Linotype" w:hAnsi="Palatino Linotype"/>
                <w:b/>
                <w:shd w:val="clear" w:color="auto" w:fill="FFFFFF"/>
              </w:rPr>
              <w:t>Warunek nie dotyczy jednostek sektora finansów publicznych.</w:t>
            </w:r>
            <w:r>
              <w:rPr>
                <w:rFonts w:ascii="Palatino Linotype" w:hAnsi="Palatino Linotype"/>
                <w:shd w:val="clear" w:color="auto" w:fill="FFFFFF"/>
              </w:rPr>
              <w:t xml:space="preserve"> W przypadku realizacji projektów w partnerstwie pomiędzy podmiotem niebędącym jednostką sektora finansów publicznych (lider) oraz jednostką sektora finansów publicznych porównywane są tylko te wydatki i obrót, które dotyczą podmiotu niebędącego jednostką sektora finansów publicznych. W przypadku projektów, w których udzielane jest wsparcie zwrotne w postaci pożyczek </w:t>
            </w:r>
            <w:r>
              <w:rPr>
                <w:rFonts w:ascii="Palatino Linotype" w:hAnsi="Palatino Linotype"/>
                <w:bCs/>
                <w:shd w:val="clear" w:color="auto" w:fill="FFFFFF"/>
              </w:rPr>
              <w:t>lub poręczeń </w:t>
            </w:r>
            <w:r>
              <w:rPr>
                <w:rFonts w:ascii="Palatino Linotype" w:hAnsi="Palatino Linotype"/>
                <w:shd w:val="clear" w:color="auto" w:fill="FFFFFF"/>
              </w:rPr>
              <w:t xml:space="preserve">jako obrót należy rozumieć kwotę kapitału pożyczkowego i poręczeniowego, jakim dysponowali </w:t>
            </w:r>
            <w:r>
              <w:rPr>
                <w:rFonts w:ascii="Palatino Linotype" w:hAnsi="Palatino Linotype"/>
                <w:bCs/>
                <w:shd w:val="clear" w:color="auto" w:fill="FFFFFF"/>
              </w:rPr>
              <w:t>wnioskodawca</w:t>
            </w:r>
            <w:r>
              <w:rPr>
                <w:rFonts w:ascii="Palatino Linotype" w:hAnsi="Palatino Linotype"/>
                <w:shd w:val="clear" w:color="auto" w:fill="FFFFFF"/>
              </w:rPr>
              <w:t xml:space="preserve">/ partnerzy (o ile dotyczy) w poprzednim zamkniętym </w:t>
            </w:r>
            <w:r>
              <w:rPr>
                <w:rFonts w:ascii="Palatino Linotype" w:hAnsi="Palatino Linotype"/>
                <w:shd w:val="clear" w:color="auto" w:fill="FFFFFF"/>
              </w:rPr>
              <w:br/>
              <w:t>i zatwierdzonym roku obrotowym.</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5 pkt. - wnioskodawca lub partner </w:t>
            </w:r>
            <w:r>
              <w:rPr>
                <w:rFonts w:ascii="Palatino Linotype" w:hAnsi="Palatino Linotype"/>
              </w:rPr>
              <w:lastRenderedPageBreak/>
              <w:t>posiada obroty z ostatniego zamkniętego roku obrachunkowego równe lub większe niż kwota dofinansowania projektu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wnioskodawca lub partner posiada obroty z ostatniego zamkniętego roku obrachunkowego niższe niż kwota dofinansowania projektu</w:t>
            </w:r>
          </w:p>
          <w:p w:rsidR="000C21BB" w:rsidRDefault="000C21BB" w:rsidP="008D014B">
            <w:pPr>
              <w:pStyle w:val="Standard"/>
              <w:rPr>
                <w:rFonts w:ascii="Palatino Linotype" w:hAnsi="Palatino Linotype"/>
              </w:rPr>
            </w:pP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wniosek o udzielenie </w:t>
            </w:r>
            <w:r>
              <w:rPr>
                <w:rFonts w:ascii="Palatino Linotype" w:hAnsi="Palatino Linotype"/>
              </w:rPr>
              <w:lastRenderedPageBreak/>
              <w:t>wsparcia/ dokumenty finansowe wnioskodawcy lub partnera za ostatni zamknięty rok obrachunkowy</w:t>
            </w:r>
          </w:p>
        </w:tc>
      </w:tr>
    </w:tbl>
    <w:p w:rsidR="000C21BB" w:rsidRDefault="000C21BB" w:rsidP="000C21BB">
      <w:pPr>
        <w:pStyle w:val="Standard"/>
        <w:rPr>
          <w:rFonts w:ascii="Palatino Linotype" w:hAnsi="Palatino Linotype"/>
        </w:rPr>
      </w:pPr>
    </w:p>
    <w:p w:rsidR="000C21BB" w:rsidRDefault="000C21BB" w:rsidP="000C21BB">
      <w:pPr>
        <w:pStyle w:val="Standard"/>
        <w:rPr>
          <w:rFonts w:ascii="Palatino Linotype" w:hAnsi="Palatino Linotype"/>
        </w:rPr>
      </w:pPr>
    </w:p>
    <w:p w:rsidR="000C21BB" w:rsidRDefault="000C21BB" w:rsidP="000C21BB">
      <w:pPr>
        <w:pStyle w:val="Standard"/>
        <w:rPr>
          <w:rFonts w:ascii="Palatino Linotype" w:hAnsi="Palatino Linotype"/>
        </w:rPr>
      </w:pPr>
    </w:p>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lastRenderedPageBreak/>
        <w:t>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9.1 REWITALIZACJA SPOŁECZNA I KSZTAŁTOWANIE KAPITAŁU SPOŁECZNEGO REALIZOWANEGO W RAMACH RPOWP 2014-2020</w:t>
      </w:r>
    </w:p>
    <w:p w:rsidR="000C21BB" w:rsidRDefault="000C21BB" w:rsidP="000C21BB">
      <w:pPr>
        <w:pStyle w:val="Standard"/>
        <w:jc w:val="center"/>
        <w:rPr>
          <w:rFonts w:ascii="Palatino Linotype" w:hAnsi="Palatino Linotype"/>
        </w:rPr>
      </w:pPr>
      <w:r>
        <w:rPr>
          <w:rFonts w:ascii="Palatino Linotype" w:hAnsi="Palatino Linotype"/>
        </w:rPr>
        <w:t>TYP PROJEKTU: PROGRAMY PODNOSZĄCE AKTYWNOŚĆ I MOBILNOŚĆ ZAWODOWĄ ORAZ ZDOLNOŚCI DO ZATRUDNIENIA (…)</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4"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4"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4"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Liczba osób pracujących 6</w:t>
            </w:r>
          </w:p>
          <w:p w:rsidR="000C21BB" w:rsidRDefault="000C21BB" w:rsidP="008D014B">
            <w:pPr>
              <w:pStyle w:val="Standard"/>
              <w:rPr>
                <w:rFonts w:ascii="Palatino Linotype" w:hAnsi="Palatino Linotype"/>
                <w:b/>
                <w:bCs/>
              </w:rPr>
            </w:pPr>
            <w:r>
              <w:rPr>
                <w:rFonts w:ascii="Palatino Linotype" w:hAnsi="Palatino Linotype"/>
                <w:b/>
                <w:bCs/>
              </w:rPr>
              <w:t>miesięcy po opuszczeniu programu (łącznie z pracującymi na własny rachunek)</w:t>
            </w: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 xml:space="preserve">Preferuje się projekty, w których projektodawca przewidział, </w:t>
            </w:r>
            <w:r>
              <w:rPr>
                <w:rFonts w:ascii="Palatino Linotype" w:hAnsi="Palatino Linotype"/>
                <w:shd w:val="clear" w:color="auto" w:fill="FFFFFF"/>
              </w:rPr>
              <w:t>że min.  35% uczestników projektu będzie pracować 6 miesięcy po opuszczeniu programu.</w:t>
            </w:r>
            <w:r>
              <w:rPr>
                <w:rFonts w:ascii="Palatino Linotype" w:hAnsi="Palatino Linotype"/>
              </w:rPr>
              <w:t xml:space="preserve"> Osoby pracujące 6 miesięcy po opuszczeniu programu tj. osoby bezrobotne lub bierne zawodowo, które uzyskały wsparcie EFS i pracowały (łącznie z pracującymi na własny rachunek) w ciągu 6 miesięcy po opuszczeniu programu EFS, należy </w:t>
            </w:r>
            <w:r>
              <w:rPr>
                <w:rFonts w:ascii="Palatino Linotype" w:hAnsi="Palatino Linotype"/>
                <w:shd w:val="clear" w:color="auto" w:fill="FFFFFF"/>
              </w:rPr>
              <w:t xml:space="preserve">to </w:t>
            </w:r>
            <w:r>
              <w:rPr>
                <w:rFonts w:ascii="Palatino Linotype" w:hAnsi="Palatino Linotype"/>
              </w:rPr>
              <w:t xml:space="preserve">rozumieć jako zmianę statusu zatrudnienia w ciągu 6 miesięcy po opuszczeniu programu w stosunku do sytuacji w momencie przystąpienia do interwencji EFS (uczestnik bezrobotny lub bierny zawodowo w chwili wejścia do programu EFS). </w:t>
            </w:r>
            <w:r>
              <w:rPr>
                <w:rFonts w:ascii="Palatino Linotype" w:hAnsi="Palatino Linotype"/>
                <w:shd w:val="clear" w:color="auto" w:fill="FFFFFF"/>
              </w:rPr>
              <w:t>Zgodnie z Wytycznymi w zakresie realizacji przedsięwzięć z udziałem środków Europejskiego Funduszu Społecznego w obszarze rynku pracy na lata 2014-2020 umowa (lub inny dokument będący podstawą nawiązania stosunku pracy) zawarta w związku z nawiązaniem stosunku pracy musi być zawarta na minimum trzy miesiące i przynajmniej na ½ etatu.</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5 pkt. - Projekt uwzględnia min. 35 % osób objętych wsparciem, pracujących w ciągu 6 miesięcy po opuszczeniu Programu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Projekt nie uwzględnia osób pracujących w ciągu 6 miesięcy po opuszczeniu Programu.</w:t>
            </w:r>
          </w:p>
          <w:p w:rsidR="000C21BB" w:rsidRDefault="000C21BB" w:rsidP="008D014B">
            <w:pPr>
              <w:pStyle w:val="Standard"/>
              <w:rPr>
                <w:rFonts w:ascii="Palatino Linotype" w:hAnsi="Palatino Linotype"/>
              </w:rPr>
            </w:pP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udzielenie wsparcia, (IV. Opis projektu)</w:t>
            </w:r>
          </w:p>
        </w:tc>
      </w:tr>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 xml:space="preserve">II. Podniesienie kwalifikacji niezbędnych na </w:t>
            </w:r>
            <w:r>
              <w:rPr>
                <w:rFonts w:ascii="Palatino Linotype" w:hAnsi="Palatino Linotype"/>
                <w:b/>
                <w:bCs/>
              </w:rPr>
              <w:lastRenderedPageBreak/>
              <w:t>rynku pracy.</w:t>
            </w: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Preferuje się projekty w ramach których minimum 25% uczestników projektu podniesienie swoje kwalifikacje niezbędne na </w:t>
            </w:r>
            <w:r>
              <w:rPr>
                <w:rFonts w:ascii="Palatino Linotype" w:hAnsi="Palatino Linotype"/>
              </w:rPr>
              <w:lastRenderedPageBreak/>
              <w:t>rynku pracy.</w:t>
            </w:r>
          </w:p>
          <w:p w:rsidR="000C21BB" w:rsidRDefault="000C21BB" w:rsidP="008D014B">
            <w:pPr>
              <w:pStyle w:val="Standard"/>
              <w:rPr>
                <w:rFonts w:ascii="Palatino Linotype" w:hAnsi="Palatino Linotype"/>
              </w:rPr>
            </w:pPr>
            <w:r>
              <w:rPr>
                <w:rFonts w:ascii="Palatino Linotype" w:hAnsi="Palatino Linotype"/>
              </w:rPr>
              <w:t>Kwalifikacje należy rozumieć jako formalny wynik oceny i walidacji, który uzyskuje się w sytuacji, kiedy właściwy organ uznaje, że dana osoba osiągnęła efekty uczenia się spełniające określone standardy. Wskaźnik</w:t>
            </w:r>
          </w:p>
          <w:p w:rsidR="000C21BB" w:rsidRDefault="000C21BB" w:rsidP="008D014B">
            <w:pPr>
              <w:pStyle w:val="Standard"/>
              <w:rPr>
                <w:rFonts w:ascii="Palatino Linotype" w:hAnsi="Palatino Linotype"/>
              </w:rPr>
            </w:pPr>
            <w:r>
              <w:rPr>
                <w:rFonts w:ascii="Palatino Linotype" w:hAnsi="Palatino Linotype"/>
              </w:rPr>
              <w:t>mierzony do czterech tygodni od zakończenia przez uczestnika udziału w projekcie.</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5 pkt - projekt zakłada podniesie kwalifikacji niezbędnych na rynku pracy minimum u 25% uczestników </w:t>
            </w:r>
            <w:r>
              <w:rPr>
                <w:rFonts w:ascii="Palatino Linotype" w:hAnsi="Palatino Linotype"/>
              </w:rPr>
              <w:lastRenderedPageBreak/>
              <w:t>projektu</w:t>
            </w:r>
          </w:p>
          <w:p w:rsidR="000C21BB" w:rsidRDefault="000C21BB" w:rsidP="008D014B">
            <w:pPr>
              <w:pStyle w:val="Standard"/>
              <w:rPr>
                <w:rFonts w:ascii="Palatino Linotype" w:hAnsi="Palatino Linotype"/>
              </w:rPr>
            </w:pPr>
            <w:r>
              <w:rPr>
                <w:rFonts w:ascii="Palatino Linotype" w:hAnsi="Palatino Linotype"/>
              </w:rPr>
              <w:t>0 pkt – projekt nie zakłada lub zakłada w ilości</w:t>
            </w:r>
          </w:p>
          <w:p w:rsidR="000C21BB" w:rsidRDefault="000C21BB" w:rsidP="008D014B">
            <w:pPr>
              <w:pStyle w:val="Standard"/>
              <w:rPr>
                <w:rFonts w:ascii="Palatino Linotype" w:hAnsi="Palatino Linotype"/>
              </w:rPr>
            </w:pPr>
            <w:r>
              <w:rPr>
                <w:rFonts w:ascii="Palatino Linotype" w:hAnsi="Palatino Linotype"/>
              </w:rPr>
              <w:t>mniejszej niż określona powyżej podniesie kwalifikacji niezbędnych na rynku pracy minimum u 25% uczestników projektu</w:t>
            </w: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 xml:space="preserve">wniosek o udzielenie wsparcia/inne dokumenty </w:t>
            </w:r>
            <w:r>
              <w:rPr>
                <w:rFonts w:ascii="Palatino Linotype" w:hAnsi="Palatino Linotype"/>
              </w:rPr>
              <w:lastRenderedPageBreak/>
              <w:t>potwierdzające podniesienie kwalifikacji niezbędnych na rynku pracy.</w:t>
            </w:r>
          </w:p>
        </w:tc>
      </w:tr>
    </w:tbl>
    <w:p w:rsidR="000C21BB" w:rsidRDefault="000C21BB" w:rsidP="000C21BB">
      <w:pPr>
        <w:pStyle w:val="Standard"/>
        <w:rPr>
          <w:rFonts w:ascii="Palatino Linotype" w:hAnsi="Palatino Linotype"/>
        </w:rPr>
      </w:pPr>
    </w:p>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9.1 REWITALIZACJA SPOŁECZNA I KSZTAŁTOWANIE KAPITAŁU SPOŁECZNEGO REALIZOWANEGO W RAMACH RPOWP 2014-2020</w:t>
      </w:r>
    </w:p>
    <w:p w:rsidR="000C21BB" w:rsidRDefault="000C21BB" w:rsidP="000C21BB">
      <w:pPr>
        <w:pStyle w:val="Standard"/>
        <w:jc w:val="center"/>
      </w:pPr>
      <w:r>
        <w:rPr>
          <w:rFonts w:ascii="Palatino Linotype" w:hAnsi="Palatino Linotype"/>
        </w:rPr>
        <w:t xml:space="preserve">TYP PROJEKTU: </w:t>
      </w:r>
      <w:r>
        <w:rPr>
          <w:rFonts w:cs="Arial"/>
        </w:rPr>
        <w:t>USŁUGI REINTEGRACJI SPOŁECZNO-ZAWODOWEJ (…)  USŁUGI NA RZECZ WSPARCIA ZATRUDNIENIA (…)</w:t>
      </w:r>
    </w:p>
    <w:p w:rsidR="000C21BB" w:rsidRDefault="000C21BB"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4"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4"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4"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Liczba osób pracujących 6</w:t>
            </w:r>
          </w:p>
          <w:p w:rsidR="000C21BB" w:rsidRDefault="000C21BB" w:rsidP="008D014B">
            <w:pPr>
              <w:pStyle w:val="Standard"/>
              <w:rPr>
                <w:rFonts w:ascii="Palatino Linotype" w:hAnsi="Palatino Linotype"/>
                <w:b/>
                <w:bCs/>
              </w:rPr>
            </w:pPr>
            <w:r>
              <w:rPr>
                <w:rFonts w:ascii="Palatino Linotype" w:hAnsi="Palatino Linotype"/>
                <w:b/>
                <w:bCs/>
              </w:rPr>
              <w:t>miesięcy po opuszczeniu programu (łącznie z pracującymi na własny rachunek)</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55" w:type="dxa"/>
              <w:left w:w="55" w:type="dxa"/>
              <w:bottom w:w="55" w:type="dxa"/>
              <w:right w:w="55" w:type="dxa"/>
            </w:tcMar>
          </w:tcPr>
          <w:p w:rsidR="000C21BB" w:rsidRDefault="000C21BB" w:rsidP="008D014B">
            <w:pPr>
              <w:pStyle w:val="Standard"/>
            </w:pPr>
            <w:r>
              <w:rPr>
                <w:rFonts w:ascii="Palatino Linotype" w:hAnsi="Palatino Linotype"/>
              </w:rPr>
              <w:t xml:space="preserve">Preferuje się projekty, w których projektodawca przewidział, </w:t>
            </w:r>
            <w:r>
              <w:rPr>
                <w:rFonts w:ascii="Palatino Linotype" w:hAnsi="Palatino Linotype"/>
                <w:shd w:val="clear" w:color="auto" w:fill="FFFFFF"/>
              </w:rPr>
              <w:t>że min.  35% uczestników projektu będzie pracować 6 miesięcy po opuszczeniu programu.</w:t>
            </w:r>
            <w:r>
              <w:rPr>
                <w:rFonts w:ascii="Palatino Linotype" w:hAnsi="Palatino Linotype"/>
              </w:rPr>
              <w:t xml:space="preserve"> Osoby pracujące 6 miesięcy po opuszczeniu programu tj. osoby bezrobotne lub bierne zawodowo, które uzyskały wsparcie EFS i pracowały (łącznie z pracującymi na własny rachunek) w ciągu 6 miesięcy po opuszczeniu programu EFS, należy</w:t>
            </w:r>
            <w:r>
              <w:rPr>
                <w:rFonts w:ascii="Palatino Linotype" w:hAnsi="Palatino Linotype"/>
                <w:shd w:val="clear" w:color="auto" w:fill="FFFFFF"/>
              </w:rPr>
              <w:t xml:space="preserve"> to</w:t>
            </w:r>
            <w:r>
              <w:rPr>
                <w:rFonts w:ascii="Palatino Linotype" w:hAnsi="Palatino Linotype"/>
              </w:rPr>
              <w:t xml:space="preserve"> rozumieć jako zmianę statusu zatrudnienia w ciągu 6 miesięcy po opuszczeniu programu w stosunku do sytuacji w momencie przystąpienia do interwencji EFS (uczestnik bezrobotny lub bierny zawodowo w </w:t>
            </w:r>
            <w:r>
              <w:rPr>
                <w:rFonts w:ascii="Palatino Linotype" w:hAnsi="Palatino Linotype"/>
              </w:rPr>
              <w:lastRenderedPageBreak/>
              <w:t xml:space="preserve">chwili wejścia do programu EFS). </w:t>
            </w:r>
            <w:r>
              <w:rPr>
                <w:rFonts w:ascii="Palatino Linotype" w:hAnsi="Palatino Linotype"/>
                <w:shd w:val="clear" w:color="auto" w:fill="FFFFFF"/>
              </w:rPr>
              <w:t>Zgodnie z Wytycznymi w zakresie realizacji przedsięwzięć z udziałem środków Europejskiego Funduszu Społecznego w obszarze rynku pracy na lata 2014-2020 umowa (lub inny dokument będący podstawą nawiązania stosunku pracy) zawarta w związku z nawiązaniem stosunku pracy musi być zawarta na minimum trzy miesiące i przynajmniej na ½ etatu.</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5 pkt. - Projekt uwzględnia min. 35 % uczestników projektu, pracujących w ciągu 6 miesięcy po opuszczeniu Programu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Projekt nie uwzględnia min. 35 % uczestników projektu, pracujących w ciągu 6 miesięcy po opuszczeniu Programu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wniosek o udzielenie wsparcia, (IV. Opis projektu)</w:t>
            </w:r>
          </w:p>
        </w:tc>
      </w:tr>
    </w:tbl>
    <w:p w:rsidR="000C21BB" w:rsidRDefault="000C21BB" w:rsidP="000C21BB">
      <w:pPr>
        <w:pStyle w:val="Standard"/>
        <w:rPr>
          <w:rFonts w:ascii="Palatino Linotype" w:hAnsi="Palatino Linotype"/>
        </w:rPr>
      </w:pPr>
    </w:p>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9.1 REWITALIZACJA SPOŁECZNA I KSZTAŁTOWANIE KAPITAŁU SPOŁECZNEGO REALIZOWANEGO W RAMACH RPOWP 2014-2020</w:t>
      </w:r>
    </w:p>
    <w:p w:rsidR="000C21BB" w:rsidRPr="005968B0" w:rsidRDefault="000C21BB" w:rsidP="000C21BB">
      <w:pPr>
        <w:pStyle w:val="Standard"/>
        <w:jc w:val="center"/>
      </w:pPr>
      <w:r>
        <w:rPr>
          <w:rFonts w:ascii="Palatino Linotype" w:hAnsi="Palatino Linotype"/>
        </w:rPr>
        <w:t>TYP PROJEKTU:</w:t>
      </w:r>
      <w:r>
        <w:t xml:space="preserve"> </w:t>
      </w:r>
      <w:r>
        <w:rPr>
          <w:rFonts w:ascii="Palatino Linotype" w:hAnsi="Palatino Linotype"/>
        </w:rPr>
        <w:t xml:space="preserve">PROGRAMY AKTYWNOŚCI LOKALNEJ (…)  </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Liczba osób pracujących 6</w:t>
            </w:r>
          </w:p>
          <w:p w:rsidR="000C21BB" w:rsidRDefault="000C21BB" w:rsidP="008D014B">
            <w:pPr>
              <w:pStyle w:val="Standard"/>
              <w:rPr>
                <w:rFonts w:ascii="Palatino Linotype" w:hAnsi="Palatino Linotype"/>
                <w:b/>
                <w:bCs/>
              </w:rPr>
            </w:pPr>
            <w:r>
              <w:rPr>
                <w:rFonts w:ascii="Palatino Linotype" w:hAnsi="Palatino Linotype"/>
                <w:b/>
                <w:bCs/>
              </w:rPr>
              <w:t>miesięcy po opuszczeniu programu (łącznie z pracującymi na własny rachunek)</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rPr>
              <w:t xml:space="preserve">Preferuje się projekty, w których projektodawca przewidział, </w:t>
            </w:r>
            <w:r>
              <w:rPr>
                <w:rFonts w:ascii="Palatino Linotype" w:hAnsi="Palatino Linotype"/>
                <w:shd w:val="clear" w:color="auto" w:fill="FFFFFF"/>
              </w:rPr>
              <w:t>że min.  35% uczestników projektu będzie pracować 6 miesięcy po opuszczeniu programu.</w:t>
            </w:r>
            <w:r>
              <w:rPr>
                <w:rFonts w:ascii="Palatino Linotype" w:hAnsi="Palatino Linotype"/>
              </w:rPr>
              <w:t xml:space="preserve">  Osoby pracujące 6 miesięcy po opuszczeniu programu tj. osoby bezrobotne lub bierne zawodowo, które uzyskały wsparcie EFS i pracowały (łącznie z pracującymi na własny rachunek) w ciągu 6 miesięcy po opuszczeniu programu EFS, należy </w:t>
            </w:r>
            <w:r>
              <w:rPr>
                <w:rFonts w:ascii="Palatino Linotype" w:hAnsi="Palatino Linotype"/>
                <w:shd w:val="clear" w:color="auto" w:fill="FFFFFF"/>
              </w:rPr>
              <w:t xml:space="preserve">to </w:t>
            </w:r>
            <w:r>
              <w:rPr>
                <w:rFonts w:ascii="Palatino Linotype" w:hAnsi="Palatino Linotype"/>
              </w:rPr>
              <w:t xml:space="preserve">rozumieć jako zmianę statusu zatrudnienia w ciągu 6 miesięcy po opuszczeniu programu w stosunku do sytuacji w momencie przystąpienia do interwencji EFS (uczestnik bezrobotny lub bierny zawodowo w </w:t>
            </w:r>
            <w:r>
              <w:rPr>
                <w:rFonts w:ascii="Palatino Linotype" w:hAnsi="Palatino Linotype"/>
              </w:rPr>
              <w:lastRenderedPageBreak/>
              <w:t xml:space="preserve">chwili wejścia do programu EFS). </w:t>
            </w:r>
            <w:r>
              <w:rPr>
                <w:rFonts w:ascii="Palatino Linotype" w:hAnsi="Palatino Linotype"/>
                <w:shd w:val="clear" w:color="auto" w:fill="FFFFFF"/>
              </w:rPr>
              <w:t>Zgodnie z Wytycznymi w zakresie realizacji przedsięwzięć z udziałem środków Europejskiego Funduszu Społecznego w obszarze rynku pracy na lata 2014-2020 umowa (lub inny dokument będący podstawą nawiązania stosunku pracy) zawarta w związku z nawiązaniem stosunku pracy musi być zawarta na minimum trzy miesiące i przynajmniej na ½ etatu.</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5 pkt. - Projekt uwzględnia min. 35 % uczestników projektu, pracujących w ciągu 6 miesięcy po opuszczeniu Programu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Projekt nie uwzględnia min. 35 % uczestników projektu, pracujących w ciągu 6 miesięcy po opuszczeniu Programu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udzielenie wsparcia, (IV. Opis projektu)</w:t>
            </w:r>
          </w:p>
        </w:tc>
      </w:tr>
    </w:tbl>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ab/>
      </w:r>
    </w:p>
    <w:p w:rsidR="000C21BB" w:rsidRDefault="000C21BB" w:rsidP="000C21BB">
      <w:pPr>
        <w:pStyle w:val="Standard"/>
        <w:jc w:val="center"/>
        <w:rPr>
          <w:rFonts w:ascii="Palatino Linotype" w:hAnsi="Palatino Linotype"/>
        </w:rPr>
      </w:pPr>
      <w:r>
        <w:rPr>
          <w:rFonts w:ascii="Palatino Linotype" w:hAnsi="Palatino Linotype"/>
        </w:rPr>
        <w:t>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9.1 REWITALIZACJA SPOŁECZNA I KSZTAŁTOWANIE KAPITAŁU SPOŁECZNEGO REALIZOWANEGO W RAMACH RPOWP 2014-2020</w:t>
      </w:r>
    </w:p>
    <w:p w:rsidR="000C21BB" w:rsidRDefault="000C21BB" w:rsidP="000C21BB">
      <w:pPr>
        <w:pStyle w:val="Standard"/>
        <w:jc w:val="center"/>
        <w:rPr>
          <w:rFonts w:ascii="Palatino Linotype" w:hAnsi="Palatino Linotype"/>
        </w:rPr>
      </w:pPr>
      <w:r>
        <w:rPr>
          <w:rFonts w:ascii="Palatino Linotype" w:hAnsi="Palatino Linotype"/>
        </w:rPr>
        <w:t>TYP PROJEKTU: USŁUGI NA RZECZ WSPARCIA ZATRUDNIENIA I REHABILITACJI ZAWODOWEJ I SPOŁECZNEJ OSÓB Z NIEPEŁNOSPRAWNOŚCIAMI</w:t>
      </w:r>
    </w:p>
    <w:tbl>
      <w:tblPr>
        <w:tblW w:w="14475" w:type="dxa"/>
        <w:tblInd w:w="40" w:type="dxa"/>
        <w:tblLayout w:type="fixed"/>
        <w:tblCellMar>
          <w:left w:w="10" w:type="dxa"/>
          <w:right w:w="10" w:type="dxa"/>
        </w:tblCellMar>
        <w:tblLook w:val="0000" w:firstRow="0" w:lastRow="0" w:firstColumn="0" w:lastColumn="0" w:noHBand="0" w:noVBand="0"/>
      </w:tblPr>
      <w:tblGrid>
        <w:gridCol w:w="2325"/>
        <w:gridCol w:w="5427"/>
        <w:gridCol w:w="4040"/>
        <w:gridCol w:w="2683"/>
      </w:tblGrid>
      <w:tr w:rsidR="000C21BB" w:rsidTr="008D014B">
        <w:tc>
          <w:tcPr>
            <w:tcW w:w="2325" w:type="dxa"/>
            <w:tcBorders>
              <w:top w:val="single" w:sz="4" w:space="0" w:color="00000A"/>
              <w:left w:val="single" w:sz="12" w:space="0" w:color="00000A"/>
              <w:bottom w:val="single" w:sz="4"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427"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jc w:val="both"/>
              <w:rPr>
                <w:rFonts w:ascii="Palatino Linotype" w:hAnsi="Palatino Linotype"/>
              </w:rPr>
            </w:pPr>
            <w:r>
              <w:rPr>
                <w:rFonts w:ascii="Palatino Linotype" w:hAnsi="Palatino Linotype"/>
              </w:rPr>
              <w:t>Opis:</w:t>
            </w:r>
          </w:p>
        </w:tc>
        <w:tc>
          <w:tcPr>
            <w:tcW w:w="4040"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jc w:val="both"/>
              <w:rPr>
                <w:rFonts w:ascii="Palatino Linotype" w:hAnsi="Palatino Linotype"/>
              </w:rPr>
            </w:pPr>
            <w:r>
              <w:rPr>
                <w:rFonts w:ascii="Palatino Linotype" w:hAnsi="Palatino Linotype"/>
              </w:rPr>
              <w:t>Punktacja:</w:t>
            </w:r>
          </w:p>
        </w:tc>
        <w:tc>
          <w:tcPr>
            <w:tcW w:w="2683" w:type="dxa"/>
            <w:tcBorders>
              <w:top w:val="single" w:sz="4" w:space="0" w:color="00000A"/>
              <w:left w:val="single" w:sz="4" w:space="0" w:color="00000A"/>
              <w:bottom w:val="single" w:sz="4" w:space="0" w:color="00000A"/>
              <w:right w:val="single" w:sz="12"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rsidR="000C21BB" w:rsidRDefault="000C21BB" w:rsidP="008D014B">
            <w:pPr>
              <w:pStyle w:val="Standard"/>
              <w:rPr>
                <w:rFonts w:ascii="Palatino Linotype" w:hAnsi="Palatino Linotype"/>
                <w:b/>
                <w:bCs/>
                <w:color w:val="00000A"/>
              </w:rPr>
            </w:pPr>
            <w:r>
              <w:rPr>
                <w:rFonts w:ascii="Palatino Linotype" w:hAnsi="Palatino Linotype"/>
                <w:b/>
                <w:bCs/>
                <w:color w:val="00000A"/>
              </w:rPr>
              <w:t>I. Liczba osób pracujących 6</w:t>
            </w:r>
          </w:p>
          <w:p w:rsidR="000C21BB" w:rsidRDefault="000C21BB" w:rsidP="008D014B">
            <w:pPr>
              <w:pStyle w:val="Standard"/>
              <w:ind w:right="-113"/>
              <w:rPr>
                <w:rFonts w:ascii="Palatino Linotype" w:hAnsi="Palatino Linotype"/>
                <w:b/>
                <w:bCs/>
                <w:color w:val="00000A"/>
              </w:rPr>
            </w:pPr>
            <w:r>
              <w:rPr>
                <w:rFonts w:ascii="Palatino Linotype" w:hAnsi="Palatino Linotype"/>
                <w:b/>
                <w:bCs/>
                <w:color w:val="00000A"/>
              </w:rPr>
              <w:t>miesięcy po opuszczeniu programu (łącznie z pracującymi na własny rachunek)</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rsidR="000C21BB" w:rsidRDefault="000C21BB" w:rsidP="008D014B">
            <w:pPr>
              <w:pStyle w:val="Standard"/>
            </w:pPr>
            <w:r>
              <w:rPr>
                <w:rFonts w:ascii="Palatino Linotype" w:hAnsi="Palatino Linotype"/>
              </w:rPr>
              <w:t>Preferuje się projekty, w których projektodawca przewidział,</w:t>
            </w:r>
            <w:r>
              <w:rPr>
                <w:rFonts w:ascii="Palatino Linotype" w:hAnsi="Palatino Linotype"/>
                <w:shd w:val="clear" w:color="auto" w:fill="FFFFFF"/>
              </w:rPr>
              <w:t xml:space="preserve"> że min.  35% uczestników projektu będzie pracować 6 miesięcy po opuszczeniu programu.</w:t>
            </w:r>
            <w:r>
              <w:rPr>
                <w:rFonts w:ascii="Palatino Linotype" w:hAnsi="Palatino Linotype"/>
              </w:rPr>
              <w:t xml:space="preserve"> Osoby pracujące 6 miesięcy po opuszczeniu programu tj. osoby bezrobotne lub bierne zawodowo, które uzyskały wsparcie EFS i pracowały (łącznie z pracującymi na własny rachunek) w ciągu 6 miesięcy po opuszczeniu programu EFS,  należy </w:t>
            </w:r>
            <w:r>
              <w:rPr>
                <w:rFonts w:ascii="Palatino Linotype" w:hAnsi="Palatino Linotype"/>
                <w:shd w:val="clear" w:color="auto" w:fill="FFFFFF"/>
              </w:rPr>
              <w:t xml:space="preserve">to </w:t>
            </w:r>
            <w:r>
              <w:rPr>
                <w:rFonts w:ascii="Palatino Linotype" w:hAnsi="Palatino Linotype"/>
              </w:rPr>
              <w:t xml:space="preserve">rozumieć jako zmianę statusu zatrudnienia w ciągu 6 miesięcy po opuszczeniu programu w stosunku do sytuacji w momencie przystąpienia do interwencji EFS (uczestnik bezrobotny lub bierny zawodowo w </w:t>
            </w:r>
            <w:r>
              <w:rPr>
                <w:rFonts w:ascii="Palatino Linotype" w:hAnsi="Palatino Linotype"/>
              </w:rPr>
              <w:lastRenderedPageBreak/>
              <w:t xml:space="preserve">chwili wejścia do programu EFS). </w:t>
            </w:r>
            <w:r>
              <w:rPr>
                <w:rFonts w:ascii="Palatino Linotype" w:hAnsi="Palatino Linotype"/>
                <w:shd w:val="clear" w:color="auto" w:fill="FFFFFF"/>
              </w:rPr>
              <w:t>Zgodnie z Wytycznymi w zakresie realizacji przedsięwzięć z udziałem środków Europejskiego Funduszu Społecznego w obszarze rynku pracy na lata 2014-2020 umowa (lub inny dokument będący podstawą nawiązania stosunku pracy) zawarta w związku z nawiązaniem stosunku pracy musi być zawarta na minimum trzy miesiące i przynajmniej na ½ etatu.</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0C21BB" w:rsidRDefault="000C21BB" w:rsidP="008D014B">
            <w:pPr>
              <w:pStyle w:val="Standard"/>
              <w:rPr>
                <w:rFonts w:ascii="Palatino Linotype" w:hAnsi="Palatino Linotype"/>
                <w:color w:val="00000A"/>
              </w:rPr>
            </w:pPr>
            <w:r>
              <w:rPr>
                <w:rFonts w:ascii="Palatino Linotype" w:hAnsi="Palatino Linotype"/>
                <w:color w:val="00000A"/>
              </w:rPr>
              <w:lastRenderedPageBreak/>
              <w:t>5 pkt. - Projekt uwzględnia min. 35 % uczestników projektu, pracujących w ciągu 6 miesięcy po opuszczeniu Programu</w:t>
            </w:r>
          </w:p>
          <w:p w:rsidR="000C21BB" w:rsidRDefault="000C21BB" w:rsidP="008D014B">
            <w:pPr>
              <w:pStyle w:val="Standard"/>
              <w:rPr>
                <w:rFonts w:ascii="Palatino Linotype" w:hAnsi="Palatino Linotype"/>
                <w:color w:val="00000A"/>
              </w:rPr>
            </w:pPr>
            <w:r>
              <w:rPr>
                <w:rFonts w:ascii="Palatino Linotype" w:hAnsi="Palatino Linotype"/>
                <w:color w:val="00000A"/>
              </w:rPr>
              <w:t>0 pkt. - Projekt nie uwzględnia min. 35 % uczestników projektu, pracujących w ciągu 6 miesięcy po opuszczeniu Programu</w:t>
            </w:r>
          </w:p>
          <w:p w:rsidR="000C21BB" w:rsidRDefault="000C21BB" w:rsidP="008D014B">
            <w:pPr>
              <w:pStyle w:val="Standard"/>
              <w:jc w:val="both"/>
              <w:rPr>
                <w:rFonts w:ascii="Palatino Linotype" w:hAnsi="Palatino Linotype"/>
                <w:color w:val="00000A"/>
              </w:rPr>
            </w:pPr>
          </w:p>
          <w:p w:rsidR="000C21BB" w:rsidRDefault="000C21BB" w:rsidP="008D014B">
            <w:pPr>
              <w:pStyle w:val="Standard"/>
              <w:jc w:val="both"/>
              <w:rPr>
                <w:rFonts w:ascii="Palatino Linotype" w:hAnsi="Palatino Linotype"/>
                <w:color w:val="00000A"/>
              </w:rPr>
            </w:pP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rsidR="000C21BB" w:rsidRDefault="000C21BB" w:rsidP="008D014B">
            <w:pPr>
              <w:pStyle w:val="Standard"/>
            </w:pPr>
            <w:r>
              <w:rPr>
                <w:rFonts w:ascii="Palatino Linotype" w:hAnsi="Palatino Linotype"/>
                <w:color w:val="00000A"/>
              </w:rPr>
              <w:t xml:space="preserve">wniosek o udzielenie wsparcia, </w:t>
            </w:r>
            <w:r>
              <w:rPr>
                <w:rFonts w:ascii="Palatino Linotype" w:hAnsi="Palatino Linotype"/>
              </w:rPr>
              <w:t>(IV. Opis projektu)</w:t>
            </w:r>
          </w:p>
        </w:tc>
      </w:tr>
    </w:tbl>
    <w:p w:rsidR="000C21BB" w:rsidRDefault="000C21BB" w:rsidP="000C21BB">
      <w:pPr>
        <w:pStyle w:val="Standard"/>
        <w:tabs>
          <w:tab w:val="left" w:pos="6078"/>
        </w:tabs>
        <w:rPr>
          <w:rFonts w:ascii="Palatino Linotype" w:hAnsi="Palatino Linotype"/>
        </w:rPr>
      </w:pPr>
    </w:p>
    <w:p w:rsidR="000C21BB" w:rsidRDefault="000C21BB" w:rsidP="000C21BB">
      <w:pPr>
        <w:pStyle w:val="Standard"/>
        <w:jc w:val="center"/>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KRYTERIA STOSOWANE W ODNIESIENIU DO NABORÓW OGŁASZANYCH W ZAKRESIE OPERACJI FINANSOWANYCH ZE ŚRODKÓW EUROPEJSKIEGO FUNDUSZU ROZWOJU REGIONALNEGO</w:t>
      </w:r>
    </w:p>
    <w:p w:rsidR="000C21BB" w:rsidRDefault="000C21BB"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Wpływ operacji na poprawę atrakcyjności turystycznej obszaru</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3 pkt - operacja pozytywnie wpływa na poprawę atrakcyjności turystycznej obszaru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 pkt - operacja ma neutralny wpływ na poprawę atrakcyjności turystycznej obszaru</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w:t>
            </w:r>
          </w:p>
        </w:tc>
      </w:tr>
      <w:tr w:rsidR="000C21BB" w:rsidTr="008D014B">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color w:val="auto"/>
              </w:rPr>
            </w:pPr>
            <w:r>
              <w:rPr>
                <w:rFonts w:ascii="Palatino Linotype" w:hAnsi="Palatino Linotype"/>
                <w:b/>
                <w:bCs/>
                <w:color w:val="auto"/>
              </w:rPr>
              <w:t xml:space="preserve">II. Wpływ operacji na </w:t>
            </w:r>
            <w:r>
              <w:rPr>
                <w:rFonts w:ascii="Palatino Linotype" w:hAnsi="Palatino Linotype"/>
                <w:b/>
                <w:bCs/>
                <w:color w:val="auto"/>
              </w:rPr>
              <w:lastRenderedPageBreak/>
              <w:t>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 xml:space="preserve">Preferuje się operacje mające pozytywny wpływ </w:t>
            </w:r>
            <w:r>
              <w:rPr>
                <w:rFonts w:ascii="Palatino Linotype" w:hAnsi="Palatino Linotype"/>
                <w:color w:val="auto"/>
              </w:rPr>
              <w:lastRenderedPageBreak/>
              <w:t>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rsidR="000C21BB" w:rsidRDefault="000C21BB" w:rsidP="008D014B">
            <w:pPr>
              <w:pStyle w:val="Standard"/>
              <w:rPr>
                <w:rFonts w:ascii="Palatino Linotype" w:hAnsi="Palatino Linotype"/>
                <w:color w:val="auto"/>
              </w:rPr>
            </w:pPr>
            <w:r>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 xml:space="preserve">3 pkt - operacja pozytywnie wpływa </w:t>
            </w:r>
            <w:r>
              <w:rPr>
                <w:rFonts w:ascii="Palatino Linotype" w:hAnsi="Palatino Linotype"/>
                <w:color w:val="auto"/>
              </w:rPr>
              <w:lastRenderedPageBreak/>
              <w:t>na poprawę stanu środowiska naturalnego lub klimatu obszaru LSR.</w:t>
            </w:r>
          </w:p>
          <w:p w:rsidR="000C21BB" w:rsidRDefault="000C21BB" w:rsidP="008D014B">
            <w:pPr>
              <w:pStyle w:val="Standard"/>
              <w:rPr>
                <w:rFonts w:ascii="Palatino Linotype" w:hAnsi="Palatino Linotype"/>
                <w:color w:val="auto"/>
              </w:rPr>
            </w:pPr>
          </w:p>
          <w:p w:rsidR="000C21BB" w:rsidRDefault="000C21BB" w:rsidP="008D014B">
            <w:pPr>
              <w:pStyle w:val="Standard"/>
              <w:rPr>
                <w:rFonts w:ascii="Palatino Linotype" w:hAnsi="Palatino Linotype"/>
                <w:color w:val="auto"/>
              </w:rPr>
            </w:pPr>
            <w:r>
              <w:rPr>
                <w:rFonts w:ascii="Palatino Linotype" w:hAnsi="Palatino Linotype"/>
                <w:color w:val="auto"/>
              </w:rPr>
              <w:t>0 pkt - operacja ma neutralny wpływ na poprawę stanu środowiska naturalnego lub klimatu obszaru LSR.</w:t>
            </w:r>
          </w:p>
          <w:p w:rsidR="000C21BB" w:rsidRDefault="000C21BB" w:rsidP="008D014B">
            <w:pPr>
              <w:pStyle w:val="Standard"/>
              <w:rPr>
                <w:rFonts w:ascii="Palatino Linotype" w:hAnsi="Palatino Linotype"/>
                <w:color w:val="auto"/>
              </w:rPr>
            </w:pP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color w:val="auto"/>
              </w:rPr>
            </w:pPr>
            <w:r>
              <w:rPr>
                <w:rFonts w:ascii="Palatino Linotype" w:hAnsi="Palatino Linotype"/>
                <w:color w:val="auto"/>
              </w:rPr>
              <w:lastRenderedPageBreak/>
              <w:t xml:space="preserve">Wniosek o przyznanie </w:t>
            </w:r>
            <w:r>
              <w:rPr>
                <w:rFonts w:ascii="Palatino Linotype" w:hAnsi="Palatino Linotype"/>
                <w:color w:val="auto"/>
              </w:rPr>
              <w:lastRenderedPageBreak/>
              <w:t>pomocy w ramach LSR</w:t>
            </w:r>
          </w:p>
        </w:tc>
      </w:tr>
    </w:tbl>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8.6 INWESTYCJE NA RZECZ ROZWOJU LOKALNEGO REALIZOWANEGO W RAMACH RPOWP 2014-2020</w:t>
      </w:r>
    </w:p>
    <w:p w:rsidR="000C21BB" w:rsidRDefault="000C21BB" w:rsidP="000C21BB">
      <w:pPr>
        <w:pStyle w:val="Standard"/>
        <w:jc w:val="center"/>
      </w:pPr>
      <w:r>
        <w:rPr>
          <w:rFonts w:ascii="Palatino Linotype" w:hAnsi="Palatino Linotype"/>
        </w:rPr>
        <w:t>TYP PROJEKTU:</w:t>
      </w:r>
      <w:r>
        <w:t xml:space="preserve"> </w:t>
      </w:r>
      <w:r>
        <w:rPr>
          <w:rFonts w:ascii="Palatino Linotype" w:hAnsi="Palatino Linotype"/>
        </w:rPr>
        <w:t>PROJEKTY Z ZAKRESU INFRASTRUKTURY SPOŁECZNEJ</w:t>
      </w:r>
      <w:r>
        <w:tab/>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Stan gotowość technicznej projektu do realizacji.</w:t>
            </w:r>
          </w:p>
          <w:p w:rsidR="000C21BB" w:rsidRDefault="000C21BB" w:rsidP="008D014B">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 xml:space="preserve">Preferuje się operacje, do których dołączono niezbędne pozwolenia i inne dokumenty już na etapie składania wniosku. Zmniejsza to ryzyko, że Wnioskodawca na dalszym etapie realizacji operacji nie dopełni formalności lub zrezygnuje z realizacji operacji co jest niekorzystne dla LGD. W przypadku gdy inwestycja nie wymaga zgłoszenia robót  budowlanych lub pozwolenia </w:t>
            </w:r>
            <w:r>
              <w:rPr>
                <w:rFonts w:ascii="Palatino Linotype" w:hAnsi="Palatino Linotype"/>
              </w:rPr>
              <w:lastRenderedPageBreak/>
              <w:t>na budowę wnioskodawca załącza wniosek wraz z informacją właściwego organu potwierdzający fakt niewymagania w/w dokumentów, wówczas wnioskodawca otrzymuje 4 punkty.</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4 pkt  uzyskano pozwolenie na budowę lub dokonano zgłoszenia robót budowlanych, w stosunku co do których organ nie wniósł sprzeciwu.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 xml:space="preserve">0 pkt  - brak wniosku o wydanie pozwolenia na budowę/zgłoszenia </w:t>
            </w:r>
            <w:r>
              <w:rPr>
                <w:rFonts w:ascii="Palatino Linotype" w:hAnsi="Palatino Linotype"/>
              </w:rPr>
              <w:lastRenderedPageBreak/>
              <w:t>robót budowlanych.</w:t>
            </w:r>
          </w:p>
          <w:p w:rsidR="000C21BB" w:rsidRDefault="000C21BB" w:rsidP="008D014B">
            <w:pPr>
              <w:pStyle w:val="Standard"/>
              <w:rPr>
                <w:rFonts w:ascii="Palatino Linotype" w:hAnsi="Palatino Linotype"/>
              </w:rPr>
            </w:pP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Wniosek o udzielenie wsparcia i załączniki do wniosku.</w:t>
            </w:r>
          </w:p>
          <w:p w:rsidR="000C21BB" w:rsidRDefault="000C21BB" w:rsidP="008D014B">
            <w:pPr>
              <w:pStyle w:val="Standard"/>
              <w:rPr>
                <w:rFonts w:ascii="Palatino Linotype" w:hAnsi="Palatino Linotype"/>
              </w:rPr>
            </w:pPr>
          </w:p>
        </w:tc>
      </w:tr>
      <w:tr w:rsidR="000C21BB" w:rsidTr="008D014B">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II.  Zasięg oddziaływania  projektu</w:t>
            </w:r>
          </w:p>
          <w:p w:rsidR="000C21BB" w:rsidRDefault="000C21BB" w:rsidP="008D014B">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Preferowane są projekty w ramach których planowane jest objęcie wsparciem terenu większego niż jedna gmina.</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3 pkt–projekt zakłada działania na terenie dwóch gmin</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2 pkt-projekt zakłada działanie na terenie jednej gminy</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1 pkt. – projekt zakłada działanie na terenie jednej miejscowości</w:t>
            </w: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 we wniosku o udzielenie wsparcia,  LSR  – dane statystyczne dotyczące  gmin członkowskich LGD</w:t>
            </w:r>
          </w:p>
        </w:tc>
      </w:tr>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pPr>
            <w:r>
              <w:rPr>
                <w:rFonts w:ascii="Palatino Linotype" w:hAnsi="Palatino Linotype"/>
                <w:b/>
                <w:bCs/>
              </w:rPr>
              <w:t>III. Realizacja operacji komplementarnej uzupełniającej do interwencji planowanej do współfinansowania ze środków EFS RPO WP 2014-2020</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Preferuje się operacje uzupełniające do interwencji planowanej do współfinansowania ze środków EFS w ramach RPO WP 2014-2020, tzn. realizuje cele o charakterze społecznym określone w RPO WP 2014-2020:</w:t>
            </w:r>
          </w:p>
          <w:p w:rsidR="000C21BB" w:rsidRDefault="000C21BB" w:rsidP="008D014B">
            <w:pPr>
              <w:pStyle w:val="Standard"/>
            </w:pPr>
            <w:r>
              <w:rPr>
                <w:rFonts w:ascii="Palatino Linotype" w:hAnsi="Palatino Linotype"/>
              </w:rPr>
              <w:t>1) Podniesienie poziomu aktywności zawodowej oraz zdolności do zatrudnienia</w:t>
            </w:r>
          </w:p>
          <w:p w:rsidR="000C21BB" w:rsidRDefault="000C21BB" w:rsidP="008D014B">
            <w:pPr>
              <w:pStyle w:val="Standard"/>
              <w:rPr>
                <w:rFonts w:ascii="Palatino Linotype" w:hAnsi="Palatino Linotype"/>
              </w:rPr>
            </w:pPr>
            <w:r>
              <w:rPr>
                <w:rFonts w:ascii="Palatino Linotype" w:hAnsi="Palatino Linotype"/>
              </w:rPr>
              <w:t>2) Tworzenie nowych miejsc pracy oraz rozwój przedsiębiorczości</w:t>
            </w:r>
          </w:p>
          <w:p w:rsidR="000C21BB" w:rsidRDefault="000C21BB" w:rsidP="008D014B">
            <w:pPr>
              <w:pStyle w:val="Standard"/>
              <w:rPr>
                <w:rFonts w:ascii="Palatino Linotype" w:hAnsi="Palatino Linotype"/>
              </w:rPr>
            </w:pPr>
            <w:r>
              <w:rPr>
                <w:rFonts w:ascii="Palatino Linotype" w:hAnsi="Palatino Linotype"/>
              </w:rPr>
              <w:t>3) Ułatwienie godzenia życia zawodowego i prywatnego</w:t>
            </w:r>
          </w:p>
          <w:p w:rsidR="000C21BB" w:rsidRDefault="000C21BB" w:rsidP="008D014B">
            <w:pPr>
              <w:pStyle w:val="Standard"/>
              <w:rPr>
                <w:rFonts w:ascii="Palatino Linotype" w:hAnsi="Palatino Linotype"/>
              </w:rPr>
            </w:pPr>
            <w:r>
              <w:rPr>
                <w:rFonts w:ascii="Palatino Linotype" w:hAnsi="Palatino Linotype"/>
              </w:rPr>
              <w:t>4) Podniesienie kwalifikacji, kompetencji i umiejętności</w:t>
            </w:r>
          </w:p>
          <w:p w:rsidR="000C21BB" w:rsidRDefault="000C21BB" w:rsidP="008D014B">
            <w:pPr>
              <w:pStyle w:val="Standard"/>
              <w:rPr>
                <w:rFonts w:ascii="Palatino Linotype" w:hAnsi="Palatino Linotype"/>
              </w:rPr>
            </w:pPr>
            <w:r>
              <w:rPr>
                <w:rFonts w:ascii="Palatino Linotype" w:hAnsi="Palatino Linotype"/>
              </w:rPr>
              <w:t>osób pracujących oraz ich dostosowanie do potrzeb regionalnej gospodarki</w:t>
            </w:r>
          </w:p>
          <w:p w:rsidR="000C21BB" w:rsidRDefault="000C21BB" w:rsidP="008D014B">
            <w:pPr>
              <w:pStyle w:val="Standard"/>
              <w:rPr>
                <w:rFonts w:ascii="Palatino Linotype" w:hAnsi="Palatino Linotype"/>
              </w:rPr>
            </w:pPr>
            <w:r>
              <w:rPr>
                <w:rFonts w:ascii="Palatino Linotype" w:hAnsi="Palatino Linotype"/>
              </w:rPr>
              <w:t>5) Przedłużenie wieku aktywności zawodowej</w:t>
            </w:r>
          </w:p>
          <w:p w:rsidR="000C21BB" w:rsidRDefault="000C21BB" w:rsidP="008D014B">
            <w:pPr>
              <w:pStyle w:val="Standard"/>
              <w:rPr>
                <w:rFonts w:ascii="Palatino Linotype" w:hAnsi="Palatino Linotype"/>
              </w:rPr>
            </w:pPr>
            <w:r>
              <w:rPr>
                <w:rFonts w:ascii="Palatino Linotype" w:hAnsi="Palatino Linotype"/>
              </w:rPr>
              <w:t>6) Zapewnienie równego dostępu do wysokiej jakości edukacji przedszkolnej</w:t>
            </w:r>
          </w:p>
          <w:p w:rsidR="000C21BB" w:rsidRDefault="000C21BB" w:rsidP="008D014B">
            <w:pPr>
              <w:pStyle w:val="Standard"/>
              <w:rPr>
                <w:rFonts w:ascii="Palatino Linotype" w:hAnsi="Palatino Linotype"/>
              </w:rPr>
            </w:pPr>
            <w:r>
              <w:rPr>
                <w:rFonts w:ascii="Palatino Linotype" w:hAnsi="Palatino Linotype"/>
              </w:rPr>
              <w:lastRenderedPageBreak/>
              <w:t>7) Wzmocnienie atrakcyjności i podniesienie jakości oferty</w:t>
            </w:r>
          </w:p>
          <w:p w:rsidR="000C21BB" w:rsidRDefault="000C21BB" w:rsidP="008D014B">
            <w:pPr>
              <w:pStyle w:val="Standard"/>
              <w:rPr>
                <w:rFonts w:ascii="Palatino Linotype" w:hAnsi="Palatino Linotype"/>
              </w:rPr>
            </w:pPr>
            <w:r>
              <w:rPr>
                <w:rFonts w:ascii="Palatino Linotype" w:hAnsi="Palatino Linotype"/>
              </w:rPr>
              <w:t>edukacyjnej w zakresie kształcenia ogólnego ukierunkowanej na rozwój kompetencji kluczowych</w:t>
            </w:r>
          </w:p>
          <w:p w:rsidR="000C21BB" w:rsidRDefault="000C21BB" w:rsidP="008D014B">
            <w:pPr>
              <w:pStyle w:val="Standard"/>
              <w:rPr>
                <w:rFonts w:ascii="Palatino Linotype" w:hAnsi="Palatino Linotype"/>
              </w:rPr>
            </w:pPr>
            <w:r>
              <w:rPr>
                <w:rFonts w:ascii="Palatino Linotype" w:hAnsi="Palatino Linotype"/>
              </w:rPr>
              <w:t>8) Poprawa integracji społecznej osób wykluczonym i zagrożonych wykluczeniem społecznym</w:t>
            </w:r>
          </w:p>
          <w:p w:rsidR="000C21BB" w:rsidRDefault="000C21BB" w:rsidP="008D014B">
            <w:pPr>
              <w:pStyle w:val="Standard"/>
              <w:rPr>
                <w:rFonts w:ascii="Palatino Linotype" w:hAnsi="Palatino Linotype"/>
              </w:rPr>
            </w:pPr>
            <w:r>
              <w:rPr>
                <w:rFonts w:ascii="Palatino Linotype" w:hAnsi="Palatino Linotype"/>
              </w:rPr>
              <w:t>9) Poprawa dostępu do wysokiej jakości usług społecznych</w:t>
            </w:r>
          </w:p>
          <w:p w:rsidR="000C21BB" w:rsidRDefault="000C21BB" w:rsidP="008D014B">
            <w:pPr>
              <w:pStyle w:val="Standard"/>
              <w:rPr>
                <w:rFonts w:ascii="Palatino Linotype" w:hAnsi="Palatino Linotype"/>
              </w:rPr>
            </w:pPr>
            <w:r>
              <w:rPr>
                <w:rFonts w:ascii="Palatino Linotype" w:hAnsi="Palatino Linotype"/>
              </w:rPr>
              <w:t>10) Ułatwienie dostępu do zatrudnienia osób wykluczonych i zagrożonych wykluczeniem społecznym</w:t>
            </w:r>
          </w:p>
          <w:p w:rsidR="000C21BB" w:rsidRDefault="000C21BB" w:rsidP="008D014B">
            <w:pPr>
              <w:pStyle w:val="Standard"/>
              <w:rPr>
                <w:rFonts w:ascii="Palatino Linotype" w:hAnsi="Palatino Linotype"/>
              </w:rPr>
            </w:pPr>
            <w:r>
              <w:rPr>
                <w:rFonts w:ascii="Palatino Linotype" w:hAnsi="Palatino Linotype"/>
              </w:rPr>
              <w:t>11) Poprawa dobrobytu społeczności lokalnych</w:t>
            </w:r>
          </w:p>
          <w:p w:rsidR="000C21BB" w:rsidRDefault="000C21BB" w:rsidP="008D014B">
            <w:pPr>
              <w:pStyle w:val="Standard"/>
              <w:rPr>
                <w:rFonts w:ascii="Palatino Linotype" w:hAnsi="Palatino Linotype"/>
              </w:rPr>
            </w:pPr>
            <w:r>
              <w:rPr>
                <w:rFonts w:ascii="Palatino Linotype" w:hAnsi="Palatino Linotype"/>
              </w:rPr>
              <w:t>poprzez wzmocnienie kapitału społecznego i zwiększenie zaangażowania w rozwój lokalny</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lastRenderedPageBreak/>
              <w:t>10 pkt - operacja realizuje przynajmniej jeden cel o charakterze społecznym określony w RPO WP 2014-2020</w:t>
            </w:r>
          </w:p>
          <w:p w:rsidR="000C21BB" w:rsidRDefault="000C21BB" w:rsidP="008D014B">
            <w:pPr>
              <w:pStyle w:val="Standard"/>
              <w:rPr>
                <w:rFonts w:ascii="Palatino Linotype" w:hAnsi="Palatino Linotype"/>
              </w:rPr>
            </w:pPr>
          </w:p>
          <w:p w:rsidR="000C21BB" w:rsidRDefault="000C21BB" w:rsidP="008D014B">
            <w:pPr>
              <w:pStyle w:val="Standard"/>
            </w:pPr>
            <w:r>
              <w:rPr>
                <w:rFonts w:ascii="Palatino Linotype" w:hAnsi="Palatino Linotype"/>
              </w:rPr>
              <w:t>0 pkt - operacja nie realizuje żadnego z celów o charakterze społecznym określonych w RPO WP 2014-2020.</w:t>
            </w: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przyznanie pomocy w ramach LSR + RPO WP 2014-2020, SZOOP RPO WP 2014-2020</w:t>
            </w:r>
          </w:p>
        </w:tc>
      </w:tr>
    </w:tbl>
    <w:p w:rsidR="000C21BB" w:rsidRDefault="000C21BB" w:rsidP="000C21BB">
      <w:pPr>
        <w:pStyle w:val="Standard"/>
        <w:rPr>
          <w:rFonts w:ascii="Palatino Linotype" w:hAnsi="Palatino Linotype"/>
        </w:rPr>
      </w:pPr>
    </w:p>
    <w:p w:rsidR="000C21BB" w:rsidRDefault="000C21BB" w:rsidP="000C21BB">
      <w:pPr>
        <w:pStyle w:val="Standard"/>
        <w:jc w:val="center"/>
        <w:rPr>
          <w:rFonts w:ascii="Palatino Linotype" w:hAnsi="Palatino Linotype"/>
        </w:rPr>
      </w:pPr>
      <w:r>
        <w:rPr>
          <w:rFonts w:ascii="Palatino Linotype" w:hAnsi="Palatino Linotype"/>
        </w:rPr>
        <w:t>LOKALNE KRYTERIA WYBORU DLA OPERACJI</w:t>
      </w:r>
    </w:p>
    <w:p w:rsidR="000C21BB" w:rsidRDefault="000C21BB" w:rsidP="000C21BB">
      <w:pPr>
        <w:pStyle w:val="Standard"/>
        <w:jc w:val="center"/>
        <w:rPr>
          <w:rFonts w:ascii="Palatino Linotype" w:hAnsi="Palatino Linotype"/>
        </w:rPr>
      </w:pPr>
      <w:r>
        <w:rPr>
          <w:rFonts w:ascii="Palatino Linotype" w:hAnsi="Palatino Linotype"/>
        </w:rPr>
        <w:t>DLA DZIAŁANIA 8.6 INWESTYCJE NA RZECZ ROZWOJU LOKALNEGO REALIZOWANEGO W RAMACH RPOWP 2014-2020</w:t>
      </w:r>
    </w:p>
    <w:p w:rsidR="000C21BB" w:rsidRDefault="000C21BB" w:rsidP="000C21BB">
      <w:pPr>
        <w:pStyle w:val="Standard"/>
        <w:tabs>
          <w:tab w:val="left" w:pos="5676"/>
        </w:tabs>
        <w:jc w:val="center"/>
      </w:pPr>
      <w:r>
        <w:rPr>
          <w:rFonts w:ascii="Palatino Linotype" w:hAnsi="Palatino Linotype"/>
        </w:rPr>
        <w:t>TYP PROJEKTU:</w:t>
      </w:r>
      <w:r>
        <w:t xml:space="preserve"> PROJEKTY DOTYCZĄCE DZIEDZICTWA KULTUROWEGO</w:t>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Źródło weryfikacji:</w:t>
            </w:r>
          </w:p>
        </w:tc>
      </w:tr>
      <w:tr w:rsidR="000C21BB" w:rsidTr="008D014B">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b/>
                <w:bCs/>
              </w:rPr>
            </w:pPr>
            <w:r>
              <w:rPr>
                <w:rFonts w:ascii="Palatino Linotype" w:hAnsi="Palatino Linotype"/>
                <w:b/>
                <w:bCs/>
              </w:rPr>
              <w:t>I. Udostępnianie obiektów dziedzictwa kulturowego</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Preferowane są projekty w ramach których planowane jest stworzenie przejrzystego systemu udostępniania obiektu dla ruchu turystycznego. Wnioskodawca w projekcie uwzględni utworzenie tablicy informacyjnej opisującej obiekt i zasady udostępniania dla ruchu turystycznego oraz w opisie projektu określi własny wskaźnik dotyczący udostępniania obiektu i sposób jego monitorowania.</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3 pkt-projekt zakłada przejrzysty system udostępniania obiektu</w:t>
            </w:r>
          </w:p>
          <w:p w:rsidR="000C21BB" w:rsidRDefault="000C21BB" w:rsidP="008D014B">
            <w:pPr>
              <w:pStyle w:val="Standard"/>
              <w:rPr>
                <w:rFonts w:ascii="Palatino Linotype" w:hAnsi="Palatino Linotype"/>
              </w:rPr>
            </w:pPr>
          </w:p>
          <w:p w:rsidR="000C21BB" w:rsidRDefault="000C21BB" w:rsidP="008D014B">
            <w:pPr>
              <w:pStyle w:val="Standard"/>
              <w:rPr>
                <w:rFonts w:ascii="Palatino Linotype" w:hAnsi="Palatino Linotype"/>
              </w:rPr>
            </w:pPr>
            <w:r>
              <w:rPr>
                <w:rFonts w:ascii="Palatino Linotype" w:hAnsi="Palatino Linotype"/>
              </w:rPr>
              <w:t>0pkt–projekt nie zakłada takich rozwiązań</w:t>
            </w: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rsidR="000C21BB" w:rsidRDefault="000C21BB" w:rsidP="008D014B">
            <w:pPr>
              <w:pStyle w:val="Standard"/>
              <w:rPr>
                <w:rFonts w:ascii="Palatino Linotype" w:hAnsi="Palatino Linotype"/>
              </w:rPr>
            </w:pPr>
            <w:r>
              <w:rPr>
                <w:rFonts w:ascii="Palatino Linotype" w:hAnsi="Palatino Linotype"/>
              </w:rPr>
              <w:t>Wniosek o udzielenie wsparcia.</w:t>
            </w:r>
          </w:p>
          <w:p w:rsidR="000C21BB" w:rsidRDefault="000C21BB" w:rsidP="008D014B">
            <w:pPr>
              <w:pStyle w:val="Standard"/>
              <w:rPr>
                <w:rFonts w:ascii="Palatino Linotype" w:hAnsi="Palatino Linotype"/>
              </w:rPr>
            </w:pPr>
            <w:r>
              <w:rPr>
                <w:rFonts w:ascii="Palatino Linotype" w:hAnsi="Palatino Linotype"/>
              </w:rPr>
              <w:t xml:space="preserve">Kryterium zostanie uznane za spełnione, gdy wnioskodawca we wniosku o udzielenie wsparcia uwzględni koszt utworzenia tablicy informacyjnej oraz utworzy wskaźnik </w:t>
            </w:r>
            <w:r>
              <w:rPr>
                <w:rFonts w:ascii="Palatino Linotype" w:hAnsi="Palatino Linotype"/>
              </w:rPr>
              <w:lastRenderedPageBreak/>
              <w:t>dotyczący udostępniania obiektu i sposób jego monitorowania.</w:t>
            </w:r>
          </w:p>
        </w:tc>
      </w:tr>
    </w:tbl>
    <w:p w:rsidR="000C21BB" w:rsidRDefault="000C21BB" w:rsidP="000C21BB">
      <w:pPr>
        <w:pStyle w:val="Standard"/>
        <w:tabs>
          <w:tab w:val="left" w:pos="5676"/>
        </w:tabs>
      </w:pPr>
    </w:p>
    <w:p w:rsidR="000C21BB" w:rsidRDefault="000C21BB" w:rsidP="000C21BB"/>
    <w:bookmarkEnd w:id="0"/>
    <w:bookmarkEnd w:id="1"/>
    <w:p w:rsidR="000C21BB" w:rsidRDefault="000C21BB">
      <w:pPr>
        <w:pStyle w:val="Nagwek2"/>
        <w:jc w:val="left"/>
        <w:rPr>
          <w:rFonts w:ascii="Palatino Linotype" w:eastAsia="Times New Roman" w:hAnsi="Palatino Linotype"/>
          <w:color w:val="000000"/>
          <w:sz w:val="24"/>
          <w:szCs w:val="24"/>
          <w:lang w:eastAsia="pl-PL"/>
        </w:rPr>
      </w:pPr>
    </w:p>
    <w:sectPr w:rsidR="000C21BB">
      <w:footerReference w:type="default" r:id="rId9"/>
      <w:pgSz w:w="16838" w:h="11906" w:orient="landscape"/>
      <w:pgMar w:top="708"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681" w:rsidRDefault="00F74681">
      <w:pPr>
        <w:spacing w:after="0" w:line="240" w:lineRule="auto"/>
      </w:pPr>
      <w:r>
        <w:separator/>
      </w:r>
    </w:p>
  </w:endnote>
  <w:endnote w:type="continuationSeparator" w:id="0">
    <w:p w:rsidR="00F74681" w:rsidRDefault="00F74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9A0" w:rsidRDefault="00A479A0">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3</w:t>
    </w:r>
    <w:r>
      <w:fldChar w:fldCharType="end"/>
    </w:r>
    <w:r>
      <w:t xml:space="preserve"> | </w:t>
    </w:r>
    <w:r>
      <w:rPr>
        <w:color w:val="7F7F7F"/>
        <w:spacing w:val="60"/>
      </w:rPr>
      <w:t>Strona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9A0" w:rsidRDefault="00A479A0">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4</w:t>
    </w:r>
    <w:r>
      <w:fldChar w:fldCharType="end"/>
    </w:r>
    <w:r>
      <w:t xml:space="preserve"> | </w:t>
    </w:r>
    <w:r>
      <w:rPr>
        <w:color w:val="7F7F7F"/>
        <w:spacing w:val="60"/>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681" w:rsidRDefault="00F74681">
      <w:pPr>
        <w:spacing w:after="0" w:line="240" w:lineRule="auto"/>
      </w:pPr>
      <w:r>
        <w:rPr>
          <w:color w:val="000000"/>
        </w:rPr>
        <w:separator/>
      </w:r>
    </w:p>
  </w:footnote>
  <w:footnote w:type="continuationSeparator" w:id="0">
    <w:p w:rsidR="00F74681" w:rsidRDefault="00F74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0B1D"/>
    <w:multiLevelType w:val="multilevel"/>
    <w:tmpl w:val="2C36639E"/>
    <w:styleLink w:val="WWNum13"/>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4061307"/>
    <w:multiLevelType w:val="multilevel"/>
    <w:tmpl w:val="693A3CE2"/>
    <w:styleLink w:val="WWNum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AA924B9"/>
    <w:multiLevelType w:val="multilevel"/>
    <w:tmpl w:val="F1527514"/>
    <w:styleLink w:val="WWNum6"/>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179C6F77"/>
    <w:multiLevelType w:val="multilevel"/>
    <w:tmpl w:val="CDD6F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1D3D86"/>
    <w:multiLevelType w:val="multilevel"/>
    <w:tmpl w:val="1F544840"/>
    <w:styleLink w:val="WWNum5"/>
    <w:lvl w:ilvl="0">
      <w:start w:val="1"/>
      <w:numFmt w:val="decimal"/>
      <w:lvlText w:val="%1."/>
      <w:lvlJc w:val="left"/>
      <w:rPr>
        <w:rFonts w:cs="Times New Roman"/>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C645346"/>
    <w:multiLevelType w:val="multilevel"/>
    <w:tmpl w:val="D07EE774"/>
    <w:styleLink w:val="WWNum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0E952D5"/>
    <w:multiLevelType w:val="multilevel"/>
    <w:tmpl w:val="F604C2DC"/>
    <w:styleLink w:val="WWNum12"/>
    <w:lvl w:ilvl="0">
      <w:start w:val="1"/>
      <w:numFmt w:val="decimal"/>
      <w:lvlText w:val="%1."/>
      <w:lvlJc w:val="left"/>
      <w:rPr>
        <w:b w:val="0"/>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29F6005D"/>
    <w:multiLevelType w:val="multilevel"/>
    <w:tmpl w:val="165C47CE"/>
    <w:styleLink w:val="WWNum3"/>
    <w:lvl w:ilvl="0">
      <w:start w:val="1"/>
      <w:numFmt w:val="decimal"/>
      <w:lvlText w:val="%1."/>
      <w:lvlJc w:val="left"/>
    </w:lvl>
    <w:lvl w:ilvl="1">
      <w:start w:val="1"/>
      <w:numFmt w:val="decimal"/>
      <w:lvlText w:val="%2)"/>
      <w:lvlJc w:val="left"/>
      <w:rPr>
        <w:rFonts w:eastAsia="Calibri" w:cs="Times New Roman"/>
      </w:rPr>
    </w:lvl>
    <w:lvl w:ilvl="2">
      <w:start w:val="1"/>
      <w:numFmt w:val="decimal"/>
      <w:lvlText w:val="%1.%2.%3"/>
      <w:lvlJc w:val="left"/>
    </w:lvl>
    <w:lvl w:ilvl="3">
      <w:start w:val="1"/>
      <w:numFmt w:val="decimal"/>
      <w:lvlText w:val="%1.%2.%3.%4."/>
      <w:lvlJc w:val="left"/>
    </w:lvl>
    <w:lvl w:ilvl="4">
      <w:start w:val="1"/>
      <w:numFmt w:val="lowerLetter"/>
      <w:lvlText w:val="%1.%2.%3.%4.%5)"/>
      <w:lvlJc w:val="left"/>
      <w:rPr>
        <w:rFonts w:eastAsia="Calibri"/>
        <w:color w:val="00000A"/>
      </w:rPr>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BF3501F"/>
    <w:multiLevelType w:val="multilevel"/>
    <w:tmpl w:val="04663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86445E"/>
    <w:multiLevelType w:val="multilevel"/>
    <w:tmpl w:val="F902636A"/>
    <w:styleLink w:val="WWNum1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61845314"/>
    <w:multiLevelType w:val="multilevel"/>
    <w:tmpl w:val="E8EA0F78"/>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62454B37"/>
    <w:multiLevelType w:val="multilevel"/>
    <w:tmpl w:val="A76C4426"/>
    <w:styleLink w:val="WWNum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65E26B9B"/>
    <w:multiLevelType w:val="multilevel"/>
    <w:tmpl w:val="C8E6AF8A"/>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76D51CEB"/>
    <w:multiLevelType w:val="multilevel"/>
    <w:tmpl w:val="2F1E1D74"/>
    <w:styleLink w:val="WWNum2"/>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7BA3676C"/>
    <w:multiLevelType w:val="multilevel"/>
    <w:tmpl w:val="E09EB2BA"/>
    <w:styleLink w:val="WWNum4"/>
    <w:lvl w:ilvl="0">
      <w:start w:val="1"/>
      <w:numFmt w:val="decimal"/>
      <w:lvlText w:val="%1)"/>
      <w:lvlJc w:val="left"/>
      <w:rPr>
        <w:rFonts w:eastAsia="Calibri" w:cs="Times New Roman"/>
      </w:rPr>
    </w:lvl>
    <w:lvl w:ilvl="1">
      <w:start w:val="1"/>
      <w:numFmt w:val="decimal"/>
      <w:lvlText w:val="%2."/>
      <w:lvlJc w:val="left"/>
      <w:rPr>
        <w:color w:val="00000A"/>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1"/>
  </w:num>
  <w:num w:numId="2">
    <w:abstractNumId w:val="13"/>
  </w:num>
  <w:num w:numId="3">
    <w:abstractNumId w:val="7"/>
  </w:num>
  <w:num w:numId="4">
    <w:abstractNumId w:val="14"/>
  </w:num>
  <w:num w:numId="5">
    <w:abstractNumId w:val="4"/>
  </w:num>
  <w:num w:numId="6">
    <w:abstractNumId w:val="2"/>
  </w:num>
  <w:num w:numId="7">
    <w:abstractNumId w:val="1"/>
  </w:num>
  <w:num w:numId="8">
    <w:abstractNumId w:val="5"/>
  </w:num>
  <w:num w:numId="9">
    <w:abstractNumId w:val="12"/>
  </w:num>
  <w:num w:numId="10">
    <w:abstractNumId w:val="10"/>
  </w:num>
  <w:num w:numId="11">
    <w:abstractNumId w:val="9"/>
  </w:num>
  <w:num w:numId="12">
    <w:abstractNumId w:val="6"/>
  </w:num>
  <w:num w:numId="13">
    <w:abstractNumId w:val="0"/>
  </w:num>
  <w:num w:numId="14">
    <w:abstractNumId w:val="6"/>
    <w:lvlOverride w:ilvl="0">
      <w:startOverride w:val="1"/>
    </w:lvlOverride>
  </w:num>
  <w:num w:numId="15">
    <w:abstractNumId w:val="3"/>
  </w:num>
  <w:num w:numId="16">
    <w:abstractNumId w:val="6"/>
    <w:lvlOverride w:ilvl="0">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16"/>
    <w:rsid w:val="000C21BB"/>
    <w:rsid w:val="000D724A"/>
    <w:rsid w:val="00107410"/>
    <w:rsid w:val="00205472"/>
    <w:rsid w:val="00236043"/>
    <w:rsid w:val="002930FB"/>
    <w:rsid w:val="002A2828"/>
    <w:rsid w:val="0031374B"/>
    <w:rsid w:val="00362F4D"/>
    <w:rsid w:val="0047450B"/>
    <w:rsid w:val="004F5622"/>
    <w:rsid w:val="00542E64"/>
    <w:rsid w:val="00554B6E"/>
    <w:rsid w:val="00586965"/>
    <w:rsid w:val="00611929"/>
    <w:rsid w:val="006B2BC7"/>
    <w:rsid w:val="006D5A3D"/>
    <w:rsid w:val="006E1EA4"/>
    <w:rsid w:val="00755D71"/>
    <w:rsid w:val="00810D16"/>
    <w:rsid w:val="008D7C0E"/>
    <w:rsid w:val="008F7366"/>
    <w:rsid w:val="009030B7"/>
    <w:rsid w:val="009163DB"/>
    <w:rsid w:val="00950EF2"/>
    <w:rsid w:val="00970FB5"/>
    <w:rsid w:val="009F7EBD"/>
    <w:rsid w:val="00A06961"/>
    <w:rsid w:val="00A479A0"/>
    <w:rsid w:val="00A93764"/>
    <w:rsid w:val="00AB0C2E"/>
    <w:rsid w:val="00B25F38"/>
    <w:rsid w:val="00B327B4"/>
    <w:rsid w:val="00B96CA4"/>
    <w:rsid w:val="00C2131D"/>
    <w:rsid w:val="00C7212E"/>
    <w:rsid w:val="00CA21D0"/>
    <w:rsid w:val="00D31CB2"/>
    <w:rsid w:val="00DE0999"/>
    <w:rsid w:val="00E66D87"/>
    <w:rsid w:val="00F746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47E4"/>
  <w15:docId w15:val="{D8267466-89B5-48FA-A1FB-B8BFABF9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ahoma"/>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style>
  <w:style w:type="paragraph" w:styleId="Nagwek2">
    <w:name w:val="heading 2"/>
    <w:basedOn w:val="Standard"/>
    <w:next w:val="Textbody"/>
    <w:uiPriority w:val="9"/>
    <w:unhideWhenUsed/>
    <w:qFormat/>
    <w:pPr>
      <w:keepNext/>
      <w:keepLines/>
      <w:widowControl/>
      <w:suppressAutoHyphens w:val="0"/>
      <w:spacing w:before="200" w:after="200" w:line="276" w:lineRule="auto"/>
      <w:jc w:val="right"/>
      <w:outlineLvl w:val="1"/>
    </w:pPr>
    <w:rPr>
      <w:b/>
      <w:bCs/>
      <w:color w:val="4F81BD"/>
      <w:sz w:val="16"/>
      <w:szCs w:val="1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Lucida Sans Unicode" w:hAnsi="Times New Roman" w:cs="Times New Roman"/>
      <w:color w:val="000000"/>
      <w:sz w:val="24"/>
      <w:szCs w:val="24"/>
      <w:lang w:eastAsia="pl-PL"/>
    </w:rPr>
  </w:style>
  <w:style w:type="paragraph" w:customStyle="1" w:styleId="Heading">
    <w:name w:val="Heading"/>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kapitzlist">
    <w:name w:val="List Paragraph"/>
    <w:basedOn w:val="Standard"/>
    <w:pPr>
      <w:ind w:left="720"/>
    </w:pPr>
  </w:style>
  <w:style w:type="paragraph" w:styleId="Stopka">
    <w:name w:val="footer"/>
    <w:basedOn w:val="Normalny"/>
    <w:pPr>
      <w:tabs>
        <w:tab w:val="center" w:pos="4536"/>
        <w:tab w:val="right" w:pos="9072"/>
      </w:tabs>
      <w:spacing w:after="0" w:line="240" w:lineRule="auto"/>
    </w:pPr>
  </w:style>
  <w:style w:type="paragraph" w:styleId="Bezodstpw">
    <w:name w:val="No Spacing"/>
    <w:pPr>
      <w:widowControl/>
      <w:suppressAutoHyphens/>
      <w:spacing w:after="0" w:line="240" w:lineRule="auto"/>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TableContents">
    <w:name w:val="Table Contents"/>
    <w:basedOn w:val="Standard"/>
    <w:pPr>
      <w:suppressLineNumbers/>
    </w:pPr>
  </w:style>
  <w:style w:type="character" w:customStyle="1" w:styleId="Nagwek2Znak">
    <w:name w:val="Nagłówek 2 Znak"/>
    <w:basedOn w:val="Domylnaczcionkaakapitu"/>
    <w:uiPriority w:val="9"/>
    <w:rPr>
      <w:rFonts w:ascii="Times New Roman" w:eastAsia="Times New Roman" w:hAnsi="Times New Roman" w:cs="Times New Roman"/>
      <w:b/>
      <w:bCs/>
      <w:color w:val="4F81BD"/>
      <w:sz w:val="16"/>
      <w:szCs w:val="16"/>
    </w:rPr>
  </w:style>
  <w:style w:type="character" w:customStyle="1" w:styleId="StopkaZnak">
    <w:name w:val="Stopka Znak"/>
    <w:basedOn w:val="Domylnaczcionkaakapitu"/>
    <w:rPr>
      <w:rFonts w:ascii="Times New Roman" w:eastAsia="Lucida Sans Unicode" w:hAnsi="Times New Roman" w:cs="Times New Roman"/>
      <w:color w:val="000000"/>
      <w:sz w:val="24"/>
      <w:szCs w:val="24"/>
      <w:lang w:eastAsia="pl-PL"/>
    </w:rPr>
  </w:style>
  <w:style w:type="character" w:customStyle="1" w:styleId="BezodstpwZnak">
    <w:name w:val="Bez odstępów Znak"/>
    <w:basedOn w:val="Domylnaczcionkaakapitu"/>
  </w:style>
  <w:style w:type="character" w:customStyle="1" w:styleId="TekstdymkaZnak">
    <w:name w:val="Tekst dymka Znak"/>
    <w:basedOn w:val="Domylnaczcionkaakapitu"/>
    <w:rPr>
      <w:rFonts w:ascii="Tahoma" w:eastAsia="Lucida Sans Unicode" w:hAnsi="Tahoma" w:cs="Tahoma"/>
      <w:color w:val="000000"/>
      <w:sz w:val="16"/>
      <w:szCs w:val="16"/>
      <w:lang w:eastAsia="pl-PL"/>
    </w:rPr>
  </w:style>
  <w:style w:type="character" w:customStyle="1" w:styleId="NagwekZnak">
    <w:name w:val="Nagłówek Znak"/>
    <w:basedOn w:val="Domylnaczcionkaakapitu"/>
    <w:rPr>
      <w:rFonts w:ascii="Times New Roman" w:eastAsia="Lucida Sans Unicode" w:hAnsi="Times New Roman" w:cs="Times New Roman"/>
      <w:color w:val="000000"/>
      <w:sz w:val="24"/>
      <w:szCs w:val="24"/>
      <w:lang w:eastAsia="pl-PL"/>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ascii="Times New Roman" w:eastAsia="Lucida Sans Unicode" w:hAnsi="Times New Roman" w:cs="Times New Roman"/>
      <w:color w:val="000000"/>
      <w:sz w:val="20"/>
      <w:szCs w:val="20"/>
      <w:lang w:eastAsia="pl-PL"/>
    </w:rPr>
  </w:style>
  <w:style w:type="character" w:customStyle="1" w:styleId="TematkomentarzaZnak">
    <w:name w:val="Temat komentarza Znak"/>
    <w:basedOn w:val="TekstkomentarzaZnak"/>
    <w:rPr>
      <w:rFonts w:ascii="Times New Roman" w:eastAsia="Lucida Sans Unicode" w:hAnsi="Times New Roman" w:cs="Times New Roman"/>
      <w:b/>
      <w:bCs/>
      <w:color w:val="000000"/>
      <w:sz w:val="20"/>
      <w:szCs w:val="20"/>
      <w:lang w:eastAsia="pl-PL"/>
    </w:rPr>
  </w:style>
  <w:style w:type="character" w:customStyle="1" w:styleId="ListLabel1">
    <w:name w:val="ListLabel 1"/>
    <w:rPr>
      <w:rFonts w:eastAsia="Calibri" w:cs="Times New Roman"/>
    </w:rPr>
  </w:style>
  <w:style w:type="character" w:customStyle="1" w:styleId="ListLabel2">
    <w:name w:val="ListLabel 2"/>
    <w:rPr>
      <w:rFonts w:eastAsia="Calibri"/>
      <w:color w:val="00000A"/>
    </w:rPr>
  </w:style>
  <w:style w:type="character" w:customStyle="1" w:styleId="ListLabel3">
    <w:name w:val="ListLabel 3"/>
    <w:rPr>
      <w:color w:val="00000A"/>
    </w:rPr>
  </w:style>
  <w:style w:type="character" w:customStyle="1" w:styleId="ListLabel4">
    <w:name w:val="ListLabel 4"/>
    <w:rPr>
      <w:rFonts w:cs="Times New Roman"/>
      <w:sz w:val="22"/>
      <w:szCs w:val="22"/>
    </w:rPr>
  </w:style>
  <w:style w:type="character" w:customStyle="1" w:styleId="ListLabel5">
    <w:name w:val="ListLabel 5"/>
    <w:rPr>
      <w:b w:val="0"/>
    </w:rPr>
  </w:style>
  <w:style w:type="character" w:customStyle="1" w:styleId="StopkaZnak1">
    <w:name w:val="Stopka Znak1"/>
    <w:basedOn w:val="Domylnaczcionkaakapitu"/>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99FC3-9207-4A67-B9E4-58C17DD7D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28</Pages>
  <Words>6297</Words>
  <Characters>37785</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lgd7</cp:lastModifiedBy>
  <cp:revision>20</cp:revision>
  <cp:lastPrinted>2018-01-23T10:46:00Z</cp:lastPrinted>
  <dcterms:created xsi:type="dcterms:W3CDTF">2019-01-02T14:08:00Z</dcterms:created>
  <dcterms:modified xsi:type="dcterms:W3CDTF">2019-02-25T07:58:00Z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1/IV/2017 Zarządu Stowarzyszenia Lokalna Grupa Działania Szlak Tatarski z dnia 06 kwietnia 2017 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