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DE40" w14:textId="2C15CAF4" w:rsidR="00763CA5" w:rsidRPr="00E025A0" w:rsidRDefault="00D913F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</w:t>
      </w:r>
      <w:r w:rsidR="001C2E6C">
        <w:rPr>
          <w:rFonts w:ascii="Arial" w:eastAsia="Times New Roman" w:hAnsi="Arial" w:cs="Arial"/>
          <w:kern w:val="0"/>
          <w:sz w:val="24"/>
          <w:szCs w:val="24"/>
          <w:lang w:eastAsia="pl-PL"/>
        </w:rPr>
        <w:t>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do Regulaminu</w:t>
      </w:r>
      <w:r w:rsidR="007172D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54FFE1BD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- PRZYKŁADOWY ZAKRES</w:t>
      </w: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vertAlign w:val="superscript"/>
          <w:lang w:eastAsia="pl-PL"/>
        </w:rPr>
        <w:footnoteReference w:customMarkFollows="1" w:id="2"/>
        <w:t>*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-</w:t>
      </w:r>
    </w:p>
    <w:p w14:paraId="7783FB1B" w14:textId="07208C20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/Porozumienie 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 partnerstwie na rzecz realizacji Projektu w ramach programu Fundusze Europejskie dla Podlaskiego 2021-2027</w:t>
      </w:r>
    </w:p>
    <w:p w14:paraId="1D4526C8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w ramach środków EFS Plus</w:t>
      </w:r>
    </w:p>
    <w:p w14:paraId="00ED96C2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  <w:t>«tytuł Projektu»</w:t>
      </w:r>
    </w:p>
    <w:p w14:paraId="35BD4A9F" w14:textId="77777777" w:rsidR="00763CA5" w:rsidRPr="00E025A0" w:rsidRDefault="00763CA5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9E48DC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1020E730" w14:textId="3D2785BD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artnerstwie na rzecz realizacji Projektu 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«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tytuł projektu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»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ramach Programu Fundusze Europejskie dla Podlaskiego 2021-2027 współfinansowanego z Europejskiego Funduszu Społecznego Plus, zwana dalej „umową”, zawarta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 podstawie art. 39 ust. 1 i ust. 9  ustawy z dnia 28 kwietnia 2022 r. o zasadach realizacji zadań finansowych ze środków europejskich w perspektywie finansowej 2021 – 2027 w dniu............................................................... po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między:</w:t>
      </w:r>
    </w:p>
    <w:p w14:paraId="5951DDA0" w14:textId="77777777" w:rsidR="00763CA5" w:rsidRPr="00E025A0" w:rsidRDefault="00763CA5" w:rsidP="00E025A0">
      <w:pPr>
        <w:autoSpaceDE w:val="0"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4B01E04" w14:textId="27AA4FAA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637C3F97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(Partnera Wiodącego)</w:t>
      </w:r>
    </w:p>
    <w:p w14:paraId="30A07047" w14:textId="4BBEE3D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16002744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2841A2DB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</w:t>
      </w:r>
    </w:p>
    <w:p w14:paraId="5625D25D" w14:textId="63434F2F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Imię i nazwisko osoby uprawnionej do podejmowania decyzji wiążących (reprezentacji)</w:t>
      </w:r>
    </w:p>
    <w:p w14:paraId="04040E88" w14:textId="77777777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 xml:space="preserve">zwanym dalej Partnerem Wiodącym (o którym mowa w art. 39 ust. 9 pkt. 4 ustawy z dnia z dnia 28 kwietnia 2022 r. o zasadach realizacji zadań finansowanych ze środków europejskich w perspektywie finansowej 2021-2027)  </w:t>
      </w:r>
    </w:p>
    <w:p w14:paraId="2AAE3B9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7930F4EE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66314FEF" w14:textId="79116ACB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CD47F3C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4F21DA7E" w14:textId="2C3AF9A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0C7E85E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702A3AC2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1F1D11CD" w14:textId="6D87C0D9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40998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1</w:t>
      </w:r>
    </w:p>
    <w:p w14:paraId="48F859C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A99920A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70848CE8" w14:textId="0BFE2E7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281E831D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71CCB075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 siedzibą w </w:t>
      </w:r>
      <w:r w:rsid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3598B97E" w14:textId="549A5E1B" w:rsidR="00763CA5" w:rsidRPr="00E025A0" w:rsidRDefault="00E025A0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br w:type="column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</w:t>
      </w:r>
    </w:p>
    <w:p w14:paraId="3F10D4F7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03C6D86F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</w:t>
      </w:r>
    </w:p>
    <w:p w14:paraId="7E69BF7C" w14:textId="41191756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E3FBD9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2</w:t>
      </w:r>
    </w:p>
    <w:p w14:paraId="7A417A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3D1071B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3AE888A0" w14:textId="7AA11CC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5CE2C9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</w:t>
      </w:r>
    </w:p>
    <w:p w14:paraId="5191FEEA" w14:textId="11DAC72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8ED3138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6E8625DB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2B672DB5" w14:textId="3B3CB8A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0514901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n</w:t>
      </w:r>
    </w:p>
    <w:p w14:paraId="396A737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3DBAC36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1.</w:t>
      </w:r>
    </w:p>
    <w:p w14:paraId="5D6A7E9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Zakres umowy</w:t>
      </w:r>
    </w:p>
    <w:p w14:paraId="598835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7B97B3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Ustanawia się partnerstwo na rzecz realizacji projektu EFS + « tytuł Projektu», realizowanego w ramach Działania...................., Priorytetu…….. programu Fundusze Europejskie dla Podlaskiego 2021-2027, zwanego dalej „Projektem” </w:t>
      </w:r>
    </w:p>
    <w:p w14:paraId="75778551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stwierdzają zgodnie, że wskazane w ust. 1 Partnerstwo zostało utworzone w celu realizacji Projektu, którego opis stanowi wniosek o dofinansowanie. Strony zobowiązują się do realizacji projektu zgodnie z aktualnym wnioskiem o dofinansowanie.</w:t>
      </w:r>
    </w:p>
    <w:p w14:paraId="054265B9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określa zasady funkcjonowania Partnerstwa, zasady współpracy Partnera Wiodącego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Partnerów oraz współpracy między Partnerami przy realizacji Projektu, o którym mowa w ust. 1. oraz w okresie jego trwałości (jeżeli wynika to z zapisów wniosku o dofinansowanie). </w:t>
      </w:r>
    </w:p>
    <w:p w14:paraId="5F450FE5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Okres realizacji Projektu jest zgodny z okresem wskazanym we wniosku o dofinansowanie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dotyczy realizacji zadań w ramach Projektu. </w:t>
      </w:r>
    </w:p>
    <w:p w14:paraId="777FAC0A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7F7F264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2.</w:t>
      </w:r>
    </w:p>
    <w:p w14:paraId="7E1AE2C8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Odpowiedzialność Partnerów</w:t>
      </w:r>
    </w:p>
    <w:p w14:paraId="26F6A6C5" w14:textId="76FAB204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upoważniają Partnera Wiodącego do reprezentowania Partnerów wobec osób trzecich w działaniach związanych z realizacją Projektu, w tym do zawarcia w ich imieniu i na ich rzecz umowy o dofinansowanie Projektu z </w:t>
      </w:r>
      <w:r w:rsidR="00904E57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Instytucją Zarządzającą FEDP 2021-2027 (IZ)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Zakres upoważnienia został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określony w Pełnomocnictwie dla Partnera Wiodącego do reprezentowania Partnerów stanowiącym załącznik nr 1 do niniejszej umowy.</w:t>
      </w:r>
    </w:p>
    <w:p w14:paraId="3399C431" w14:textId="5C7242B1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ponoszą odpowiedzialność za prawidłową realizację umowy o dofinansowanie Projektu, która zostanie zawarta przez Partnera Wiodącego z IZ.</w:t>
      </w:r>
    </w:p>
    <w:p w14:paraId="57D978E3" w14:textId="4A23A74A" w:rsidR="00440DB1" w:rsidRPr="00E025A0" w:rsidRDefault="00495E0B" w:rsidP="00E025A0">
      <w:pPr>
        <w:numPr>
          <w:ilvl w:val="0"/>
          <w:numId w:val="2"/>
        </w:numPr>
        <w:tabs>
          <w:tab w:val="left" w:pos="426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Wiodący i Partnerz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y zobowiązują się do przestrzegania przepisów wspólnotowych na wszystkich etapach wdrażania projektu w zakresie polityk horyzontalnych (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założeń Karty Praw Podstawowych i Konwencji o prawach osób niepełnosprawnych,</w:t>
      </w:r>
      <w:r w:rsidR="001940FE" w:rsidRPr="00E025A0">
        <w:rPr>
          <w:rFonts w:ascii="Arial" w:hAnsi="Arial" w:cs="Arial"/>
          <w:sz w:val="24"/>
          <w:szCs w:val="24"/>
        </w:rPr>
        <w:t xml:space="preserve"> 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zasady równości szans i niedyskryminacji, w tym dostępności dla osób z niepełnosprawnościami, zasady równości kobiet i mężczyzn, koncepcji zrównoważonego rozwoju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). 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71F2D97E" w14:textId="54D59DBE" w:rsidR="00495E0B" w:rsidRPr="00E025A0" w:rsidRDefault="00495E0B" w:rsidP="00E025A0">
      <w:pPr>
        <w:tabs>
          <w:tab w:val="left" w:pos="426"/>
        </w:tabs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2E0271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C479BE0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3.</w:t>
      </w:r>
    </w:p>
    <w:p w14:paraId="6233E55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Partnera Wiodącego</w:t>
      </w:r>
    </w:p>
    <w:p w14:paraId="7BF3573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1667DF3" w14:textId="77777777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3402"/>
        </w:tabs>
        <w:spacing w:after="120" w:line="240" w:lineRule="auto"/>
        <w:ind w:left="426" w:hanging="426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stwierdzają zgodnie, że ............................................................................................   [</w:t>
      </w:r>
      <w:r w:rsidRPr="00E025A0">
        <w:rPr>
          <w:rFonts w:ascii="Arial" w:hAnsi="Arial" w:cs="Arial"/>
          <w:kern w:val="0"/>
          <w:sz w:val="24"/>
          <w:szCs w:val="24"/>
        </w:rPr>
        <w:t>Nazwa instytucji lub organizacji pełniącej funkcję 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] pełni funkcję Partnera Wiodącego odpowiedzialnego za:</w:t>
      </w:r>
    </w:p>
    <w:p w14:paraId="13FAB583" w14:textId="1B21BDC9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reprezentowanie Partnerów przed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IZ w procesie ubiegania się o dofinansowanie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rojektu, a</w:t>
      </w:r>
      <w:r w:rsidR="00B721E0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po zawarciu umowy o dofinansowanie projektu do reprezentowania Partnerów w trakcie realizacji </w:t>
      </w:r>
      <w:r w:rsidR="00986B58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rojektu;</w:t>
      </w:r>
    </w:p>
    <w:p w14:paraId="14121B1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koordynowanie (w tym monitorowanie i nadzorowanie) prawidłowości działań Partnerów przy realizacji zadań zawartych w Projekcie oraz wspieranie Partnerów w realizacji powierzonych zadań;</w:t>
      </w:r>
    </w:p>
    <w:p w14:paraId="15A5F330" w14:textId="6E081C0D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udziału Partnerów w podejmowaniu decyzji i realizacji zadań, na zasadach określonych w niniejszej umowie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A6F23E6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zapewnienie sprawnego systemu przepływu informacji i komunikacji z Partnerami oraz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4C0EF8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68B1874C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pozyskiwanie, gromadzenie i archiwizację dokumentacji związanej z realizacją zadań Partnerstwa;</w:t>
      </w:r>
    </w:p>
    <w:p w14:paraId="7DA06179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terminowe przedkładanie wniosków o płatność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celem rozliczenia wydatków w Projekcie oraz otrzymania środków na dofinansowanie zadań Partnera Wiodącego i Partnerów;</w:t>
      </w:r>
    </w:p>
    <w:p w14:paraId="0CC84A42" w14:textId="3B1F3C48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gromadzenie danych nt. uczestników Projektu oraz podmiotów obejmowanych wsparciem gromadzonych w CST2021 (i ich przekazywanie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="00F566EA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AD57DA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informowanie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problemach w realizacji Projektu, w szczególności o zamiarze zaprzestania jego realizacji lub o zagrożeniu nieosiągnięcia zaplanowanych wskaźników projektu;</w:t>
      </w:r>
    </w:p>
    <w:p w14:paraId="6B422191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prowadzenie rejestru udzielanej w ramach Partnerstwa pomocy publicznej na potrzeby monitorowania i kontroli zgodności z zasadami pomocy publicznej;</w:t>
      </w:r>
    </w:p>
    <w:p w14:paraId="630EB6FA" w14:textId="667453D5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koordynację działań partnerstwa na rzecz upowszechniania informacji o nim i jego cel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ach</w:t>
      </w:r>
      <w:r w:rsidR="008E4B02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468E8609" w14:textId="787A944B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realizację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 zgodnie z zasadami horyzontalnymi Unii Europejskiej, w tym zasadą równości kobiet i mężczyzn oraz równości szans i niedyskryminacji, w tym dostępności dla osób z niepełnosprawnościami;</w:t>
      </w:r>
    </w:p>
    <w:p w14:paraId="64B8F2B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"/>
      </w:r>
    </w:p>
    <w:p w14:paraId="23B62C2B" w14:textId="03710D52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Strony wspólnie ustalają, iż istotą zawiązanego partnerstwa jest wspólna realizacja i zarządzanie Projektem, co oznacza powołanie organu zarządzającego w formie Grupy Sterującej, która w sposób demokratyczny podejmuje decyzje o zasadniczych kwestiach w realizacji Projektu. Grupa Sterująca jest organem wspierającym </w:t>
      </w:r>
      <w:r w:rsidR="00343D61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Partnera wiodącego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w jego działaniu. W jej skład wchodzą przedstawiciele wszystkich stron umowy o partnerstwie.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projektu nie może bez uzyskania uprzedniej zgody Grupy Sterującej, akceptować lub przedstawiać propozycji zmian zakresu Projektu lub warunków jego realizacji.</w:t>
      </w:r>
    </w:p>
    <w:p w14:paraId="1EC920CD" w14:textId="3B1343DF" w:rsidR="00763CA5" w:rsidRPr="00E025A0" w:rsidRDefault="00343D61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zobowiązują się do zawarcia z Partnerem Wiodącym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(na jego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pisemny wniosek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odrębnej umowy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przeniesienia autorskich praw majątkowych do utworów wytworzonych w ramach Projektu (w ramach 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rodków finansowych, o których mowa w § 7 ust. 1)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="004349E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stosunku do których Partner </w:t>
      </w:r>
      <w:r w:rsidR="008D544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skutecznie nabył autorskie prawa majątkowe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z jednoczesnym udzieleniem licencji na rzecz Partnera na korzystanie z ww. utworów.</w:t>
      </w:r>
    </w:p>
    <w:p w14:paraId="24FC0E46" w14:textId="2C7F1BCB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jest zobowiązany do współpracy z podmiotami zewnętrznymi, realizującymi badanie ewaluacyjne na zlecenie IZ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poprzez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udostępnianie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każdorazowo na wniosek tych podmiotów dokumentów i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udzielanie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na temat realizacji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rojektu, niezbędnych do przeprowadzenia badania ewaluacyjnego.</w:t>
      </w:r>
    </w:p>
    <w:p w14:paraId="74BC56F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602846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4.</w:t>
      </w:r>
    </w:p>
    <w:p w14:paraId="1BF605A2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 xml:space="preserve"> Partnerów</w:t>
      </w:r>
    </w:p>
    <w:p w14:paraId="4842E999" w14:textId="77777777" w:rsidR="00763CA5" w:rsidRPr="00E025A0" w:rsidRDefault="00AE7BA7" w:rsidP="00E025A0">
      <w:pPr>
        <w:numPr>
          <w:ilvl w:val="0"/>
          <w:numId w:val="3"/>
        </w:numPr>
        <w:tabs>
          <w:tab w:val="left" w:pos="-3174"/>
          <w:tab w:val="left" w:pos="-2880"/>
        </w:tabs>
        <w:spacing w:after="120" w:line="240" w:lineRule="auto"/>
        <w:ind w:hanging="72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Partnerzy zobowiązani są do :</w:t>
      </w:r>
    </w:p>
    <w:p w14:paraId="4A0872F1" w14:textId="235A06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zapoznania się z postanowieniami umowy o dofinansowanie Projektu, o któr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mowa w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ust.</w:t>
      </w:r>
      <w:r w:rsidR="001D2BF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 przestrzegania obowiązków z niej wynikających;</w:t>
      </w:r>
    </w:p>
    <w:p w14:paraId="412E51A8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autoSpaceDE w:val="0"/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aktywnego uczestnictwa i współpracy w działaniach Partnerstwa mających na celu terminową realizację Projektu, o którym mowa w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 ust. 1 w oparciu o harmonogram określony we wniosku o dofinansowanie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8FF6629" w14:textId="4FA9C9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informowania, celem uzyskania akceptacji Partnera Wiodącego, o planowanych zmianach w zadaniach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artnera realizowanych w ramach Projektu;</w:t>
      </w:r>
    </w:p>
    <w:p w14:paraId="68FEFB5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>stosowania przyjętego systemu przepływu informacji i komunikacji między Partnerami;</w:t>
      </w:r>
    </w:p>
    <w:p w14:paraId="18FD77F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udzielania na wniosek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informacji i wyjaśnień</w:t>
      </w:r>
      <w:r w:rsidR="00E60915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co do zadań realizowanych w ramach Projektu, w terminie i formie umożliwiającej Partnerowi Wiodącemu wywiązanie się z jego obowiązków informacyjnych względem IZ;</w:t>
      </w:r>
    </w:p>
    <w:p w14:paraId="4EF061D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niezwłocznego 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przeszkodach przy realizacji zadań, w tym o ryzyku zaprzestania realizacji zadań;</w:t>
      </w:r>
    </w:p>
    <w:p w14:paraId="76E6AC3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udziale Partnera w innych projektach finansowanych z funduszy europejskich, w tym informowania o wysokości środków przyznanych Partnerowi lub uczestnikom Projektu, które kwalifikują się do pomocy publicznej;</w:t>
      </w:r>
    </w:p>
    <w:p w14:paraId="0A6A2A9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poddania się kontroli dokonywanej przez IZ oraz inne uprawnione do kontroli podmioty, w zakresie prawidłowej realizacji zadań w Projekcie;</w:t>
      </w:r>
    </w:p>
    <w:p w14:paraId="25F02CD6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udostępniania każdorazowo na wniosek Partnera Wiodącego projektu lub uprawnionych podmiotów dokumentów lub informacji umożliwiających dokonanie oceny wpływu realizowanych zadań w odniesieniu do celów Projektu i celów Programu;</w:t>
      </w:r>
    </w:p>
    <w:p w14:paraId="09F4C2A5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wykorzystania środków finansowych wyłącznie na realizację zadań powierzonych na mocy niniejszej umowy;</w:t>
      </w:r>
    </w:p>
    <w:p w14:paraId="0DDBF090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informowania uczestników Projektu o pochodzeniu środków przeznaczonych na realizację zadań powierzonych na mocy umowy;</w:t>
      </w:r>
    </w:p>
    <w:p w14:paraId="49A875C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umieszczania na materiałach promocyjnych, edukacyjnych, informacyjnych i szkoleniowych związanych z realizacją projektu znaków EFS, Funduszy Europejskich dla Podlaskiego2021-2027, symbolu Unii Europejskiej zgodnie z zasadami określonymi w Księdze Tożsamości Wizualnej marki Fundusze Europejskie 2021 – 2027 oraz Wytycznych dotyczących informacji i promocji Funduszy Europejskich na lata 2021-2027 oraz realizowanie obowiązków dotyczących komunikacji i widoczności;</w:t>
      </w:r>
    </w:p>
    <w:p w14:paraId="5EBAB58B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prowadzenia wyodrębnionej ewidencji wydatków Projektu w sposób przejrzysty zgodnie z zasadami określonymi w programie, tak aby możliwa była identyfikacja poszczególnych operacji związanych z Projektem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BD3916E" w14:textId="321BFFF2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wydatkowania środków zgodnie z przepisami ustawy z dnia </w:t>
      </w:r>
      <w:r w:rsidR="000360E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11 września 2019</w:t>
      </w:r>
      <w:r w:rsidR="000360ED" w:rsidRPr="00E025A0" w:rsidDel="000360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r. Prawo zamówień publicznych lub zasadą konkurencyjności, o której mowa w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wydatków na lata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2021 - 2027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ile zasada ta ma zastosowanie do Partnerów i Partnera Wiodącego;</w:t>
      </w:r>
    </w:p>
    <w:p w14:paraId="3E7EED12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otwarcia wyodrębnionego rachunku bankowego na środki otrzymane w celu realizacji Projektu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5"/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659A9A7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>przedstawiania Partnerowi Wiodącemu informacji finansowych i sprawozdawczych w terminach i formie umożliwiającej przygotowanie wniosków o płatność wymaganych w umowie o dofinansowanie Projektu;</w:t>
      </w:r>
    </w:p>
    <w:p w14:paraId="58CE248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gromadzenia i archiwizacji dokumentacji Projektu z zachowaniem terminów określonych w § 11 niniejszej umowy;</w:t>
      </w:r>
    </w:p>
    <w:p w14:paraId="775C96CC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wypełniania obowiązków wynikających z udzielania pomocy publicznej i/lub pomocy de minimis, w tym w szczególności obowiązku sporządzania i przedstawiania Prezesowi Urzędu Ochrony Konkurencji i Konsumentów sprawozdań o udzielonej pomocy publicznej, zgodnie z art. 32 ust. 1 ustawy z dnia 30 czerwca 2004 r. o postępowaniu w sprawach dotyczących pomocy publicznej;</w:t>
      </w:r>
    </w:p>
    <w:p w14:paraId="36121A0E" w14:textId="24845CEF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zachowania zasady trwałości projektu, o której mowa w art. </w:t>
      </w:r>
      <w:r w:rsidR="000C5F3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65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Rozporządzenia ogólnego, 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Wytyczn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dotycząc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realizacji projektów z</w:t>
      </w:r>
      <w:r w:rsidR="002B0205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 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udziałem środków Europejskiego Funduszu Społecznego Plus w regionalnych programach na lata 2021–2027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przepisach wynikających z udzielenia pomocy publicznej oraz wniosku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6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F7E4DFF" w14:textId="04EDF207" w:rsidR="00763CA5" w:rsidRPr="00E025A0" w:rsidRDefault="00D719EE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 xml:space="preserve">złożenia oświadczenia o wyrażeniu </w:t>
      </w:r>
      <w:r w:rsidR="00AE7BA7" w:rsidRPr="00E025A0">
        <w:rPr>
          <w:rFonts w:ascii="Arial" w:hAnsi="Arial" w:cs="Arial"/>
          <w:kern w:val="3"/>
          <w:sz w:val="24"/>
          <w:szCs w:val="24"/>
        </w:rPr>
        <w:t>zgody na udział w badaniach ewaluacyjnych;</w:t>
      </w:r>
    </w:p>
    <w:p w14:paraId="5B831158" w14:textId="77777777" w:rsidR="00763CA5" w:rsidRPr="00E025A0" w:rsidRDefault="00763CA5" w:rsidP="00E025A0">
      <w:pPr>
        <w:pStyle w:val="Akapitzlist"/>
        <w:spacing w:before="240"/>
        <w:ind w:left="851"/>
        <w:rPr>
          <w:rFonts w:ascii="Arial" w:hAnsi="Arial" w:cs="Arial"/>
          <w:kern w:val="3"/>
          <w:sz w:val="24"/>
          <w:szCs w:val="24"/>
        </w:rPr>
      </w:pPr>
    </w:p>
    <w:p w14:paraId="4E3D316A" w14:textId="77777777" w:rsidR="00763CA5" w:rsidRPr="00E025A0" w:rsidRDefault="00AE7BA7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>uzyskania zgody podmiotów zaangażowanych w realizację projektu (np. wykonawcy usług) na ich udział w badaniach ewaluacyjnych;</w:t>
      </w:r>
    </w:p>
    <w:p w14:paraId="1C9D7E2F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zlecenia wykonawcy części zadań, obejmujących m.in. opracowanie utworu, uwzględnienia w umowie z wykonawcą klauzuli przenoszącej autorskie prawa majątkowe do ww. utworu na Partnera;</w:t>
      </w:r>
    </w:p>
    <w:p w14:paraId="60FEA046" w14:textId="77777777" w:rsidR="00763CA5" w:rsidRPr="00E025A0" w:rsidRDefault="00AE7BA7" w:rsidP="00E025A0">
      <w:pPr>
        <w:numPr>
          <w:ilvl w:val="0"/>
          <w:numId w:val="4"/>
        </w:numPr>
        <w:spacing w:after="24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…………………………………………………………………………………. 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7"/>
      </w:r>
    </w:p>
    <w:p w14:paraId="2357770C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24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ma prawo do udziału w innych projektach finansowanych z funduszy europejskich, o czym informuje Grupę Sterującą. </w:t>
      </w:r>
    </w:p>
    <w:p w14:paraId="6D7EC420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Parter ma prawo do otrzymania płatności od Partnera Wiodącego w terminie nie dłuższym niż…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 dni roboczych od otrzymania przez niego środków zgodnie z zapisami § 7 ust. 16.</w:t>
      </w:r>
    </w:p>
    <w:p w14:paraId="3336E56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0A877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5.</w:t>
      </w:r>
    </w:p>
    <w:p w14:paraId="1AFCAAAB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>Zakres zadań Partnerów</w:t>
      </w:r>
    </w:p>
    <w:p w14:paraId="6A2C16F1" w14:textId="49E149C4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Wskazani </w:t>
      </w:r>
      <w:r w:rsidR="006F2EF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ust. 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sygnatariusze umowy pełnią funkcję Partnerów Projektu. Oznacza to, że wszyscy Partnerzy są współrealizującymi Projekt, o którym mowa w § 1 ust. 1 niniejszej umowy.</w:t>
      </w:r>
    </w:p>
    <w:p w14:paraId="38791DED" w14:textId="77777777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Strony ustalają, że poszczególni Partnerzy są zobowiązani do zrealizowania następujących zadań i osiągnięcia następujących wskaźników:</w:t>
      </w:r>
    </w:p>
    <w:p w14:paraId="197DE90A" w14:textId="77777777" w:rsidR="00763CA5" w:rsidRPr="00E025A0" w:rsidRDefault="00763CA5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61D33E" w14:textId="4D47995B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59F1A440" w14:textId="045481E6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nazwa instytucji lub organizacji pełniącej funkcję </w:t>
      </w:r>
      <w:r w:rsidR="003639EB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Partnera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Wiodącego</w:t>
      </w:r>
    </w:p>
    <w:p w14:paraId="263703F8" w14:textId="77777777" w:rsidR="00763CA5" w:rsidRPr="00E025A0" w:rsidRDefault="00763CA5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5E10F52C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F6F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25293" w14:textId="4D383839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9A0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18F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CA3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9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6EAD0CAD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8F72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E8E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7D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FF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50E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4E2E6AE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49C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08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83F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3CA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511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0FB85657" w14:textId="77777777" w:rsidR="00763CA5" w:rsidRPr="00E025A0" w:rsidRDefault="00763CA5" w:rsidP="00E025A0">
      <w:pPr>
        <w:tabs>
          <w:tab w:val="left" w:pos="1134"/>
        </w:tabs>
        <w:spacing w:after="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1FB6C481" w14:textId="77777777" w:rsidR="00763CA5" w:rsidRPr="00E025A0" w:rsidRDefault="00763CA5" w:rsidP="00E025A0">
      <w:pPr>
        <w:tabs>
          <w:tab w:val="left" w:pos="1134"/>
        </w:tabs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419D5BF6" w14:textId="4ED320CF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4CDDB0B4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1</w:t>
      </w: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1E64A780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B60A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96DE" w14:textId="2E1F902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9897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FD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31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0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A0D6E2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A9C9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099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DD8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76B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D9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0F196C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05CF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3B4B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B568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7DC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06993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274F292A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2EAFD70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C09689D" w14:textId="149E7C7E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7FFF07FA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2</w:t>
      </w:r>
    </w:p>
    <w:tbl>
      <w:tblPr>
        <w:tblW w:w="935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217"/>
        <w:gridCol w:w="2519"/>
        <w:gridCol w:w="1692"/>
        <w:gridCol w:w="2255"/>
      </w:tblGrid>
      <w:tr w:rsidR="00763CA5" w:rsidRPr="00E025A0" w14:paraId="20F213C7" w14:textId="77777777" w:rsidTr="001550FD">
        <w:trPr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203D1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6ED2" w14:textId="5AC88052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5EE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4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2A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1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51F9D78B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890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427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5556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76E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00E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3F239596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E01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929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DE4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57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DBD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532E6F56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377219E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F58565C" w14:textId="1F1AB8B4" w:rsidR="00763CA5" w:rsidRPr="00E025A0" w:rsidRDefault="00AE7BA7" w:rsidP="00E025A0">
      <w:pPr>
        <w:numPr>
          <w:ilvl w:val="2"/>
          <w:numId w:val="5"/>
        </w:numPr>
        <w:tabs>
          <w:tab w:val="left" w:pos="2340"/>
        </w:tabs>
        <w:spacing w:after="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AF5DE09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n</w:t>
      </w:r>
    </w:p>
    <w:tbl>
      <w:tblPr>
        <w:tblW w:w="906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195"/>
        <w:gridCol w:w="2375"/>
        <w:gridCol w:w="1390"/>
        <w:gridCol w:w="2435"/>
      </w:tblGrid>
      <w:tr w:rsidR="00763CA5" w:rsidRPr="00E025A0" w14:paraId="2E1C58B8" w14:textId="77777777" w:rsidTr="005921D7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FE9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184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1612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484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A3126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2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6B8084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637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615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2F0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E7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74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A05891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E0AD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1F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61B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9E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523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B7295CE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5E9E597" w14:textId="4885CB1A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i Partnerzy wykonują osobiście przyjęte na siebie zadania. Zlecanie części zadań podmiotom nie będącym stroną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zwanymi dalej wykonawcami, może dotyczyć jedynie części zadania powierzonego Partnerowi Wiodącemu/Partnerowi zgodnie z ust. 2, która nie może być wykonana bezpośrednio przez Partnera lub w ramach współpracy między Partnerami. </w:t>
      </w:r>
    </w:p>
    <w:p w14:paraId="19199F1C" w14:textId="7E3F9834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wzajemne zlecanie przez Partnera Wiodącego zakupu towarów lub usług partnerowi i odwrotnie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6F9B311" w14:textId="7777777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odpowiadają przed Partnerem Wiodącym za wszelkie działania lub zaniechania wykonawcy jak za swoje działania lub zaniechania.</w:t>
      </w:r>
    </w:p>
    <w:p w14:paraId="34574800" w14:textId="432FBC5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angażowanie, jako personelu projektu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pracowników Partnerów przez Partnera Wiodącego i odwrotnie.</w:t>
      </w:r>
    </w:p>
    <w:p w14:paraId="13720404" w14:textId="04072779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przydziale zadań do wykonania lub w zakresie i sposobie wykonywania powierzonego Partnerowi zadania wymaga zgody obu stron, wyrażonej na piśmie. Zmiany w przydziale zadań do wykonania wymagają zmian we wniosku o dofinansowanie, zaakceptowania przez IZ oraz zawarcia aneksu do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partnerstwie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1810C308" w14:textId="77777777" w:rsidR="00763CA5" w:rsidRPr="00E025A0" w:rsidRDefault="00763CA5" w:rsidP="00E025A0">
      <w:pPr>
        <w:tabs>
          <w:tab w:val="left" w:pos="2011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616B883" w14:textId="77777777" w:rsidR="00763CA5" w:rsidRPr="00E025A0" w:rsidRDefault="00AE7BA7" w:rsidP="00E025A0">
      <w:pPr>
        <w:tabs>
          <w:tab w:val="right" w:pos="84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6.</w:t>
      </w:r>
    </w:p>
    <w:p w14:paraId="40B152AE" w14:textId="77777777" w:rsidR="00763CA5" w:rsidRPr="00E025A0" w:rsidRDefault="00AE7BA7" w:rsidP="00E025A0">
      <w:pPr>
        <w:tabs>
          <w:tab w:val="right" w:pos="8440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caps/>
          <w:kern w:val="0"/>
          <w:sz w:val="24"/>
          <w:szCs w:val="24"/>
          <w:lang w:eastAsia="pl-PL"/>
        </w:rPr>
        <w:t>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rganizacja wewnętrzna Partnerstwa</w:t>
      </w:r>
    </w:p>
    <w:p w14:paraId="6DBDB5EC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 celu prawidłowego zarządzania Partnerstwem oraz zapewnienia podejścia partnerskiego w realizacji Projektu, strony ustalają następujący system organizacji wewnętrznej Partnerstwa:</w:t>
      </w:r>
    </w:p>
    <w:p w14:paraId="21F92156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 xml:space="preserve">w tym ustępie §6 można opisać przyjęte w ramach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lastRenderedPageBreak/>
        <w:t>Partnerstwa rozwiązania dotyczące organizacji wewnętrznej Partnerstwa - zgodnie z zapisami wniosku o dofinansowanie. W opisie można wskazać: strukturę organizacyjną Projektu; informacje na temat Grupy Sterującej (nazwa, skład, rola i zadania, częstotliwość spotkań, sposób podejmowania decyzji, sposób dokumentowania posiedzeń i podejmowanych decyzji); postanowienia dodatkowe (dotyczy Partnerstw wprowadzających dodatkowe rozwiązania w zakresie organizacji wewnętrznej Partnerstwa, np. dodatkowe ciało doradcze lub rola i zadania Sekretariatu).</w:t>
      </w:r>
    </w:p>
    <w:p w14:paraId="6D80AACB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system przepływu informacji i komunikacji w ramach Partnerstwa:</w:t>
      </w:r>
    </w:p>
    <w:p w14:paraId="7C2523AE" w14:textId="5F2C9D71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37D6C6D1" w14:textId="4DA0DFE7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45961C76" w14:textId="77777777" w:rsidR="00763CA5" w:rsidRPr="00E025A0" w:rsidRDefault="00AE7BA7" w:rsidP="00E025A0">
      <w:pPr>
        <w:numPr>
          <w:ilvl w:val="0"/>
          <w:numId w:val="6"/>
        </w:numPr>
        <w:tabs>
          <w:tab w:val="right" w:pos="-3174"/>
          <w:tab w:val="left" w:pos="-288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sposób oceny realizacji Projektu:</w:t>
      </w:r>
    </w:p>
    <w:p w14:paraId="2ACEC139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ocena realizacji Projektu zostanie przeprowadzona.............................................</w:t>
      </w:r>
    </w:p>
    <w:p w14:paraId="58D75FD4" w14:textId="1E9A0672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 .................................................................................................................................;</w:t>
      </w:r>
    </w:p>
    <w:p w14:paraId="598423BA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  <w:t>nazwa podmiotu zewnętrznego lub Partnera/Partnerów odpowiedzialnych za ocenę Projektu lub opis procedur, które zostaną zastosowane przy wyborze podmiotu zewnętrznego</w:t>
      </w:r>
    </w:p>
    <w:p w14:paraId="3D5B7CFF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zadania do realizacji w ramach oceny Projektu obejmują:</w:t>
      </w:r>
    </w:p>
    <w:p w14:paraId="79D72816" w14:textId="779E8DE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a)     .................................................................................................................................;</w:t>
      </w:r>
    </w:p>
    <w:p w14:paraId="4E29D1F2" w14:textId="0C7DEEB1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b)     .................................................................................................................................;</w:t>
      </w:r>
    </w:p>
    <w:p w14:paraId="356817CB" w14:textId="563ABAB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c)     ..................................................................................................................................</w:t>
      </w:r>
    </w:p>
    <w:p w14:paraId="0A189F74" w14:textId="77777777" w:rsidR="00763CA5" w:rsidRPr="00E025A0" w:rsidRDefault="00AE7BA7" w:rsidP="00E025A0">
      <w:pPr>
        <w:numPr>
          <w:ilvl w:val="0"/>
          <w:numId w:val="6"/>
        </w:numPr>
        <w:tabs>
          <w:tab w:val="left" w:pos="0"/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przyjmują następujący system wewnętrznej kontroli finansowej w ramach Partnerstwa:</w:t>
      </w:r>
    </w:p>
    <w:p w14:paraId="6DA9E534" w14:textId="503915D3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     .................................................................................................................................;</w:t>
      </w:r>
    </w:p>
    <w:p w14:paraId="29CAE158" w14:textId="390725A1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     ..................................................................................................................................</w:t>
      </w:r>
    </w:p>
    <w:p w14:paraId="6733C4B5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0E487E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7.</w:t>
      </w:r>
    </w:p>
    <w:p w14:paraId="66FFE376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Zagadnienia finansowe</w:t>
      </w:r>
    </w:p>
    <w:p w14:paraId="01C60FF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Środki finansowe przekazywane Partnerom przez Partnera Wiodącego stanowią finansowanie kosztów ponoszonych przez Partnerów w związku z wykonaniem zadań określonych we wniosku o dofinansowanie i niniejszej umowie, a nie świadczenie usług na rzecz Partnera Wiodącego.</w:t>
      </w:r>
    </w:p>
    <w:p w14:paraId="265F585D" w14:textId="30314FA0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 xml:space="preserve">Strony uzgadniają następujący podział środków finansowych na realizację Projektu w ramach kwoty dofinansowania Projektu w łącznej kwocie nie większej niż 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 stanowiącej nie więcej niż … % wydatków kwalifikowalnych Projektu: </w:t>
      </w:r>
    </w:p>
    <w:p w14:paraId="32CDB544" w14:textId="0C203ED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Wiodącego w łącznej kwocie nie większej niż.....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18AFB524" w14:textId="3BADF456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1 w łącznej kwocie nie większej niż....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7C4EBD7" w14:textId="3D9FCE63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2 w łącznej kwocie nie większej niż 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48984EB4" w14:textId="02951AEE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n w łącznej kwocie nie większej niż</w:t>
      </w:r>
      <w:r w:rsidR="00F60714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</w:t>
      </w:r>
    </w:p>
    <w:p w14:paraId="161020B1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Szczegółowy budżet Partnera Wiodącego i Partnerów w ramach Projektu, uwzględniający podział środków finansowych na realizację zadań powierzonych Partnerowi Wiodącemu i poszczególnym Partnerom, stanowi załącznik nr 2 do umowy. </w:t>
      </w:r>
    </w:p>
    <w:p w14:paraId="03C2DCDA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 Projektu, o której mowa w ust. 2, może zostać proporcjonalnie obniżona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659F53A9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przekazuje Partnerom środki na finansowanie kosztów realizacji zadań, o których mowa w § 5, w formie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zaliczki / refundacji poniesionych wydatków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2C596AA3" w14:textId="6A1E5B65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gdy środki przekazywane są Partnerowi w formie zaliczki/refundacji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przekazywane są na następujący wyodrębniony dla Projektu rachunek bankowy Partnera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7D5CCCCC" w14:textId="77777777" w:rsidR="00763CA5" w:rsidRPr="00E025A0" w:rsidRDefault="00AE7BA7" w:rsidP="00E025A0">
      <w:pPr>
        <w:spacing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nr 1:  .......................................... ......................................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6C29A94A" w14:textId="236F4308" w:rsidR="00763CA5" w:rsidRPr="00E025A0" w:rsidRDefault="00AE7BA7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Odsetki bankowe od środków na wyodrębnionym rachunku Partnera podlegają zwrotowi, o ile przepisy odrębne nie stanowią inaczej. Partner zwraca odsetki, o których mowa w zdaniu pierwszym w terminie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rachunek wskazany przez Partnera Wiodącego.</w:t>
      </w:r>
    </w:p>
    <w:p w14:paraId="15506D67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Środki na finansowanie kosztów realizacji zadań przekazywane są zgodnie z harmonogramem płatności stanowiącym załącznik nr 3 do niniejszej umowy. Aktualizacja harmonogramu nie wymaga formy aneksu do niniejszej umowy.</w:t>
      </w:r>
    </w:p>
    <w:p w14:paraId="4981C316" w14:textId="29A518F2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Przy wydatkowaniu środków w ramach Projektu, strony stosują się do aktualnych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 </w:t>
      </w:r>
      <w:r w:rsidR="002B0205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wydatków na lata 2021 – 2027;</w:t>
      </w:r>
    </w:p>
    <w:p w14:paraId="12260573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ustalają, że Projekt będzie rozliczany w CST2021 z zastosowaniem formuły:</w:t>
      </w:r>
    </w:p>
    <w:p w14:paraId="57ABDA2D" w14:textId="370A2D2D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partnerskiej, tj. z zastosowaniem częściowych wniosków o płatność (rozliczanie projektu przez Partnera Wiodącego oraz wszystkie podmioty ponoszące wydatki, co oznacza m.in. obowiązek składania przez wszystkie podmioty częściowych wniosków o płatność, harmonogramów płatności, danych dot. angażowania personelu projektu, uczestników /podmiotów w ramach  SM EFS,  na podstawie których tworzone są zbiorcze dokumenty przekazywane przez Partnera Wiodącego do instytucji będącej stroną umowy</w:t>
      </w:r>
      <w:r w:rsidR="0099091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 projektu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6"/>
      </w:r>
    </w:p>
    <w:p w14:paraId="76DDE289" w14:textId="7E6B5CB3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uproszczonej, tj. bez zastosowania częściowych wniosków o płatność (rozliczanie projektu w CST2021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wyłącznie przez </w:t>
      </w:r>
      <w:r w:rsidR="00DF60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co oznacza, iż wszystkie wydatki przypisane zostaną Parterowi Wiodącemu),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7"/>
      </w:r>
    </w:p>
    <w:p w14:paraId="39489B14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Pierwsza transza zaliczki wypłacana jest Partnerom w wysokości i terminie określonym w harmonogramie płatności, o którym mowa w ust. 7. </w:t>
      </w:r>
    </w:p>
    <w:p w14:paraId="31722B1A" w14:textId="096FFF1F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1),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03EC6050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częściowych wniosków o płatność w CST2021 w zakresie realizowanych przez siebie zadań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wraz z niżej wskazanymi dokumentami, na podstawie których Partner Wiodący składa wniosek o płatność do IZ za pośrednictwem CST2021:</w:t>
      </w:r>
    </w:p>
    <w:p w14:paraId="1E3784B4" w14:textId="57A13D6C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bookmarkStart w:id="0" w:name="_Hlk147474324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o wszystkich uczestnikach Projektu, w zakresie określonym w dokumencie </w:t>
      </w:r>
      <w:bookmarkStart w:id="1" w:name="_Hlk133410907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„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bookmarkEnd w:id="1"/>
    </w:p>
    <w:p w14:paraId="52EAA43D" w14:textId="3DBABAEE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 zgodnie z zakresem określonym dla wniosku o płatność w CST2021</w:t>
      </w:r>
      <w:r w:rsidR="002B020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EAB9081" w14:textId="3FA20D16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osiągnięcie wskaźników związanych z realizacją zadań rozliczanych w oparciu o kwoty ryczałtowe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</w:p>
    <w:p w14:paraId="66D35E42" w14:textId="1859FD07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</w:p>
    <w:p w14:paraId="55D3E90F" w14:textId="46DCC98D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3DA0D18C" w14:textId="1F2D07C8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9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D93AD51" w14:textId="1C90149A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wraz z końcowym wnioskiem o płatność Partner jest zobowiązany do ponownego złożenia Oświadczenia o kwalifikowalności VAT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0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oraz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przedstawienia zbiorczej informacji o Oświadczeniach o kwalifikowalności VAT pozyskanych od ostatecznych odbiorców na zakończenie ich udziału w projekcie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1"/>
      </w:r>
      <w:bookmarkEnd w:id="0"/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56CE4E1" w14:textId="1B9C1C68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o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których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mowa w pkt 1, przez Partnera Wiodącego;</w:t>
      </w:r>
    </w:p>
    <w:p w14:paraId="3D954728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dla Projektu rachunku bankowym Partnera Wiodącego.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2"/>
      </w:r>
    </w:p>
    <w:p w14:paraId="22D7A4F2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Gdy z przyczyn technicznych, które nie leżą po stronie Partnerów, nie jest możliwe złożenie częściowych wniosków o płatność, o których mowa w ust. 11 pkt  1, Partnerzy składają do Partnera Wiodącego wersje papierowe częściowych wniosków o płatność, przy jednoczesnym zobowiązaniu się do złożenia wniosków częściowych za pośrednictwem systemu teleinformatycznego CST2021 w terminie … dni roboczych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od uzyskania informacji o usunięciu awarii systemu informatycznego CST2021.</w:t>
      </w:r>
    </w:p>
    <w:p w14:paraId="45DFA278" w14:textId="7AFB04ED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2),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2F68A52B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do Partnera Wiodącego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niżej wskazanych dokumentów, na podstawie których Partner Wiodący składa wniosek o płatność do IZ za pośrednictwem CST2021:</w:t>
      </w:r>
    </w:p>
    <w:p w14:paraId="5C9538B6" w14:textId="5E730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wszystkich uczestnikach Projektu, w zakresie określonym w dokumencie „Zakres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63AD9301" w14:textId="7E28444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projektu, zgodnie z zakresem określonym dla wniosku o płatność w CST2021</w:t>
      </w:r>
      <w:r w:rsidR="00F60714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4ED74FE" w14:textId="65549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dokumentów potwierdzających osiągnięcie wskaźników związanych z realizacją zadań rozliczanych w oparciu o kwoty ryczałtowe, </w:t>
      </w:r>
    </w:p>
    <w:p w14:paraId="74ADEFC3" w14:textId="198BF6B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FD41495" w14:textId="69D13063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6268501" w14:textId="193A2DE5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EC927EA" w14:textId="4A5A5F0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wraz z końcowym wnioskiem o płatność Partner jest zobowiązany do ponownego złożenia Oświadczenia o kwalifikowalności VAT</w:t>
      </w:r>
      <w:r w:rsidR="00F60714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oraz przedstawienia zbiorczej informacji o Oświadczeniach o kwalifikowalności VAT pozyskanych od ostatecznych odbiorców na zakończenie ich udziału w projekcie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6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60D30D2" w14:textId="79799D1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którym mowa w pkt 1, przez Partnera Wiodącego;</w:t>
      </w:r>
    </w:p>
    <w:p w14:paraId="2316C8F3" w14:textId="33EB1475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rachunku bankowym Projektu Partnera Wiodącego.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7"/>
      </w:r>
    </w:p>
    <w:p w14:paraId="3C27D1E4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Oprócz dokumentów wskazanych w ust. 11 pkt 1 lub ust. 13 pkt 1, Partner Wiodący może także wezwać Partnerów do złożenia innych dokumentów potwierdzających kwalifikowalność wydatków ujętych w częściowych wnioskach o płatność.</w:t>
      </w:r>
    </w:p>
    <w:p w14:paraId="5EABF9D5" w14:textId="498B9142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stawie zatwierdzonych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których mowa w ust. 11 pkt 1 lub ust. 13 pkt 1, Partner Wiodący występuje do IZ z wnioskiem o płatność celem otrzymania środków na dofinansowanie Projektu. W przypadku wątpliwości ze strony IZ do dokumentów Partnerów, udzielają oni – za pośrednictwem Partnera Wiodącego – odpowiednich wyjaśnień i/lub dokonują korekt umożliwiających zatwierdzenie wydatków w ramach danego wniosku o płatność.</w:t>
      </w:r>
    </w:p>
    <w:p w14:paraId="069C50B3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przekazuje płatności Partnerom w terminie nie dłuższym niż ….. dni roboczych od otrzymania środków na rachunek wyodrębniony Projektu wynikających z zatwierdzenia przez IZ wniosku o płatność, o którym mowa w ust. 15.</w:t>
      </w:r>
    </w:p>
    <w:p w14:paraId="35D0A13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Wszystkie płatności dokonywane w związku z realizacją Projektu pomiędzy Partnerem Wiodącym a Partnerami lub pomiędzy Partnerami, są dokonywane za pośrednictwem wyodrębnionych dla Projektu rachunków bankowych.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8"/>
      </w:r>
    </w:p>
    <w:p w14:paraId="1FC5B20B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może wstrzymać przekazywanie płatności na rzecz Partnera w przypadku stwierdzenia lub powzięcia uzasadnionego podejrzenia zaistnienia nieprawidłowości w realizowaniu postanowień niniejszej umowy lub w realizacji zadań, w szczególności w przypadku nieterminowego realizowania zadań, utrudniania kontroli realizacji zadań, dokumentowania realizacji zadań niezgodnie z postanowieniami niniejszej umowy lub na wniosek instytucji kontrolnych.</w:t>
      </w:r>
    </w:p>
    <w:p w14:paraId="7E4C1B85" w14:textId="7CCB329B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stwierdzenia nieprawidłowego wydatkowania środków przez Partnerów Projektu, środki podlegają zwrotowi wraz z odsetkami w wysokości określonej jak dla zaległości podatkowych. Zwrot środków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tórych mowa w zdaniu pierwszym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następuje na pisemne wezwanie Partnera Wiodącego, ze wskazaniem terminu, kwoty i numeru rachunku bankowego, na który Partner powinien zwrócić środki. </w:t>
      </w:r>
    </w:p>
    <w:p w14:paraId="48C8C11D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Projekt rozliczany jest na etapie końcowego wniosku o płatność pod względem finansowym proporcjonalnie do stopnia osiągnięcia założeń merytorycznych ujętych we wniosku o dofinansowanie projektu, co jest określane, jako „reguła proporcjonalności”. W przypadku, gdy założenia Projektu nie zostały osiągnięte z winy Partnera ustala się, co następuje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9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: ……………………………………………………………………………………………...  </w:t>
      </w:r>
    </w:p>
    <w:p w14:paraId="58A562DB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BCE45E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8.</w:t>
      </w:r>
    </w:p>
    <w:p w14:paraId="135D4A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Ochrona danych osobowych</w:t>
      </w:r>
    </w:p>
    <w:p w14:paraId="7D0C3D31" w14:textId="67FE7803" w:rsidR="00763CA5" w:rsidRPr="00E025A0" w:rsidRDefault="00AE7BA7" w:rsidP="00E025A0">
      <w:pPr>
        <w:spacing w:after="6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Prawa i obowiązki Partnerów w zakresie przetwarzania danych osobowych w trakcie realizacji Projektu określa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Klauzula obowiązku informacyjnego RODO skierowana do Beneficjentów/Partnerów/Realizatorów, w związku z przetwarzaniem danych osobowych podczas realizacji projektów w ramach programu Fundusze Europejskie dla Podlaskiego 2021-2027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stanowiąca Załącznik do Umowy do dofinansowanie projektu zawartej z IZ, 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które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jednocześnie w związku z tym uszczegóławia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ją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postanowienia § 9.</w:t>
      </w:r>
    </w:p>
    <w:p w14:paraId="59947803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2FCCE4A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9.</w:t>
      </w:r>
    </w:p>
    <w:p w14:paraId="626BD0A6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Zasady wykorzystywania systemu teleinformatycznego</w:t>
      </w:r>
    </w:p>
    <w:p w14:paraId="5D305A2D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oraz Partnerzy zobowiązują się do wykorzystania CST2021 w procesie rozliczania Projektu i wiążącej komunikacji z IZ zgodnie z Wytycznymi dotyczącymi warunków gromadzenia i przekazywania danych w postaci elektronicznej na lata 2021-2027 oraz z aktualną instrukcją udostępnioną przez IZ.  </w:t>
      </w:r>
    </w:p>
    <w:p w14:paraId="23006371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Wykorzystanie CST2021 obejmuje co najmniej przesyłanie:</w:t>
      </w:r>
    </w:p>
    <w:p w14:paraId="60F3998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wniosków o płatność,</w:t>
      </w:r>
    </w:p>
    <w:p w14:paraId="7C55A1B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kwalifikowalność wydatków ponoszonych w ramach Projektu i wykazywanych we wnioskach o płatność,</w:t>
      </w:r>
    </w:p>
    <w:p w14:paraId="7C29C2DE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uczestników Projektu i podmiotów otrzymujących wsparcie;</w:t>
      </w:r>
    </w:p>
    <w:p w14:paraId="6925B34F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personelu Projektu ,</w:t>
      </w:r>
    </w:p>
    <w:p w14:paraId="665CD6DB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harmonogramu płatności,</w:t>
      </w:r>
    </w:p>
    <w:p w14:paraId="12AB84C0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zamówieniach publicznych,</w:t>
      </w:r>
    </w:p>
    <w:p w14:paraId="59107085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korespondencji, w tym zgłaszania zmian dotyczących realizacji Projektu,</w:t>
      </w:r>
    </w:p>
    <w:p w14:paraId="66B9960D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innych dokumentów związanych z realizacją Projektu, w tym niezbędnych do przeprowadzenia kontroli Projektu oraz wymiany dokumentacji pokontrolnej,</w:t>
      </w:r>
    </w:p>
    <w:p w14:paraId="78BE5499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aktualnego harmonogramu udzielanego wsparcia.</w:t>
      </w:r>
    </w:p>
    <w:p w14:paraId="38C076A8" w14:textId="77777777" w:rsidR="00763CA5" w:rsidRPr="00E025A0" w:rsidRDefault="00AE7BA7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Przekazanie dokumentów, o których mowa powyżej drogą elektroniczną nie zdejmuje z Partnera Wiodącego i Partnerów obowiązku przechowywania oryginałów dokumentów i ich udostępniania podczas kontroli na miejscu.</w:t>
      </w:r>
    </w:p>
    <w:p w14:paraId="4A94D549" w14:textId="77777777" w:rsidR="00763CA5" w:rsidRPr="00E025A0" w:rsidRDefault="00AE7BA7" w:rsidP="00E025A0">
      <w:pPr>
        <w:numPr>
          <w:ilvl w:val="0"/>
          <w:numId w:val="12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Partner Wiodący i Partnerzy wyznacza/ją osoby uprawnione do wykonywania w jego/ich imieniu czynności związanych z realizacją Projektu, w tym zgłoszenia do pracy w ramach CST 2021 osoby upoważnionej do zarządzania uprawnieniami użytkowników CST2021 po stronie Partnera Wiodącego/Partnerów. Zgłoszenie osób uprawnionych zarządzających projektem odbywa się w oparciu o formularz stanowiący załącznik nr 5 do Wytycznych dotyczących warunków gromadzenia i przekazywania danych w postaci elektronicznej na lata 2021 – 2027, zgodnie procedurą określoną w załączniku nr 4 do ww. Wytycznych. Wszelkie działania w CST2021 osób uprawnionych są traktowane w sensie prawnym jako działanie Partnera Wiodącego/Partnerów.</w:t>
      </w:r>
    </w:p>
    <w:p w14:paraId="4AC72B95" w14:textId="77777777" w:rsidR="00763CA5" w:rsidRPr="00E025A0" w:rsidRDefault="00763CA5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5DFD9B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10.</w:t>
      </w:r>
    </w:p>
    <w:p w14:paraId="07AFC1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informacyjne</w:t>
      </w:r>
    </w:p>
    <w:p w14:paraId="7CA9E500" w14:textId="77777777" w:rsidR="00763CA5" w:rsidRPr="00E025A0" w:rsidRDefault="00AE7BA7" w:rsidP="00E025A0">
      <w:pPr>
        <w:numPr>
          <w:ilvl w:val="0"/>
          <w:numId w:val="14"/>
        </w:numPr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zobowiązane są do wypełniania obowiązków informacyjnych i promocyjnych zgodnie z zapisami Rozporządzenia ogólnego (Rozporządzenie Parlamentu Europejskiego i Rady (UE) 2021/1060 z dnia 24 czerwca 2021 r. ustanawiające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Wizowej) w szczególności z załącznikiem IX - Komunikacja i widoczność).</w:t>
      </w:r>
    </w:p>
    <w:p w14:paraId="1CC33EE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zobowiązane są w szczególności do:</w:t>
      </w:r>
    </w:p>
    <w:p w14:paraId="0951720D" w14:textId="0A506307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umieszczania w widoczny sposób znaku Funduszy Europejskich, znaku barw Rzeczypospolitej Polskiej (jeśli dotyczy; wersja </w:t>
      </w:r>
      <w:proofErr w:type="spellStart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pełnokolorowa</w:t>
      </w:r>
      <w:proofErr w:type="spellEnd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), znaku Unii Europejskiej oraz znaku Województwa Podlaskiego na</w:t>
      </w:r>
      <w:r w:rsidRPr="00E025A0" w:rsidDel="00B75A3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0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14910470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prowadzonych działań informacyjnych i promocyjnych dotyczących Projektu,</w:t>
      </w:r>
    </w:p>
    <w:p w14:paraId="1A63FA82" w14:textId="48F3B30C" w:rsidR="00763CA5" w:rsidRPr="00E025A0" w:rsidRDefault="00B75A3B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dokumentach i materiałach (m.in. produkty drukowane lub cyfrowe) podawanych do wiadomości publicznej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88DFB16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dokumentów i materiałów dla osób i podmiotów uczestniczących w Projekcie,</w:t>
      </w:r>
    </w:p>
    <w:p w14:paraId="49E634C3" w14:textId="4828B358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produktach, sprzęcie, pojazdach, aparaturze itp., powstałych lub zakupionych z Projektu, poprzez umieszczenie trwałego oznakowania w postaci naklejek</w:t>
      </w:r>
      <w:r w:rsidR="00B75A3B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F82F868" w14:textId="48C97E70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umieszczenia w miejscu realizacji Projektu, w przypadku projektów, których łączny koszt </w:t>
      </w:r>
      <w:bookmarkStart w:id="4" w:name="_Hlk149217419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przekracza 100 000 EUR</w:t>
      </w:r>
      <w:bookmarkEnd w:id="4"/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1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trwałej tablicy informacyjnej,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a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</w:t>
      </w:r>
      <w:r w:rsidR="00FA4ECA" w:rsidRPr="00E025A0">
        <w:rPr>
          <w:rFonts w:ascii="Arial" w:hAnsi="Arial" w:cs="Arial"/>
          <w:sz w:val="24"/>
          <w:szCs w:val="24"/>
        </w:rPr>
        <w:t xml:space="preserve"> projektów, których wartość nie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przekracza 100 000 EUR,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umieszczania przynajmniej jednego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trwałego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plakatu o minimalnym formacie A3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lub podobnej wielkości elektronicznego wyświetlacza,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podkreślającej fakt otrzymania dofinansowania z UE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E805FE8" w14:textId="750465AD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umieszczenia krótkiego opisu Projektu na oficjalnej stronie internetowej Beneficjenta, jeśli ją posiada oraz na profilu w mediach społecznościowych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DEC34FB" w14:textId="44BD99A1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Jeżeli projekt ma znaczenie strategiczne lub jego całkowity koszt przekracza 10 mln EUR , zorganizowania wydarzenia lub działania informacyjno-promocyjnego (np. konferencję prasową, wydarzenie promujące projekt, prezentację projektu na targach branżowych) w ważnym momencie realizacji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9B931AA" w14:textId="38BB9207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dokumentowania działań informacyjnych i promocyjnych prowadzonych w ramach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0B30E3E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oświadczają, że zapoznali się z treścią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„Podręcznika wnioskodawcy i beneficjenta Funduszy Europejskich na lata 2021 - 2027 w zakresie informacji i promocji”.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2"/>
      </w:r>
    </w:p>
    <w:p w14:paraId="10361EF1" w14:textId="229F6F8A" w:rsidR="00763CA5" w:rsidRPr="00E025A0" w:rsidRDefault="008F6B7C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Znaki graficzne oraz obowiązkowe wzory tablic, plakatów i naklejek są określone w Załączniku nr 11 do Umowy </w:t>
      </w:r>
      <w:bookmarkStart w:id="5" w:name="_Hlk134435052"/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Podstawowe obowiązki beneficjenta programu Fundusze Europejskie dla Podlaskiego 2021-2027 w zakresie informacji i promocji</w:t>
      </w:r>
      <w:bookmarkEnd w:id="5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33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74DC2C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oświadczają, że zostali poinformowani o tym, że wyrażenie zgody na finansowanie oznacza zgodę na umieszczenie jego danych w wykazie operacji zgodnie z Rozporządzeniem ogólnym.</w:t>
      </w:r>
    </w:p>
    <w:p w14:paraId="4D36A4E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4615D3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11.</w:t>
      </w:r>
    </w:p>
    <w:p w14:paraId="66417692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w zakresie przechowywania dokumentacji</w:t>
      </w:r>
    </w:p>
    <w:p w14:paraId="786EA158" w14:textId="5986D653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Partner Wiodący i Partnerzy </w:t>
      </w:r>
      <w:r w:rsidR="00AA78C3"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zobowiązują się do przechowywania dokumentacji związanej z realizacją projektu przez okres pięciu lat od dnia 31 grudnia roku, w którym IZ dokonała ostatniej płatności w ramach projektu, z zastrzeżeniem ust. 4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.</w:t>
      </w:r>
    </w:p>
    <w:p w14:paraId="473092CC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Strony przechowują dokumentację związaną z realizacją Projektu w sposób zapewniający dostępność, poufność i bezpieczeństwo, oraz są zobowiązani do poinformowania Partnera Wiodącego o miejscu jej archiwizacji.</w:t>
      </w:r>
    </w:p>
    <w:p w14:paraId="2D7C7041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W przypadku zmiany miejsca archiwizacji dokumentów oraz w przypadku zawieszenia lub zaprzestania przez Partnerów działalności przed terminem, o którym mowa w ust. 1, Partnerzy zobowiązują się pisemnie poinformować Partnera Wiodącego o miejscu archiwizacji dokumentów związanych z realizowanym Projektem. Informacja ta jest wymagana w przypadku zmiany miejsca archiwizacji dokumentów w terminie, o którym mowa w ust. 1. </w:t>
      </w:r>
    </w:p>
    <w:p w14:paraId="19EB46C8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Dokumenty dotyczące pomocy publicznej Partnerzy zobowiązują się przechowywać przez 10 lat podatkowych, licząc od dnia jej przyznania, w sposób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lastRenderedPageBreak/>
        <w:t>zapewniający poufność i bezpieczeństwo, o ile w ramach Projektu/na realizację Projektu została udzielona pomoc publiczna.</w:t>
      </w:r>
    </w:p>
    <w:p w14:paraId="72071FF9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Jeżeli okres, o którym mowa w ust. 4 ulegnie zakończeniu przed upływem okresu wskazanego w ust. 1, Partnerzy zobowiązani są do przechowywania dokumentacji do końca okresu wskazanego w ust. 1.</w:t>
      </w:r>
    </w:p>
    <w:p w14:paraId="166291F0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Partner przechowuje dokumenty albo w formie oryginałów, albo ich uwierzytelnionych odpisów lub na powszechnie uznanych nośnikach danych, w tym jako elektroniczne wersje dokumentów oryginalnych lub dokumenty istniejące wyłącznie w wersji elektronicznej.</w:t>
      </w:r>
    </w:p>
    <w:p w14:paraId="5E856F0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001BE15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12.</w:t>
      </w:r>
    </w:p>
    <w:p w14:paraId="1DE5F13D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Odpowiedzialność cywilna stron</w:t>
      </w:r>
    </w:p>
    <w:p w14:paraId="19648130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ustalają zgodnie, że nie będą rościć sobie prawa do odszkodowania za szkody poniesione przez strony lub ich personel powstałe na skutek czynności związanych z realizacją umowy, z wyjątkiem szkód powstałych w wyniku winy umyślnej.</w:t>
      </w:r>
    </w:p>
    <w:p w14:paraId="3FBCC19D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ponoszą wyłączną odpowiedzialność za wszystkie czynności związane z realizacją powierzonego/</w:t>
      </w:r>
      <w:proofErr w:type="spellStart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ych</w:t>
      </w:r>
      <w:proofErr w:type="spellEnd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im zadania/zadań wobec osób trzecich, w tym odpowiedzialność za straty przez nie poniesione w związku z realizacją zadania/zadań lub w związku z odstąpieniem stron od umowy.</w:t>
      </w:r>
    </w:p>
    <w:p w14:paraId="475C803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2AEE80A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13.</w:t>
      </w:r>
    </w:p>
    <w:p w14:paraId="4B08945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Zmiany w umowie</w:t>
      </w:r>
    </w:p>
    <w:p w14:paraId="23306743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mogą zgłaszać propozycje zmian umowy z zastrzeżeniem ust. 2 - 4.</w:t>
      </w:r>
    </w:p>
    <w:p w14:paraId="12F64704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Zmiany w umowie, w tym załączników do umowy, mogą nastąpić wyłącznie po ich uprzednim zaakceptowaniu przez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Grupę Sterującą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, w formie pisemnego aneksu </w:t>
      </w:r>
      <w:r w:rsidR="005261EE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sporządzonego 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 niniejszej umowy pod rygorem nieważności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D0F177C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 i wymagają zaakceptowania przez G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rupę Sterującą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.</w:t>
      </w:r>
    </w:p>
    <w:p w14:paraId="170497E9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Zmiany, o których mowa w ust. 3, nie mogą być niezgodne z postanowieniami umowy o dofinansowanie.</w:t>
      </w:r>
    </w:p>
    <w:p w14:paraId="2644916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8AC209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14.</w:t>
      </w:r>
    </w:p>
    <w:p w14:paraId="79428D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Okres obowiązywania umowy</w:t>
      </w:r>
    </w:p>
    <w:p w14:paraId="094652E8" w14:textId="24D91C26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wchodzi w życie z dniem podpisania pod warunkiem podpisania umowy o dofinansowanie realizacji projektu zawieranej pomiędzy Partnerem Wiodącym a </w:t>
      </w:r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Umowa obowiązuje do czasu wypełnienia wszystkich zobowiązań Partnera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Wiodącego, w tym obowiązków związanych z zachowaniem trwałości projektu i/lub rezultatów określonych w umowie o dofinansowanie projektu oraz wszystkich zobowiązań Stron wynikających z umowy.</w:t>
      </w:r>
    </w:p>
    <w:p w14:paraId="69E73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318863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15.</w:t>
      </w:r>
    </w:p>
    <w:p w14:paraId="724A3E50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Rozwiązanie umowy</w:t>
      </w:r>
    </w:p>
    <w:p w14:paraId="25458909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 może zostać rozwiązana przed terminem określonym w umowie o dofinansowanie Projektu w następujących przypadkach:</w:t>
      </w:r>
    </w:p>
    <w:p w14:paraId="77A6EF6A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podstawie porozumienia stron, w przypadku wystąpienia okoliczności uniemożliwiających dalsze wykonywanie zobowiązań wynikających z umowy;</w:t>
      </w:r>
    </w:p>
    <w:p w14:paraId="5A3BAAD8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nie uzyskania dofinansowania Projektu; </w:t>
      </w:r>
    </w:p>
    <w:p w14:paraId="3E160BB1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razie rozwiązania umowy o dofinansowanie Projektu przez IZ;</w:t>
      </w:r>
    </w:p>
    <w:p w14:paraId="6ECB5C5D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4"/>
      </w:r>
    </w:p>
    <w:p w14:paraId="0AA35E8A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mogą, na uzasadniony wniosek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w terminie …./ w trybie natychmiastowym, wypowiedzieć umowę jednemu lub większej ilości Partnerów w przypadku rażącego naruszenia obowiązków Partnera wynikających z umowy lub umowy o dofinansowanie Projektu. Strony umowy zobowiązują się do podjęcia negocjacji mających na celu zapewnienie prawidłowej realizacji Projektu, w tym kontynuacji zadania powierzonego Partnerowi, z którym strony rozwiązały umowę.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(w tym ustępie istnieje możliwość wskazania katalogu konkretnych przypadków skutkujących rozwiązaniem umowy).</w:t>
      </w:r>
    </w:p>
    <w:p w14:paraId="386E8643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działając jednomyślnie mogą w terminie …/ w trybie natychmiastowym wypowiedzieć umowę Partnerowi Wiodącemu w przypadku rażącego naruszenia przez Partnera Wiodącego obowiązków wynikających z umowy lub umowy 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(w tym ustępie istnieje możliwość wskazania katalogu konkretnych przypadków skutkujących rozwiązaniem umowy z Partnerem Wiodącym).</w:t>
      </w:r>
    </w:p>
    <w:p w14:paraId="03217FAD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może rozwiązać niniejszą umowę w trybie natychmiastowym w następujących przypadkach : </w:t>
      </w:r>
    </w:p>
    <w:p w14:paraId="372BC054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nieprawidłowego wydatkowania przez Partnerów środków, na cele inne niż określone w projekcie lub niezgodnie z umową; </w:t>
      </w:r>
    </w:p>
    <w:p w14:paraId="247E1E00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składania lub posługiwania się przez Partnerów fałszywymi oświadczeniami lub stwierdzającymi nieprawdę dokumentami w celu uzyskania dofinansowania. </w:t>
      </w:r>
    </w:p>
    <w:p w14:paraId="1551BB6C" w14:textId="4BA19DE4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</w:t>
      </w:r>
      <w:r w:rsidR="00FA31C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rozwiązania umowy o dofinansowanie projektu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zastosowanie mają zapisy § 29 OWU, stanowiących załącznik nr 1 do umowy o dofinansowanie Projektu.</w:t>
      </w:r>
    </w:p>
    <w:p w14:paraId="7B8FD467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7D48022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16.</w:t>
      </w:r>
    </w:p>
    <w:p w14:paraId="0E4476FD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spornych</w:t>
      </w:r>
    </w:p>
    <w:p w14:paraId="73958B31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Spory mogące wyniknąć w związku z realizacją umowy strony będą starały się rozwiązać polubownie za pośrednictwem.............................................................................................. [np.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] </w:t>
      </w:r>
    </w:p>
    <w:p w14:paraId="4B09DB59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niemożności rozstrzygnięcia sporu w trybie określonym w ust. 1, strony ustalają zgodnie, że spór zostanie poddany pod rozstrzygnięcie..........................................</w:t>
      </w:r>
    </w:p>
    <w:p w14:paraId="5430CB9C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FFF730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(należy określić przyjęty przez Partnerstwo tryb rozwiązania sporu, np. sąd powszechny lub sąd polubowny. W tym ustępie należy uwzględnić rozwiązania obowiązujące Partnerów w poszczególnych Partnerstwach).</w:t>
      </w:r>
    </w:p>
    <w:p w14:paraId="6CBACC4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53B5931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17.</w:t>
      </w:r>
    </w:p>
    <w:p w14:paraId="60D99CD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Wszelkie zmiany w umowie o dofinansowanie Projektu i załącznikach do umowy, które mają wpływ na prawa i obowiązki stron niniejszej umowy o partnerstwie wywołują skutki prawne w dacie dokonania zmiany w umowie o dofinansowanie Projektu i/lub załącznikach do umowy bez konieczności sporządzania aneksu do niniejszej umowy.</w:t>
      </w:r>
    </w:p>
    <w:p w14:paraId="1761ECF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</w:p>
    <w:p w14:paraId="22CCC747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18.</w:t>
      </w:r>
    </w:p>
    <w:p w14:paraId="2505B8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dodatkowe</w:t>
      </w:r>
    </w:p>
    <w:p w14:paraId="67903BCF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(dotyczy Partnerstw, które przyjmują rozwiązania wykraczające poza wspólne minimum zakresu przedmiotowego umowy o Partnerstwie)</w:t>
      </w:r>
    </w:p>
    <w:p w14:paraId="23536724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1A89BFB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 19.</w:t>
      </w:r>
    </w:p>
    <w:p w14:paraId="4C74C61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nieuregulowanych niniejszą umową</w:t>
      </w:r>
    </w:p>
    <w:p w14:paraId="36E085B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sprawach nieuregulowanych umową zastosowanie mają postanowienia umowy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i jej załączników oraz odpowiednie przepisy prawa krajowego i wspólnotowego.</w:t>
      </w:r>
    </w:p>
    <w:p w14:paraId="5E76DF7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116819E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20.</w:t>
      </w:r>
    </w:p>
    <w:p w14:paraId="61B73AF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końcowe</w:t>
      </w:r>
    </w:p>
    <w:p w14:paraId="4D5DF377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Umowę sporządzono w .............................. jednobrzmiących egzemplarzach, po jednym dla każdej ze stron.</w:t>
      </w:r>
    </w:p>
    <w:p w14:paraId="2851FEFD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CAFF2D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50343F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54621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5438E4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7158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lastRenderedPageBreak/>
        <w:t>Załączniki:</w:t>
      </w:r>
    </w:p>
    <w:p w14:paraId="19C20263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42E24CBB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Budżet Projektu EFS + z podziałem na Partnera Wiodącego i Partnerów;</w:t>
      </w:r>
    </w:p>
    <w:p w14:paraId="7EA687AF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gram ponoszenia wydatków;</w:t>
      </w:r>
    </w:p>
    <w:p w14:paraId="55B0380A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………………………………………………………………..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35"/>
      </w:r>
    </w:p>
    <w:p w14:paraId="6462AE06" w14:textId="77777777" w:rsidR="00763CA5" w:rsidRPr="00E025A0" w:rsidRDefault="00763CA5" w:rsidP="00E025A0">
      <w:pPr>
        <w:tabs>
          <w:tab w:val="left" w:pos="6744"/>
        </w:tabs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38BB0694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9F832E7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1C5D1A3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D082EA8" w14:textId="77777777" w:rsidR="00763CA5" w:rsidRPr="00E025A0" w:rsidRDefault="00AE7BA7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Podpisy:</w:t>
      </w:r>
    </w:p>
    <w:p w14:paraId="1DF2D812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0857F9BE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Wiodącego: ……………………</w:t>
      </w:r>
    </w:p>
    <w:p w14:paraId="3214A147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7BD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6EF9CB4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1:  ……………………</w:t>
      </w:r>
    </w:p>
    <w:p w14:paraId="015B727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C44221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DCAFC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2: ……………………</w:t>
      </w:r>
    </w:p>
    <w:p w14:paraId="495098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40222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E8B2D0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n: ……………………</w:t>
      </w:r>
    </w:p>
    <w:p w14:paraId="0A20ACE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96F85C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4C2A95B" w14:textId="77777777" w:rsidR="00763CA5" w:rsidRPr="00E025A0" w:rsidRDefault="00763CA5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C9ED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1: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793A2F9C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415B73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5E144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A3CEF43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………………………, dn. …………………..</w:t>
      </w:r>
    </w:p>
    <w:p w14:paraId="1EB3C6C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71DD167B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PEŁNOMOCNICTWO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</w:rPr>
        <w:footnoteReference w:id="36"/>
      </w:r>
    </w:p>
    <w:p w14:paraId="49B45F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7B6E9C0" w14:textId="77777777" w:rsidR="00763CA5" w:rsidRPr="00E025A0" w:rsidRDefault="00AE7BA7" w:rsidP="00E025A0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Działając w imieniu …………………., upoważniam ……. (Partnera Wiodącego) do podpisania umowy o dofinansowanie Projektu partnerskiego pt.: ……………………………, składanego na nabór nr ………………….………. w ramach programu Fundusze Europejskie dla Podlaskiego 2021 - 2027, Priorytet …….., Działanie ……………………………….., w imieniu i na rzecz …………………..……………… oraz dokonywania czynności związanych z realizacją ww. Projektu, a polegających na:</w:t>
      </w:r>
    </w:p>
    <w:p w14:paraId="2F3239E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podpisywaniu dokumentów oraz składaniu oświadczeń woli, związanych z wnioskiem o dofinansowanie;</w:t>
      </w:r>
    </w:p>
    <w:p w14:paraId="34E3190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wniosku o dofinansowanie realizacji projektu;</w:t>
      </w:r>
    </w:p>
    <w:p w14:paraId="0743BC12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przeprowadzeniu negocjacji i zakończeniu negocjacji;</w:t>
      </w:r>
    </w:p>
    <w:p w14:paraId="4C92BD8E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zaciąganiu zobowiązań finansowych koniecznych do zabezpieczenia prawidłowej realizacji umowy;</w:t>
      </w:r>
    </w:p>
    <w:p w14:paraId="347EC13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umowy o dofinansowanie i aneksów do umowy na realizację projektu;</w:t>
      </w:r>
    </w:p>
    <w:p w14:paraId="7DC6F92C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dysponowaniu środkami finansowymi;</w:t>
      </w:r>
    </w:p>
    <w:p w14:paraId="555214E7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przeprowadzaniu postępowań przetargowych w ramach projektu;</w:t>
      </w:r>
    </w:p>
    <w:p w14:paraId="48F8CEF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potwierdzaniu za zgodność z oryginałem kopii dokumentów związanych z projektem;</w:t>
      </w:r>
    </w:p>
    <w:p w14:paraId="0C27B20B" w14:textId="4D7D5553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dokonywaniu wszelkich czynności związanych z kontrol</w:t>
      </w:r>
      <w:r w:rsidR="002B0205" w:rsidRPr="00E025A0">
        <w:rPr>
          <w:rFonts w:ascii="Arial" w:hAnsi="Arial" w:cs="Arial"/>
          <w:kern w:val="0"/>
          <w:sz w:val="24"/>
          <w:szCs w:val="24"/>
        </w:rPr>
        <w:t>ą</w:t>
      </w:r>
      <w:r w:rsidRPr="00E025A0">
        <w:rPr>
          <w:rFonts w:ascii="Arial" w:hAnsi="Arial" w:cs="Arial"/>
          <w:kern w:val="0"/>
          <w:sz w:val="24"/>
          <w:szCs w:val="24"/>
        </w:rPr>
        <w:t xml:space="preserve"> projektu;</w:t>
      </w:r>
    </w:p>
    <w:p w14:paraId="69E61634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  <w:sectPr w:rsidR="00763CA5" w:rsidRPr="00E025A0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  <w:r w:rsidRPr="00E025A0">
        <w:rPr>
          <w:rFonts w:ascii="Arial" w:hAnsi="Arial" w:cs="Arial"/>
          <w:kern w:val="0"/>
          <w:sz w:val="24"/>
          <w:szCs w:val="24"/>
        </w:rPr>
        <w:t>inne: ………………..</w:t>
      </w:r>
    </w:p>
    <w:p w14:paraId="3AEEAA4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Załącznik nr 2: Szczegółowy b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udżet Partnera Wiodącego i Partnerów w ramach Projektu</w:t>
      </w:r>
    </w:p>
    <w:p w14:paraId="7108048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BA327A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1D3525E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8"/>
        <w:gridCol w:w="1796"/>
        <w:gridCol w:w="2030"/>
        <w:gridCol w:w="1708"/>
        <w:gridCol w:w="1670"/>
      </w:tblGrid>
      <w:tr w:rsidR="00763CA5" w:rsidRPr="00E025A0" w14:paraId="6E6FDE2E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1E61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>Podmiot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92975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Łącznie środki  podmiotu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84C83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Kwota dofinansowania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23B7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Wkład własny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1380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Rodzaj wnoszonego wkładu własnego </w:t>
            </w:r>
          </w:p>
        </w:tc>
      </w:tr>
      <w:tr w:rsidR="00763CA5" w:rsidRPr="00E025A0" w14:paraId="007C0BB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BE4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Wiodący:….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FA4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01BC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781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E32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D9BDF03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0F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1:….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E29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A9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8E0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4D0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640DB80B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24E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2:…..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395F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9781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E6D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C3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7281F70A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DD3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n:…..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7412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994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0F2B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3F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A3F312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373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  <w:t>Łącznie: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FBB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C21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D1D0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C9C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454EBA01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42A1B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42ABCB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BC55B2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D46707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55266D" w14:textId="77777777" w:rsidR="00763CA5" w:rsidRPr="00E025A0" w:rsidRDefault="00AE7BA7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Załącznik nr 3: Harmonogram ponoszenia wydatków</w:t>
      </w:r>
    </w:p>
    <w:p w14:paraId="37AFE8FB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7289C6AA" w14:textId="77777777" w:rsidR="00763CA5" w:rsidRPr="00E025A0" w:rsidRDefault="00763CA5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A974DA9" w14:textId="46E23D29" w:rsidR="00763CA5" w:rsidRPr="00E025A0" w:rsidRDefault="00AE7BA7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Partner:……..</w:t>
      </w:r>
    </w:p>
    <w:p w14:paraId="048CE543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p w14:paraId="2C43EA06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1305"/>
        <w:gridCol w:w="2664"/>
        <w:gridCol w:w="1039"/>
        <w:gridCol w:w="1258"/>
        <w:gridCol w:w="1042"/>
      </w:tblGrid>
      <w:tr w:rsidR="00334732" w:rsidRPr="00E025A0" w14:paraId="09E420C6" w14:textId="77777777" w:rsidTr="00440DB1">
        <w:trPr>
          <w:trHeight w:val="23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475A1E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Rok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6FCFE2F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Kwartał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54320B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Miesiąc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B4A86B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Wydatki kwalifikowalne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7"/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51ECE7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Dofinansowanie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8"/>
            </w:r>
          </w:p>
        </w:tc>
      </w:tr>
      <w:tr w:rsidR="00334732" w:rsidRPr="00E025A0" w14:paraId="51BBF4A2" w14:textId="77777777" w:rsidTr="00440DB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087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DAC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EA4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12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D067641" w14:textId="30066F2A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Z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aliczka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BF367F8" w14:textId="01E3594E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efundacja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3E84C18" w14:textId="09E5BDE9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gółem</w:t>
            </w:r>
          </w:p>
        </w:tc>
      </w:tr>
      <w:tr w:rsidR="00334732" w:rsidRPr="00E025A0" w14:paraId="02058CFF" w14:textId="77777777" w:rsidTr="00440DB1">
        <w:trPr>
          <w:trHeight w:val="5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C25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6FFB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63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4E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C58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C28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4693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5893EC86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CB9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EEC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CBA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9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B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EC4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A02A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007349A1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AB32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60D3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595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A0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9A9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D84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080A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610C7D63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E3F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5BB2BFE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 xml:space="preserve">Suma kwartał X 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378A6E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6A7EFA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3A14D0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404E3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86840F8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21CC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58F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BF7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FF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652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09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BAC6C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47A7DC4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29135E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Razem dla rok XXXX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7CE71A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5EBFCF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6954B15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1249BD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3B008E79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A377DC8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Ogółem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DE110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E39B36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6A55BA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0BAD81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</w:tbl>
    <w:p w14:paraId="1F668091" w14:textId="77777777" w:rsidR="00334732" w:rsidRPr="00E025A0" w:rsidRDefault="00334732" w:rsidP="00E025A0">
      <w:pPr>
        <w:suppressAutoHyphens w:val="0"/>
        <w:autoSpaceDN/>
        <w:spacing w:after="200" w:line="240" w:lineRule="auto"/>
        <w:rPr>
          <w:rFonts w:ascii="Arial" w:hAnsi="Arial" w:cs="Arial"/>
          <w:kern w:val="0"/>
          <w:sz w:val="24"/>
          <w:szCs w:val="24"/>
        </w:rPr>
      </w:pPr>
    </w:p>
    <w:p w14:paraId="4F34CD1D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42B1132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3121857" w14:textId="77777777" w:rsidR="00763CA5" w:rsidRPr="00E025A0" w:rsidRDefault="00763CA5" w:rsidP="00E025A0">
      <w:pPr>
        <w:rPr>
          <w:rFonts w:ascii="Arial" w:hAnsi="Arial" w:cs="Arial"/>
          <w:sz w:val="24"/>
          <w:szCs w:val="24"/>
        </w:rPr>
      </w:pPr>
    </w:p>
    <w:sectPr w:rsidR="00763CA5" w:rsidRPr="00E025A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3782" w14:textId="77777777" w:rsidR="000D7AD1" w:rsidRDefault="000D7AD1">
      <w:pPr>
        <w:spacing w:after="0" w:line="240" w:lineRule="auto"/>
      </w:pPr>
      <w:r>
        <w:separator/>
      </w:r>
    </w:p>
  </w:endnote>
  <w:endnote w:type="continuationSeparator" w:id="0">
    <w:p w14:paraId="20A64DB8" w14:textId="77777777" w:rsidR="000D7AD1" w:rsidRDefault="000D7AD1">
      <w:pPr>
        <w:spacing w:after="0" w:line="240" w:lineRule="auto"/>
      </w:pPr>
      <w:r>
        <w:continuationSeparator/>
      </w:r>
    </w:p>
  </w:endnote>
  <w:endnote w:type="continuationNotice" w:id="1">
    <w:p w14:paraId="549A6422" w14:textId="77777777" w:rsidR="000D7AD1" w:rsidRDefault="000D7A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7DBC" w14:textId="77777777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14:paraId="2CDC4507" w14:textId="77777777" w:rsidR="00AE7BA7" w:rsidRDefault="00AE7B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51E6" w14:textId="77777777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14:paraId="4357AB10" w14:textId="77777777" w:rsidR="00AE7BA7" w:rsidRDefault="00AE7B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9B4A7" w14:textId="77777777" w:rsidR="000D7AD1" w:rsidRDefault="000D7A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75431D" w14:textId="77777777" w:rsidR="000D7AD1" w:rsidRDefault="000D7AD1">
      <w:pPr>
        <w:spacing w:after="0" w:line="240" w:lineRule="auto"/>
      </w:pPr>
      <w:r>
        <w:continuationSeparator/>
      </w:r>
    </w:p>
  </w:footnote>
  <w:footnote w:type="continuationNotice" w:id="1">
    <w:p w14:paraId="11B0329F" w14:textId="77777777" w:rsidR="000D7AD1" w:rsidRDefault="000D7AD1">
      <w:pPr>
        <w:spacing w:after="0" w:line="240" w:lineRule="auto"/>
      </w:pPr>
    </w:p>
  </w:footnote>
  <w:footnote w:id="2">
    <w:p w14:paraId="2D97B088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t>*</w:t>
      </w:r>
      <w:r>
        <w:t xml:space="preserve"> </w:t>
      </w:r>
      <w:r>
        <w:rPr>
          <w:sz w:val="16"/>
        </w:rPr>
        <w:t>Umowa o partnerstwie stanowi przykład postanowień dla wszystkich Partnerstw.</w:t>
      </w:r>
    </w:p>
  </w:footnote>
  <w:footnote w:id="3">
    <w:p w14:paraId="2F5C221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4">
    <w:p w14:paraId="7C953155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 rozliczanych kwotami ryczałtowymi.</w:t>
      </w:r>
    </w:p>
  </w:footnote>
  <w:footnote w:id="5">
    <w:p w14:paraId="02928DAF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j.w</w:t>
      </w:r>
      <w:proofErr w:type="spellEnd"/>
      <w:r>
        <w:rPr>
          <w:rFonts w:ascii="Calibri" w:hAnsi="Calibri" w:cs="Calibri"/>
          <w:sz w:val="16"/>
          <w:szCs w:val="16"/>
        </w:rPr>
        <w:t>.</w:t>
      </w:r>
    </w:p>
  </w:footnote>
  <w:footnote w:id="6">
    <w:p w14:paraId="4B52132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Niepotrzebne skreślić.</w:t>
      </w:r>
    </w:p>
  </w:footnote>
  <w:footnote w:id="7">
    <w:p w14:paraId="26B632F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8">
    <w:p w14:paraId="36CEE0A3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 wskazania przez strony partnerstwa.</w:t>
      </w:r>
    </w:p>
  </w:footnote>
  <w:footnote w:id="9">
    <w:p w14:paraId="398CA70E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 ryczałtowe).</w:t>
      </w:r>
      <w:r>
        <w:rPr>
          <w:sz w:val="16"/>
        </w:rPr>
        <w:t xml:space="preserve"> </w:t>
      </w:r>
    </w:p>
  </w:footnote>
  <w:footnote w:id="10">
    <w:p w14:paraId="63F195C2" w14:textId="0FAC77AC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1">
    <w:p w14:paraId="460B0CDE" w14:textId="6677C0B9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2">
    <w:p w14:paraId="30F96EE0" w14:textId="1B295EBD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</w:t>
      </w:r>
      <w:r>
        <w:rPr>
          <w:sz w:val="16"/>
        </w:rPr>
        <w:t xml:space="preserve"> </w:t>
      </w:r>
    </w:p>
  </w:footnote>
  <w:footnote w:id="13">
    <w:p w14:paraId="6C1F5320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Zapis dotyczy wyłącznie przypadku, gdy w ramach projektu wnoszony jest wkład własny przez Partnera Wiodącego i/lub Partnerów.</w:t>
      </w:r>
    </w:p>
  </w:footnote>
  <w:footnote w:id="14">
    <w:p w14:paraId="08C4E4F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15">
    <w:p w14:paraId="0490B8C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Należy odpowiednio zmienić w zależności od ilości partnerów otrzymujących środki w formie zaliczki.</w:t>
      </w:r>
    </w:p>
  </w:footnote>
  <w:footnote w:id="16">
    <w:p w14:paraId="3F0CF34C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7">
    <w:p w14:paraId="6EDE7802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8">
    <w:p w14:paraId="67AED6EA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19">
    <w:p w14:paraId="3977C851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Jeśli dotyczy</w:t>
      </w:r>
    </w:p>
  </w:footnote>
  <w:footnote w:id="20">
    <w:p w14:paraId="434CA830" w14:textId="60B37FC0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projektów, których całkowita wartość  nie przekracza stanowiącej równowartość w </w:t>
      </w:r>
      <w:r w:rsidR="005261EE">
        <w:rPr>
          <w:rFonts w:ascii="Calibri" w:hAnsi="Calibri" w:cs="Calibri"/>
          <w:sz w:val="16"/>
          <w:szCs w:val="16"/>
        </w:rPr>
        <w:t xml:space="preserve">złotych </w:t>
      </w:r>
      <w:r>
        <w:rPr>
          <w:rFonts w:ascii="Calibri" w:hAnsi="Calibri" w:cs="Calibri"/>
          <w:sz w:val="16"/>
          <w:szCs w:val="16"/>
        </w:rPr>
        <w:t>kwoty 5 mln EUR, przeliczonej zgodnie z kursem aktualnym w dniu zawarcia umowy o dofinansowanie.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21">
    <w:p w14:paraId="6EDD0E5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 </w:t>
      </w:r>
      <w:bookmarkStart w:id="2" w:name="_Hlk149213342"/>
      <w:r>
        <w:rPr>
          <w:rFonts w:ascii="Calibri" w:hAnsi="Calibri" w:cs="Calibri"/>
          <w:sz w:val="16"/>
          <w:szCs w:val="16"/>
        </w:rPr>
        <w:t>Jeśli dotyczy. Nie dotyczy umów rozliczanych na podstawie kwot ryczałtowych.</w:t>
      </w:r>
      <w:bookmarkEnd w:id="2"/>
    </w:p>
  </w:footnote>
  <w:footnote w:id="22">
    <w:p w14:paraId="317BA500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bookmarkStart w:id="3" w:name="_Hlk149213379"/>
      <w:r>
        <w:rPr>
          <w:rFonts w:ascii="Calibri" w:hAnsi="Calibri" w:cs="Calibri"/>
          <w:sz w:val="16"/>
          <w:szCs w:val="16"/>
        </w:rPr>
        <w:t>W przypadku projektów rozliczanych metodami uproszczonymi nie ma obowiązku otwieranie wyodrębnionego dla Projektu rachunku bankowego.</w:t>
      </w:r>
      <w:bookmarkEnd w:id="3"/>
    </w:p>
  </w:footnote>
  <w:footnote w:id="23">
    <w:p w14:paraId="6F75CDD5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24">
    <w:p w14:paraId="1566669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wywiązanie się z zobowiązań względem IZ.</w:t>
      </w:r>
    </w:p>
  </w:footnote>
  <w:footnote w:id="25">
    <w:p w14:paraId="2A13F330" w14:textId="1D83B36A" w:rsidR="00F60714" w:rsidRPr="00440DB1" w:rsidRDefault="00F6071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</w:t>
      </w:r>
      <w:r w:rsidR="004521E6" w:rsidRPr="00440DB1">
        <w:rPr>
          <w:rFonts w:asciiTheme="minorHAnsi" w:hAnsiTheme="minorHAnsi" w:cstheme="minorHAnsi"/>
          <w:sz w:val="16"/>
          <w:szCs w:val="16"/>
        </w:rPr>
        <w:t>Nie dotyczy projektów, których całkowita wartość  nie przekracza stanowiącej równowartość w złotych kwoty 5 mln EUR, przeliczonej zgodnie z kursem aktualnym w dniu zawarcia umowy o dofinansowanie.</w:t>
      </w:r>
    </w:p>
  </w:footnote>
  <w:footnote w:id="26">
    <w:p w14:paraId="369D0BE1" w14:textId="7E6D6220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Jeśli dotyczy. Nie dotyczy umów rozliczanych na podstawie kwot ryczałtowych.</w:t>
      </w:r>
    </w:p>
  </w:footnote>
  <w:footnote w:id="27">
    <w:p w14:paraId="5C7CA717" w14:textId="4D457151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28">
    <w:p w14:paraId="147B1676" w14:textId="77777777" w:rsidR="00763CA5" w:rsidRPr="00F172BE" w:rsidRDefault="00AE7BA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Nie dotyczy projektów rozliczanych kwotami ryczałtowymi.</w:t>
      </w:r>
    </w:p>
  </w:footnote>
  <w:footnote w:id="29">
    <w:p w14:paraId="511971A7" w14:textId="77777777" w:rsidR="00763CA5" w:rsidRDefault="00AE7BA7">
      <w:pPr>
        <w:pStyle w:val="Tekstprzypisudolnego"/>
        <w:jc w:val="both"/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Należy wskazać sposób postępowania przez Partnera Wiodącego w stosunku do Partnerów projektu w sytuacji zastosowania reguły proporcjonalności z powodu nieosiągnięcia założeń projektu z winy Partnera.</w:t>
      </w:r>
      <w:r>
        <w:rPr>
          <w:sz w:val="12"/>
          <w:szCs w:val="16"/>
        </w:rPr>
        <w:t xml:space="preserve"> </w:t>
      </w:r>
      <w:r>
        <w:rPr>
          <w:sz w:val="16"/>
        </w:rPr>
        <w:t xml:space="preserve"> </w:t>
      </w:r>
    </w:p>
  </w:footnote>
  <w:footnote w:id="30">
    <w:p w14:paraId="5829E3C4" w14:textId="1B297E13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1">
    <w:p w14:paraId="7D8CC387" w14:textId="77777777" w:rsidR="00B75A3B" w:rsidRPr="00371388" w:rsidRDefault="00B75A3B" w:rsidP="00B75A3B">
      <w:pPr>
        <w:pStyle w:val="Tekstprzypisudolnego"/>
        <w:rPr>
          <w:rFonts w:ascii="Arial" w:hAnsi="Arial" w:cs="Arial"/>
          <w:sz w:val="16"/>
          <w:szCs w:val="16"/>
        </w:rPr>
      </w:pPr>
      <w:r w:rsidRPr="003713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1388">
        <w:rPr>
          <w:rFonts w:ascii="Arial" w:hAnsi="Arial" w:cs="Arial"/>
          <w:sz w:val="16"/>
          <w:szCs w:val="16"/>
        </w:rPr>
        <w:t xml:space="preserve"> Całkowity koszt projektu obejmuje koszty kwalifikowalne Koszt projektu należy przeliczyć według kursu Europejskiego Banku Centralnego </w:t>
      </w:r>
      <w:r w:rsidRPr="00371388">
        <w:rPr>
          <w:rFonts w:ascii="Arial" w:hAnsi="Arial" w:cs="Arial"/>
          <w:sz w:val="16"/>
          <w:szCs w:val="16"/>
          <w:lang w:bidi="pl-PL"/>
        </w:rPr>
        <w:t>z przedostatniego dnia pracy Komisji Europejskiej w miesiącu poprzedzającym miesiąc podpisania umowy o dofinansowanie.</w:t>
      </w:r>
    </w:p>
  </w:footnote>
  <w:footnote w:id="32">
    <w:p w14:paraId="5A13B6B6" w14:textId="0FDCD824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3">
    <w:p w14:paraId="2B83103E" w14:textId="7DE6F3E5" w:rsidR="008F6B7C" w:rsidRPr="00440DB1" w:rsidRDefault="008F6B7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Dostępny na stronie internetowej www.funduszeuepodlaskie.eu</w:t>
      </w:r>
    </w:p>
  </w:footnote>
  <w:footnote w:id="34">
    <w:p w14:paraId="41553C2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35">
    <w:p w14:paraId="7DF1B4C7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wymagane przez strony umowy o partnerstwie.</w:t>
      </w:r>
    </w:p>
  </w:footnote>
  <w:footnote w:id="36">
    <w:p w14:paraId="3CB125D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Pełnomocnictwo zawiera proponowany przez IZ zakres; strony partnerstwa powinny go dostosować do własnych ustaleń.</w:t>
      </w:r>
    </w:p>
  </w:footnote>
  <w:footnote w:id="37">
    <w:p w14:paraId="3A5EEE87" w14:textId="7733C1BC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trike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wydatków kwalifikowalnych, które Partner planuje rozliczyć w danym okresie.</w:t>
      </w:r>
    </w:p>
  </w:footnote>
  <w:footnote w:id="38">
    <w:p w14:paraId="66F17F31" w14:textId="4E18F61B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transzy dofinansowania, o którą wnioskować będzie Partner w danym okresie.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9C102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09F90743" wp14:editId="319854F5">
          <wp:extent cx="5581653" cy="781053"/>
          <wp:effectExtent l="0" t="0" r="0" b="0"/>
          <wp:docPr id="180471744" name="Obraz 1804717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2FCD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3BFFF6A6" wp14:editId="65A60842">
          <wp:extent cx="5581653" cy="781053"/>
          <wp:effectExtent l="0" t="0" r="0" b="0"/>
          <wp:docPr id="850301768" name="Obraz 8503017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4875"/>
    <w:multiLevelType w:val="multilevel"/>
    <w:tmpl w:val="CA2EC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2F74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0CF41880"/>
    <w:multiLevelType w:val="multilevel"/>
    <w:tmpl w:val="5136E2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13EEA"/>
    <w:multiLevelType w:val="multilevel"/>
    <w:tmpl w:val="950C54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47646C"/>
    <w:multiLevelType w:val="hybridMultilevel"/>
    <w:tmpl w:val="54D87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4380"/>
    <w:multiLevelType w:val="multilevel"/>
    <w:tmpl w:val="A3BAC740"/>
    <w:lvl w:ilvl="0">
      <w:start w:val="1"/>
      <w:numFmt w:val="lowerLetter"/>
      <w:lvlText w:val="%1)"/>
      <w:lvlJc w:val="left"/>
      <w:pPr>
        <w:ind w:left="234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8B457D"/>
    <w:multiLevelType w:val="multilevel"/>
    <w:tmpl w:val="3D58BF94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7" w15:restartNumberingAfterBreak="0">
    <w:nsid w:val="151A43DC"/>
    <w:multiLevelType w:val="multilevel"/>
    <w:tmpl w:val="13BA3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20DA0"/>
    <w:multiLevelType w:val="multilevel"/>
    <w:tmpl w:val="EE20C0A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C032FB4"/>
    <w:multiLevelType w:val="multilevel"/>
    <w:tmpl w:val="820C9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24EF4"/>
    <w:multiLevelType w:val="multilevel"/>
    <w:tmpl w:val="7E74A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C34FB"/>
    <w:multiLevelType w:val="hybridMultilevel"/>
    <w:tmpl w:val="7D9C4840"/>
    <w:lvl w:ilvl="0" w:tplc="290C2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CEE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224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82C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0968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021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2F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7A4B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E03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AA16D74"/>
    <w:multiLevelType w:val="multilevel"/>
    <w:tmpl w:val="B756D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A1005"/>
    <w:multiLevelType w:val="multilevel"/>
    <w:tmpl w:val="8B6E6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7061C"/>
    <w:multiLevelType w:val="multilevel"/>
    <w:tmpl w:val="155E21A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002B9C"/>
    <w:multiLevelType w:val="multilevel"/>
    <w:tmpl w:val="519C45D8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16" w15:restartNumberingAfterBreak="0">
    <w:nsid w:val="5A9E1782"/>
    <w:multiLevelType w:val="multilevel"/>
    <w:tmpl w:val="F710B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41269"/>
    <w:multiLevelType w:val="multilevel"/>
    <w:tmpl w:val="1554BD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C7F88"/>
    <w:multiLevelType w:val="hybridMultilevel"/>
    <w:tmpl w:val="F146BC62"/>
    <w:lvl w:ilvl="0" w:tplc="797ABA0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Times New Roman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4D5DBD"/>
    <w:multiLevelType w:val="multilevel"/>
    <w:tmpl w:val="C226A1A0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20" w15:restartNumberingAfterBreak="0">
    <w:nsid w:val="6C5D06DA"/>
    <w:multiLevelType w:val="multilevel"/>
    <w:tmpl w:val="ECC03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D911EE"/>
    <w:multiLevelType w:val="multilevel"/>
    <w:tmpl w:val="25743C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E200CD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3" w15:restartNumberingAfterBreak="0">
    <w:nsid w:val="705420AB"/>
    <w:multiLevelType w:val="multilevel"/>
    <w:tmpl w:val="1D2C8FEC"/>
    <w:lvl w:ilvl="0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24" w15:restartNumberingAfterBreak="0">
    <w:nsid w:val="77787887"/>
    <w:multiLevelType w:val="multilevel"/>
    <w:tmpl w:val="35BCE9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92934624">
    <w:abstractNumId w:val="7"/>
  </w:num>
  <w:num w:numId="2" w16cid:durableId="1821728026">
    <w:abstractNumId w:val="1"/>
  </w:num>
  <w:num w:numId="3" w16cid:durableId="2029330852">
    <w:abstractNumId w:val="10"/>
  </w:num>
  <w:num w:numId="4" w16cid:durableId="844441405">
    <w:abstractNumId w:val="8"/>
  </w:num>
  <w:num w:numId="5" w16cid:durableId="1910264978">
    <w:abstractNumId w:val="16"/>
  </w:num>
  <w:num w:numId="6" w16cid:durableId="266692509">
    <w:abstractNumId w:val="9"/>
  </w:num>
  <w:num w:numId="7" w16cid:durableId="380135060">
    <w:abstractNumId w:val="13"/>
  </w:num>
  <w:num w:numId="8" w16cid:durableId="1976645528">
    <w:abstractNumId w:val="15"/>
  </w:num>
  <w:num w:numId="9" w16cid:durableId="1179540270">
    <w:abstractNumId w:val="5"/>
  </w:num>
  <w:num w:numId="10" w16cid:durableId="277562835">
    <w:abstractNumId w:val="19"/>
  </w:num>
  <w:num w:numId="11" w16cid:durableId="794524221">
    <w:abstractNumId w:val="2"/>
  </w:num>
  <w:num w:numId="12" w16cid:durableId="232009187">
    <w:abstractNumId w:val="14"/>
  </w:num>
  <w:num w:numId="13" w16cid:durableId="663820277">
    <w:abstractNumId w:val="17"/>
  </w:num>
  <w:num w:numId="14" w16cid:durableId="1363823012">
    <w:abstractNumId w:val="17"/>
    <w:lvlOverride w:ilvl="0">
      <w:startOverride w:val="1"/>
    </w:lvlOverride>
  </w:num>
  <w:num w:numId="15" w16cid:durableId="1738166149">
    <w:abstractNumId w:val="3"/>
  </w:num>
  <w:num w:numId="16" w16cid:durableId="118427128">
    <w:abstractNumId w:val="6"/>
  </w:num>
  <w:num w:numId="17" w16cid:durableId="1493789130">
    <w:abstractNumId w:val="21"/>
  </w:num>
  <w:num w:numId="18" w16cid:durableId="851798052">
    <w:abstractNumId w:val="20"/>
  </w:num>
  <w:num w:numId="19" w16cid:durableId="197934972">
    <w:abstractNumId w:val="0"/>
  </w:num>
  <w:num w:numId="20" w16cid:durableId="950665692">
    <w:abstractNumId w:val="12"/>
  </w:num>
  <w:num w:numId="21" w16cid:durableId="1789161176">
    <w:abstractNumId w:val="24"/>
  </w:num>
  <w:num w:numId="22" w16cid:durableId="2019384942">
    <w:abstractNumId w:val="23"/>
  </w:num>
  <w:num w:numId="23" w16cid:durableId="2914007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741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9834777">
    <w:abstractNumId w:val="11"/>
  </w:num>
  <w:num w:numId="26" w16cid:durableId="19948665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A5"/>
    <w:rsid w:val="000139CE"/>
    <w:rsid w:val="00020619"/>
    <w:rsid w:val="00030123"/>
    <w:rsid w:val="000360ED"/>
    <w:rsid w:val="00052F68"/>
    <w:rsid w:val="00077210"/>
    <w:rsid w:val="000950BB"/>
    <w:rsid w:val="00097D52"/>
    <w:rsid w:val="000C153C"/>
    <w:rsid w:val="000C41E3"/>
    <w:rsid w:val="000C5F33"/>
    <w:rsid w:val="000D7AD1"/>
    <w:rsid w:val="001550FD"/>
    <w:rsid w:val="00177E80"/>
    <w:rsid w:val="001940FE"/>
    <w:rsid w:val="00196670"/>
    <w:rsid w:val="001B7AD4"/>
    <w:rsid w:val="001C2E6C"/>
    <w:rsid w:val="001D2BFC"/>
    <w:rsid w:val="00206323"/>
    <w:rsid w:val="00221A6C"/>
    <w:rsid w:val="0023739D"/>
    <w:rsid w:val="00241DB1"/>
    <w:rsid w:val="00243DD7"/>
    <w:rsid w:val="00261394"/>
    <w:rsid w:val="00262A4B"/>
    <w:rsid w:val="0027736B"/>
    <w:rsid w:val="002A4BB5"/>
    <w:rsid w:val="002B0205"/>
    <w:rsid w:val="002E6118"/>
    <w:rsid w:val="002F7858"/>
    <w:rsid w:val="00320225"/>
    <w:rsid w:val="00334732"/>
    <w:rsid w:val="0034013E"/>
    <w:rsid w:val="00342C95"/>
    <w:rsid w:val="00343D61"/>
    <w:rsid w:val="00345713"/>
    <w:rsid w:val="003639EB"/>
    <w:rsid w:val="00380178"/>
    <w:rsid w:val="003B57E4"/>
    <w:rsid w:val="003B5FCC"/>
    <w:rsid w:val="003E1C60"/>
    <w:rsid w:val="003E6BFA"/>
    <w:rsid w:val="00404FFE"/>
    <w:rsid w:val="004145DC"/>
    <w:rsid w:val="004349E6"/>
    <w:rsid w:val="00440DB1"/>
    <w:rsid w:val="004521E6"/>
    <w:rsid w:val="00470907"/>
    <w:rsid w:val="004957E7"/>
    <w:rsid w:val="00495E0B"/>
    <w:rsid w:val="00495F32"/>
    <w:rsid w:val="004D2AEC"/>
    <w:rsid w:val="004E59E8"/>
    <w:rsid w:val="004F5563"/>
    <w:rsid w:val="005031AB"/>
    <w:rsid w:val="00511184"/>
    <w:rsid w:val="005261EE"/>
    <w:rsid w:val="0054264C"/>
    <w:rsid w:val="00590A70"/>
    <w:rsid w:val="005921D7"/>
    <w:rsid w:val="005E0DFD"/>
    <w:rsid w:val="00610629"/>
    <w:rsid w:val="00613271"/>
    <w:rsid w:val="00616A60"/>
    <w:rsid w:val="006335EB"/>
    <w:rsid w:val="006569FB"/>
    <w:rsid w:val="00665328"/>
    <w:rsid w:val="006A35CE"/>
    <w:rsid w:val="006E5F64"/>
    <w:rsid w:val="006F2EF9"/>
    <w:rsid w:val="006F393E"/>
    <w:rsid w:val="006F737F"/>
    <w:rsid w:val="007172DC"/>
    <w:rsid w:val="00721D28"/>
    <w:rsid w:val="00732009"/>
    <w:rsid w:val="00734781"/>
    <w:rsid w:val="007502B8"/>
    <w:rsid w:val="00763CA5"/>
    <w:rsid w:val="007A38F9"/>
    <w:rsid w:val="007A6315"/>
    <w:rsid w:val="007B2358"/>
    <w:rsid w:val="007B5E64"/>
    <w:rsid w:val="007D791B"/>
    <w:rsid w:val="007F075C"/>
    <w:rsid w:val="0080641A"/>
    <w:rsid w:val="00825301"/>
    <w:rsid w:val="0084588C"/>
    <w:rsid w:val="0085559E"/>
    <w:rsid w:val="0086588D"/>
    <w:rsid w:val="00887563"/>
    <w:rsid w:val="00895B85"/>
    <w:rsid w:val="008C3B52"/>
    <w:rsid w:val="008D544D"/>
    <w:rsid w:val="008E4B02"/>
    <w:rsid w:val="008E51EB"/>
    <w:rsid w:val="008F6B7C"/>
    <w:rsid w:val="00904E57"/>
    <w:rsid w:val="0092316B"/>
    <w:rsid w:val="00923BCD"/>
    <w:rsid w:val="009253CD"/>
    <w:rsid w:val="009318AD"/>
    <w:rsid w:val="009439CF"/>
    <w:rsid w:val="0094629A"/>
    <w:rsid w:val="00951E65"/>
    <w:rsid w:val="00961B8C"/>
    <w:rsid w:val="00973120"/>
    <w:rsid w:val="00975E09"/>
    <w:rsid w:val="00984516"/>
    <w:rsid w:val="00986B58"/>
    <w:rsid w:val="00990916"/>
    <w:rsid w:val="00992B83"/>
    <w:rsid w:val="00992BE4"/>
    <w:rsid w:val="009C5B0C"/>
    <w:rsid w:val="00A07A47"/>
    <w:rsid w:val="00A26D99"/>
    <w:rsid w:val="00A44985"/>
    <w:rsid w:val="00A5013E"/>
    <w:rsid w:val="00A5748A"/>
    <w:rsid w:val="00A65A87"/>
    <w:rsid w:val="00A8522C"/>
    <w:rsid w:val="00AA17C7"/>
    <w:rsid w:val="00AA78C3"/>
    <w:rsid w:val="00AC4B6C"/>
    <w:rsid w:val="00AE7BA7"/>
    <w:rsid w:val="00AF1AAA"/>
    <w:rsid w:val="00B14160"/>
    <w:rsid w:val="00B20853"/>
    <w:rsid w:val="00B21C50"/>
    <w:rsid w:val="00B30AC4"/>
    <w:rsid w:val="00B46ECD"/>
    <w:rsid w:val="00B623CD"/>
    <w:rsid w:val="00B721E0"/>
    <w:rsid w:val="00B75314"/>
    <w:rsid w:val="00B75A3B"/>
    <w:rsid w:val="00B76106"/>
    <w:rsid w:val="00BB21E7"/>
    <w:rsid w:val="00BC6157"/>
    <w:rsid w:val="00BD7019"/>
    <w:rsid w:val="00C26687"/>
    <w:rsid w:val="00C32501"/>
    <w:rsid w:val="00C92954"/>
    <w:rsid w:val="00C93C9A"/>
    <w:rsid w:val="00CD520D"/>
    <w:rsid w:val="00D32A11"/>
    <w:rsid w:val="00D36F75"/>
    <w:rsid w:val="00D719EE"/>
    <w:rsid w:val="00D83BF1"/>
    <w:rsid w:val="00D913F7"/>
    <w:rsid w:val="00D94E63"/>
    <w:rsid w:val="00DF6063"/>
    <w:rsid w:val="00E025A0"/>
    <w:rsid w:val="00E13AA8"/>
    <w:rsid w:val="00E2522C"/>
    <w:rsid w:val="00E25D7B"/>
    <w:rsid w:val="00E26094"/>
    <w:rsid w:val="00E35AB6"/>
    <w:rsid w:val="00E57C63"/>
    <w:rsid w:val="00E60915"/>
    <w:rsid w:val="00E8303D"/>
    <w:rsid w:val="00ED7E78"/>
    <w:rsid w:val="00EF561D"/>
    <w:rsid w:val="00F172BE"/>
    <w:rsid w:val="00F566EA"/>
    <w:rsid w:val="00F60714"/>
    <w:rsid w:val="00F653AA"/>
    <w:rsid w:val="00F74E4A"/>
    <w:rsid w:val="00FA31C1"/>
    <w:rsid w:val="00FA4ECA"/>
    <w:rsid w:val="00FC0135"/>
    <w:rsid w:val="00FE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695F"/>
  <w15:docId w15:val="{2128C575-89AA-4893-95A7-2F03083B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Cs/>
      <w:kern w:val="0"/>
      <w:sz w:val="24"/>
      <w:szCs w:val="20"/>
      <w:lang w:val="fr-FR" w:eastAsia="fr-FR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after="120" w:line="240" w:lineRule="auto"/>
      <w:jc w:val="center"/>
      <w:outlineLvl w:val="2"/>
    </w:pPr>
    <w:rPr>
      <w:rFonts w:ascii="Times New Roman" w:eastAsia="Times New Roman" w:hAnsi="Times New Roman"/>
      <w:b/>
      <w:kern w:val="0"/>
      <w:sz w:val="24"/>
      <w:szCs w:val="20"/>
      <w:lang w:val="fr-FR" w:eastAsia="fr-FR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after="0" w:line="240" w:lineRule="auto"/>
      <w:ind w:left="426"/>
      <w:jc w:val="center"/>
      <w:outlineLvl w:val="4"/>
    </w:pPr>
    <w:rPr>
      <w:rFonts w:ascii="Times New Roman" w:eastAsia="Times New Roman" w:hAnsi="Times New Roman"/>
      <w:b/>
      <w:kern w:val="0"/>
      <w:sz w:val="24"/>
      <w:szCs w:val="20"/>
      <w:lang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rFonts w:ascii="Arial" w:hAnsi="Arial"/>
      <w:color w:val="0563C1"/>
      <w:sz w:val="24"/>
      <w:u w:val="single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bCs/>
      <w:kern w:val="0"/>
      <w:sz w:val="24"/>
      <w:szCs w:val="20"/>
      <w:lang w:val="fr-FR" w:eastAsia="fr-FR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val="fr-FR" w:eastAsia="fr-FR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fr-FR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rotgrzecznociowy">
    <w:name w:val="Salutation"/>
    <w:basedOn w:val="Tekstpodstawowy"/>
    <w:next w:val="Normalny"/>
    <w:pPr>
      <w:spacing w:before="240" w:after="240"/>
      <w:jc w:val="left"/>
    </w:pPr>
    <w:rPr>
      <w:rFonts w:ascii="Courier New" w:hAnsi="Courier New"/>
      <w:szCs w:val="20"/>
    </w:rPr>
  </w:style>
  <w:style w:type="character" w:customStyle="1" w:styleId="ZwrotgrzecznociowyZnak">
    <w:name w:val="Zwrot grzecznościowy Znak"/>
    <w:basedOn w:val="Domylnaczcionkaakapitu"/>
    <w:rPr>
      <w:rFonts w:ascii="Courier New" w:eastAsia="Times New Roman" w:hAnsi="Courier New" w:cs="Times New Roman"/>
      <w:kern w:val="0"/>
      <w:sz w:val="24"/>
      <w:szCs w:val="20"/>
      <w:lang w:eastAsia="pl-PL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yt">
    <w:name w:val="tyt"/>
    <w:basedOn w:val="Normalny"/>
    <w:pPr>
      <w:keepNext/>
      <w:overflowPunct w:val="0"/>
      <w:autoSpaceDE w:val="0"/>
      <w:spacing w:before="60" w:after="60" w:line="240" w:lineRule="auto"/>
      <w:jc w:val="center"/>
    </w:pPr>
    <w:rPr>
      <w:rFonts w:ascii="Times New Roman" w:eastAsia="Times New Roman" w:hAnsi="Times New Roman"/>
      <w:b/>
      <w:bCs/>
      <w:kern w:val="0"/>
      <w:sz w:val="24"/>
      <w:szCs w:val="24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  <w:lang w:eastAsia="pl-PL"/>
    </w:rPr>
  </w:style>
  <w:style w:type="paragraph" w:customStyle="1" w:styleId="tekst">
    <w:name w:val="tekst"/>
    <w:basedOn w:val="Default"/>
    <w:next w:val="Default"/>
    <w:pPr>
      <w:spacing w:after="80"/>
    </w:pPr>
    <w:rPr>
      <w:color w:val="auto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3">
    <w:name w:val="Body Text 3"/>
    <w:basedOn w:val="Normalny"/>
    <w:pPr>
      <w:spacing w:after="120" w:line="240" w:lineRule="auto"/>
    </w:pPr>
    <w:rPr>
      <w:rFonts w:ascii="Times New Roman" w:eastAsia="Times New Roman" w:hAnsi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kern w:val="0"/>
      <w:sz w:val="16"/>
      <w:szCs w:val="16"/>
      <w:lang w:eastAsia="pl-PL"/>
    </w:rPr>
  </w:style>
  <w:style w:type="character" w:styleId="Pogrubienie">
    <w:name w:val="Strong"/>
    <w:rPr>
      <w:b/>
      <w:bCs/>
    </w:rPr>
  </w:style>
  <w:style w:type="paragraph" w:customStyle="1" w:styleId="Tytuowa1">
    <w:name w:val="Tytułowa 1"/>
    <w:basedOn w:val="Tytu"/>
    <w:pPr>
      <w:spacing w:line="360" w:lineRule="auto"/>
    </w:pPr>
  </w:style>
  <w:style w:type="paragraph" w:styleId="Tytu">
    <w:name w:val="Title"/>
    <w:basedOn w:val="Normalny"/>
    <w:uiPriority w:val="10"/>
    <w:qFormat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 w:cs="Calibri"/>
      <w:kern w:val="0"/>
      <w:sz w:val="24"/>
      <w:szCs w:val="24"/>
      <w:lang w:eastAsia="ar-SA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pPr>
      <w:spacing w:after="200" w:line="276" w:lineRule="auto"/>
      <w:ind w:left="720"/>
      <w:contextualSpacing/>
    </w:pPr>
    <w:rPr>
      <w:kern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27ED4-3169-4B19-A769-D767623F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6241</Words>
  <Characters>37450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EFS</dc:creator>
  <dc:description/>
  <cp:lastModifiedBy>x y</cp:lastModifiedBy>
  <cp:revision>3</cp:revision>
  <cp:lastPrinted>2024-10-31T10:58:00Z</cp:lastPrinted>
  <dcterms:created xsi:type="dcterms:W3CDTF">2026-02-05T08:27:00Z</dcterms:created>
  <dcterms:modified xsi:type="dcterms:W3CDTF">2026-03-10T09:14:00Z</dcterms:modified>
</cp:coreProperties>
</file>