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Palatino Linotype" w:eastAsiaTheme="majorEastAsia" w:hAnsi="Palatino Linotype" w:cstheme="majorBidi"/>
          <w:caps/>
          <w:color w:val="000000"/>
          <w:sz w:val="24"/>
          <w:szCs w:val="24"/>
          <w:lang w:eastAsia="pl-PL"/>
        </w:rPr>
        <w:id w:val="13092409"/>
        <w:docPartObj>
          <w:docPartGallery w:val="Cover Pages"/>
          <w:docPartUnique/>
        </w:docPartObj>
      </w:sdtPr>
      <w:sdtEndPr>
        <w:rPr>
          <w:rFonts w:eastAsia="Lucida Sans Unicode" w:cs="Times New Roman"/>
          <w:caps w:val="0"/>
          <w:color w:val="7F7F7F" w:themeColor="background1" w:themeShade="7F"/>
          <w:spacing w:val="60"/>
        </w:rPr>
      </w:sdtEndPr>
      <w:sdtContent>
        <w:tbl>
          <w:tblPr>
            <w:tblpPr w:leftFromText="141" w:rightFromText="141" w:tblpY="1422"/>
            <w:tblW w:w="5000" w:type="pct"/>
            <w:tblLook w:val="04A0" w:firstRow="1" w:lastRow="0" w:firstColumn="1" w:lastColumn="0" w:noHBand="0" w:noVBand="1"/>
          </w:tblPr>
          <w:tblGrid>
            <w:gridCol w:w="9637"/>
          </w:tblGrid>
          <w:tr w:rsidR="00EE5641" w:rsidRPr="002329A0" w14:paraId="411D3609" w14:textId="77777777" w:rsidTr="00EB52BE">
            <w:trPr>
              <w:trHeight w:val="2960"/>
            </w:trPr>
            <w:tc>
              <w:tcPr>
                <w:tcW w:w="5000" w:type="pct"/>
              </w:tcPr>
              <w:p w14:paraId="0399DF6E" w14:textId="77777777" w:rsidR="00EE5641" w:rsidRPr="002329A0" w:rsidRDefault="00EE5641" w:rsidP="00EB52BE">
                <w:pPr>
                  <w:pStyle w:val="Bezodstpw"/>
                  <w:rPr>
                    <w:rFonts w:ascii="Palatino Linotype" w:eastAsiaTheme="majorEastAsia" w:hAnsi="Palatino Linotype" w:cstheme="majorBidi"/>
                    <w:caps/>
                    <w:sz w:val="24"/>
                    <w:szCs w:val="24"/>
                  </w:rPr>
                </w:pPr>
              </w:p>
            </w:tc>
          </w:tr>
          <w:tr w:rsidR="00EE5641" w:rsidRPr="002329A0" w14:paraId="02C1B191" w14:textId="77777777" w:rsidTr="00EB52BE">
            <w:trPr>
              <w:trHeight w:val="1299"/>
            </w:trPr>
            <w:sdt>
              <w:sdtPr>
                <w:rPr>
                  <w:rFonts w:ascii="Palatino Linotype" w:eastAsiaTheme="minorHAnsi" w:hAnsi="Palatino Linotype"/>
                  <w:b/>
                  <w:sz w:val="36"/>
                </w:rPr>
                <w:alias w:val="Tytuł"/>
                <w:id w:val="15524250"/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14:paraId="18AEBE28" w14:textId="1A14616B" w:rsidR="00EE5641" w:rsidRPr="002329A0" w:rsidRDefault="00994D69" w:rsidP="00EE5641">
                    <w:pPr>
                      <w:pStyle w:val="Bezodstpw"/>
                      <w:jc w:val="center"/>
                      <w:rPr>
                        <w:rFonts w:ascii="Palatino Linotype" w:eastAsiaTheme="majorEastAsia" w:hAnsi="Palatino Linotype" w:cstheme="majorBidi"/>
                        <w:sz w:val="24"/>
                        <w:szCs w:val="24"/>
                      </w:rPr>
                    </w:pPr>
                    <w:r>
                      <w:rPr>
                        <w:rFonts w:ascii="Palatino Linotype" w:eastAsiaTheme="minorHAnsi" w:hAnsi="Palatino Linotype"/>
                        <w:b/>
                        <w:sz w:val="36"/>
                      </w:rPr>
                      <w:t>REGULAMIN KOMISJI REWIZYJNEJ</w:t>
                    </w:r>
                  </w:p>
                </w:tc>
              </w:sdtContent>
            </w:sdt>
          </w:tr>
          <w:tr w:rsidR="00EE5641" w:rsidRPr="002329A0" w14:paraId="4C9DEDD9" w14:textId="77777777" w:rsidTr="00EB52BE">
            <w:trPr>
              <w:trHeight w:val="740"/>
            </w:trPr>
            <w:sdt>
              <w:sdtPr>
                <w:rPr>
                  <w:rFonts w:ascii="Palatino Linotype" w:eastAsiaTheme="minorHAnsi" w:hAnsi="Palatino Linotype"/>
                  <w:b/>
                </w:rPr>
                <w:alias w:val="Podtytuł"/>
                <w:id w:val="15524255"/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14:paraId="5BC5C185" w14:textId="352C1C9F" w:rsidR="00EE5641" w:rsidRPr="002329A0" w:rsidRDefault="00994D69" w:rsidP="00EB52BE">
                    <w:pPr>
                      <w:pStyle w:val="Bezodstpw"/>
                      <w:jc w:val="center"/>
                      <w:rPr>
                        <w:rFonts w:ascii="Palatino Linotype" w:eastAsiaTheme="majorEastAsia" w:hAnsi="Palatino Linotype" w:cstheme="majorBidi"/>
                        <w:sz w:val="24"/>
                        <w:szCs w:val="24"/>
                      </w:rPr>
                    </w:pPr>
                    <w:r>
                      <w:rPr>
                        <w:rFonts w:ascii="Palatino Linotype" w:eastAsiaTheme="minorHAnsi" w:hAnsi="Palatino Linotype"/>
                        <w:b/>
                      </w:rPr>
                      <w:t>STOWARZYSZENIA LOKALNA GRUPA DZIAŁANIA SZLAK TATARSKI</w:t>
                    </w:r>
                  </w:p>
                </w:tc>
              </w:sdtContent>
            </w:sdt>
          </w:tr>
          <w:tr w:rsidR="00EE5641" w:rsidRPr="002329A0" w14:paraId="4C2E74E5" w14:textId="77777777" w:rsidTr="00EB52BE">
            <w:trPr>
              <w:trHeight w:val="370"/>
            </w:trPr>
            <w:tc>
              <w:tcPr>
                <w:tcW w:w="5000" w:type="pct"/>
                <w:vAlign w:val="center"/>
              </w:tcPr>
              <w:p w14:paraId="61BA8934" w14:textId="77777777" w:rsidR="00EE5641" w:rsidRPr="002329A0" w:rsidRDefault="00EE5641" w:rsidP="00EB52BE">
                <w:pPr>
                  <w:pStyle w:val="Bezodstpw"/>
                  <w:jc w:val="center"/>
                  <w:rPr>
                    <w:rFonts w:ascii="Palatino Linotype" w:hAnsi="Palatino Linotype"/>
                    <w:sz w:val="24"/>
                    <w:szCs w:val="24"/>
                  </w:rPr>
                </w:pPr>
              </w:p>
            </w:tc>
          </w:tr>
          <w:tr w:rsidR="00EE5641" w:rsidRPr="002329A0" w14:paraId="22D54169" w14:textId="77777777" w:rsidTr="00EB52BE">
            <w:trPr>
              <w:trHeight w:val="370"/>
            </w:trPr>
            <w:tc>
              <w:tcPr>
                <w:tcW w:w="5000" w:type="pct"/>
                <w:vAlign w:val="center"/>
              </w:tcPr>
              <w:p w14:paraId="2D474956" w14:textId="77777777" w:rsidR="00EE5641" w:rsidRPr="002329A0" w:rsidRDefault="00EE5641" w:rsidP="00EB52BE">
                <w:pPr>
                  <w:pStyle w:val="Bezodstpw"/>
                  <w:jc w:val="center"/>
                  <w:rPr>
                    <w:rFonts w:ascii="Palatino Linotype" w:hAnsi="Palatino Linotype"/>
                    <w:b/>
                    <w:bCs/>
                    <w:sz w:val="24"/>
                    <w:szCs w:val="24"/>
                  </w:rPr>
                </w:pPr>
              </w:p>
            </w:tc>
          </w:tr>
          <w:tr w:rsidR="00EE5641" w:rsidRPr="002329A0" w14:paraId="77403758" w14:textId="77777777" w:rsidTr="00EB52BE">
            <w:trPr>
              <w:trHeight w:val="370"/>
            </w:trPr>
            <w:tc>
              <w:tcPr>
                <w:tcW w:w="5000" w:type="pct"/>
                <w:vAlign w:val="center"/>
              </w:tcPr>
              <w:p w14:paraId="6A3B1276" w14:textId="77777777" w:rsidR="00EE5641" w:rsidRPr="002329A0" w:rsidRDefault="00EE5641" w:rsidP="00EB52BE">
                <w:pPr>
                  <w:pStyle w:val="Bezodstpw"/>
                  <w:rPr>
                    <w:rFonts w:ascii="Palatino Linotype" w:hAnsi="Palatino Linotype"/>
                    <w:b/>
                    <w:bCs/>
                    <w:sz w:val="24"/>
                    <w:szCs w:val="24"/>
                  </w:rPr>
                </w:pPr>
              </w:p>
            </w:tc>
          </w:tr>
        </w:tbl>
        <w:sdt>
          <w:sdtPr>
            <w:rPr>
              <w:rFonts w:ascii="Palatino Linotype" w:eastAsiaTheme="minorHAnsi" w:hAnsi="Palatino Linotype"/>
              <w:i/>
              <w:color w:val="auto"/>
              <w:lang w:eastAsia="en-US"/>
            </w:rPr>
            <w:alias w:val="Firma"/>
            <w:id w:val="15524243"/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EndPr/>
          <w:sdtContent>
            <w:p w14:paraId="75981C2F" w14:textId="2F205573" w:rsidR="00EE5641" w:rsidRPr="00F0593C" w:rsidRDefault="007A7235" w:rsidP="00EE5641">
              <w:pPr>
                <w:rPr>
                  <w:rFonts w:ascii="Palatino Linotype" w:hAnsi="Palatino Linotype"/>
                  <w:color w:val="auto"/>
                </w:rPr>
              </w:pPr>
              <w:r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 xml:space="preserve">Załącznik Nr 1 do Uchwały </w:t>
              </w:r>
              <w:r w:rsidR="00F0593C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>2</w:t>
              </w:r>
              <w:r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>/</w:t>
              </w:r>
              <w:r w:rsidR="00F0593C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>V</w:t>
              </w:r>
              <w:r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>I</w:t>
              </w:r>
              <w:r w:rsidR="00EE5641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>/</w:t>
              </w:r>
              <w:r w:rsidR="00F0593C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>2021</w:t>
              </w:r>
              <w:r w:rsidR="002329A0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 xml:space="preserve"> </w:t>
              </w:r>
              <w:r w:rsidR="00EE5641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>Walnego Zebrania Członków</w:t>
              </w:r>
              <w:r w:rsidR="009A0FDC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 xml:space="preserve"> </w:t>
              </w:r>
              <w:r w:rsidR="00EE5641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>Stowarzyszenia Lokalna Grupa Działania Szlak Tatarski</w:t>
              </w:r>
              <w:r w:rsidR="006E6AF5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 xml:space="preserve"> </w:t>
              </w:r>
              <w:r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 xml:space="preserve">z dnia </w:t>
              </w:r>
              <w:r w:rsidR="00F0593C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>11</w:t>
              </w:r>
              <w:r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 xml:space="preserve"> </w:t>
              </w:r>
              <w:r w:rsidR="00F0593C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>czerwca</w:t>
              </w:r>
              <w:r w:rsidR="00EE5641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 xml:space="preserve"> 20</w:t>
              </w:r>
              <w:r w:rsidR="00F0593C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>2</w:t>
              </w:r>
              <w:r w:rsidR="00EE5641" w:rsidRPr="00F0593C">
                <w:rPr>
                  <w:rFonts w:ascii="Palatino Linotype" w:eastAsiaTheme="minorHAnsi" w:hAnsi="Palatino Linotype"/>
                  <w:i/>
                  <w:color w:val="auto"/>
                  <w:lang w:eastAsia="en-US"/>
                </w:rPr>
                <w:t>1 r.</w:t>
              </w:r>
            </w:p>
          </w:sdtContent>
        </w:sdt>
        <w:p w14:paraId="677E2298" w14:textId="77777777" w:rsidR="00EE5641" w:rsidRPr="002329A0" w:rsidRDefault="00EE5641" w:rsidP="00EE5641">
          <w:pPr>
            <w:rPr>
              <w:rFonts w:ascii="Palatino Linotype" w:hAnsi="Palatino Linotype"/>
            </w:rPr>
          </w:pPr>
        </w:p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637"/>
          </w:tblGrid>
          <w:tr w:rsidR="00EE5641" w:rsidRPr="002329A0" w14:paraId="03CF14AC" w14:textId="77777777" w:rsidTr="00EB52BE">
            <w:tc>
              <w:tcPr>
                <w:tcW w:w="5000" w:type="pct"/>
              </w:tcPr>
              <w:p w14:paraId="6D02143B" w14:textId="77777777" w:rsidR="00EE5641" w:rsidRPr="002329A0" w:rsidRDefault="00EE5641" w:rsidP="00EB52BE">
                <w:pPr>
                  <w:pStyle w:val="Bezodstpw"/>
                  <w:rPr>
                    <w:rFonts w:ascii="Palatino Linotype" w:hAnsi="Palatino Linotype"/>
                    <w:sz w:val="24"/>
                    <w:szCs w:val="24"/>
                  </w:rPr>
                </w:pPr>
              </w:p>
            </w:tc>
          </w:tr>
        </w:tbl>
        <w:p w14:paraId="3A58BA11" w14:textId="77777777" w:rsidR="00EE5641" w:rsidRPr="002329A0" w:rsidRDefault="00EE5641" w:rsidP="00EE5641">
          <w:pPr>
            <w:rPr>
              <w:rFonts w:ascii="Palatino Linotype" w:hAnsi="Palatino Linotype"/>
            </w:rPr>
          </w:pPr>
        </w:p>
        <w:p w14:paraId="78E6DEC3" w14:textId="77777777" w:rsidR="00EE5641" w:rsidRPr="007A7235" w:rsidRDefault="00EE5641" w:rsidP="007A7235">
          <w:pPr>
            <w:widowControl/>
            <w:suppressAutoHyphens w:val="0"/>
            <w:rPr>
              <w:rFonts w:ascii="Palatino Linotype" w:hAnsi="Palatino Linotype"/>
              <w:color w:val="7F7F7F" w:themeColor="background1" w:themeShade="7F"/>
              <w:spacing w:val="60"/>
            </w:rPr>
          </w:pPr>
          <w:r w:rsidRPr="002329A0">
            <w:rPr>
              <w:rFonts w:ascii="Palatino Linotype" w:hAnsi="Palatino Linotype"/>
              <w:color w:val="7F7F7F" w:themeColor="background1" w:themeShade="7F"/>
              <w:spacing w:val="60"/>
            </w:rPr>
            <w:br w:type="page"/>
          </w:r>
        </w:p>
      </w:sdtContent>
    </w:sdt>
    <w:p w14:paraId="4BFCCEB5" w14:textId="77777777" w:rsidR="002329A0" w:rsidRPr="002329A0" w:rsidRDefault="002329A0" w:rsidP="002329A0">
      <w:pPr>
        <w:jc w:val="center"/>
        <w:rPr>
          <w:rFonts w:ascii="Palatino Linotype" w:hAnsi="Palatino Linotype"/>
          <w:b/>
        </w:rPr>
      </w:pPr>
      <w:r w:rsidRPr="002329A0">
        <w:rPr>
          <w:rFonts w:ascii="Palatino Linotype" w:hAnsi="Palatino Linotype"/>
          <w:b/>
        </w:rPr>
        <w:lastRenderedPageBreak/>
        <w:t>REGULAMIN KOMISJI REWIZYJNEJ</w:t>
      </w:r>
    </w:p>
    <w:p w14:paraId="3C92D6F0" w14:textId="77777777" w:rsidR="002329A0" w:rsidRDefault="002329A0" w:rsidP="002329A0">
      <w:pPr>
        <w:jc w:val="center"/>
        <w:rPr>
          <w:rFonts w:ascii="Palatino Linotype" w:hAnsi="Palatino Linotype"/>
          <w:b/>
        </w:rPr>
      </w:pPr>
      <w:r w:rsidRPr="002329A0">
        <w:rPr>
          <w:rFonts w:ascii="Palatino Linotype" w:hAnsi="Palatino Linotype"/>
          <w:b/>
        </w:rPr>
        <w:t>STOWARZYSZENIA LOKALNA GRUPA DZIAŁANIA SZLAK TATARSKI</w:t>
      </w:r>
    </w:p>
    <w:p w14:paraId="684C7F37" w14:textId="77777777" w:rsidR="002329A0" w:rsidRPr="002329A0" w:rsidRDefault="002329A0" w:rsidP="002329A0">
      <w:pPr>
        <w:jc w:val="center"/>
        <w:rPr>
          <w:rFonts w:ascii="Palatino Linotype" w:hAnsi="Palatino Linotype"/>
          <w:b/>
        </w:rPr>
      </w:pPr>
    </w:p>
    <w:p w14:paraId="59B94C80" w14:textId="77777777" w:rsidR="002329A0" w:rsidRDefault="002329A0" w:rsidP="002329A0">
      <w:pPr>
        <w:jc w:val="center"/>
        <w:rPr>
          <w:rFonts w:ascii="Palatino Linotype" w:hAnsi="Palatino Linotype"/>
          <w:b/>
        </w:rPr>
      </w:pPr>
      <w:r w:rsidRPr="002329A0">
        <w:rPr>
          <w:rFonts w:ascii="Palatino Linotype" w:hAnsi="Palatino Linotype"/>
          <w:b/>
        </w:rPr>
        <w:t>§ 1</w:t>
      </w:r>
      <w:r>
        <w:rPr>
          <w:rFonts w:ascii="Palatino Linotype" w:hAnsi="Palatino Linotype"/>
          <w:b/>
        </w:rPr>
        <w:t xml:space="preserve">. </w:t>
      </w:r>
    </w:p>
    <w:p w14:paraId="34B8BD71" w14:textId="77777777" w:rsidR="002329A0" w:rsidRPr="002329A0" w:rsidRDefault="002329A0" w:rsidP="002329A0">
      <w:pPr>
        <w:jc w:val="center"/>
        <w:rPr>
          <w:rFonts w:ascii="Palatino Linotype" w:hAnsi="Palatino Linotype"/>
          <w:b/>
        </w:rPr>
      </w:pPr>
    </w:p>
    <w:p w14:paraId="2E4863F4" w14:textId="77777777" w:rsidR="000370B4" w:rsidRDefault="002329A0" w:rsidP="000370B4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Komisja Rewizyjna jest jedną z władz Stowarzyszenia Lokalna Grupa Działania Szlak Tatarski, zwanego dalej „Stowarzyszeniem”, powołaną do sprawowania kontroli nad jego działalnością.</w:t>
      </w:r>
    </w:p>
    <w:p w14:paraId="2A2F618E" w14:textId="77777777" w:rsidR="000370B4" w:rsidRDefault="000370B4" w:rsidP="000370B4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0370B4">
        <w:rPr>
          <w:rFonts w:ascii="Palatino Linotype" w:hAnsi="Palatino Linotype"/>
        </w:rPr>
        <w:t xml:space="preserve">Komisja Rewizyjna składa się z 3 do 5 członków. </w:t>
      </w:r>
    </w:p>
    <w:p w14:paraId="76BE5D39" w14:textId="77777777" w:rsidR="002329A0" w:rsidRPr="000370B4" w:rsidRDefault="002329A0" w:rsidP="000370B4">
      <w:pPr>
        <w:pStyle w:val="Akapitzlist"/>
        <w:widowControl/>
        <w:numPr>
          <w:ilvl w:val="0"/>
          <w:numId w:val="1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0370B4">
        <w:rPr>
          <w:rFonts w:ascii="Palatino Linotype" w:hAnsi="Palatino Linotype"/>
        </w:rPr>
        <w:t>Komisja Rewizyjna działa w oparciu o Statut Stowarzyszenia, Uchwały Walnego Zebrania Członków oraz niniejszy Regulamin.</w:t>
      </w:r>
    </w:p>
    <w:p w14:paraId="000B4F58" w14:textId="77777777" w:rsidR="002329A0" w:rsidRDefault="002329A0" w:rsidP="002329A0">
      <w:pPr>
        <w:ind w:left="66"/>
        <w:jc w:val="center"/>
        <w:rPr>
          <w:rFonts w:ascii="Palatino Linotype" w:hAnsi="Palatino Linotype"/>
          <w:b/>
        </w:rPr>
      </w:pPr>
      <w:r w:rsidRPr="002329A0">
        <w:rPr>
          <w:rFonts w:ascii="Palatino Linotype" w:hAnsi="Palatino Linotype"/>
          <w:b/>
        </w:rPr>
        <w:t>§ 2</w:t>
      </w:r>
      <w:r>
        <w:rPr>
          <w:rFonts w:ascii="Palatino Linotype" w:hAnsi="Palatino Linotype"/>
          <w:b/>
        </w:rPr>
        <w:t>.</w:t>
      </w:r>
    </w:p>
    <w:p w14:paraId="4CEF8B5B" w14:textId="77777777" w:rsidR="002329A0" w:rsidRPr="002329A0" w:rsidRDefault="002329A0" w:rsidP="002329A0">
      <w:pPr>
        <w:ind w:left="66"/>
        <w:jc w:val="center"/>
        <w:rPr>
          <w:rFonts w:ascii="Palatino Linotype" w:hAnsi="Palatino Linotype"/>
          <w:b/>
        </w:rPr>
      </w:pPr>
    </w:p>
    <w:p w14:paraId="1CC1F83B" w14:textId="77777777" w:rsidR="002329A0" w:rsidRPr="002329A0" w:rsidRDefault="002329A0" w:rsidP="00B11C33">
      <w:pPr>
        <w:pStyle w:val="Akapitzlist"/>
        <w:widowControl/>
        <w:numPr>
          <w:ilvl w:val="0"/>
          <w:numId w:val="9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Skład pierwszej Komisji Rewizyjnej jest wybierany przez Członków Założycieli na Zebraniu Założycielskim. Kolejni Członkowie Komisji Rewizyjnej są wybierani i odwoływani przez Walne Zebranie Członków.</w:t>
      </w:r>
    </w:p>
    <w:p w14:paraId="585CAC33" w14:textId="77777777" w:rsidR="002329A0" w:rsidRPr="002329A0" w:rsidRDefault="002329A0" w:rsidP="00B11C33">
      <w:pPr>
        <w:pStyle w:val="Akapitzlist"/>
        <w:widowControl/>
        <w:numPr>
          <w:ilvl w:val="0"/>
          <w:numId w:val="9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Komisja Rewizyjna Wybiera ze swego grona Przewodniczącego i Wiceprzewodniczącego.</w:t>
      </w:r>
    </w:p>
    <w:p w14:paraId="76470647" w14:textId="77777777" w:rsidR="000370B4" w:rsidRDefault="002329A0" w:rsidP="00B11C33">
      <w:pPr>
        <w:pStyle w:val="Akapitzlist"/>
        <w:widowControl/>
        <w:numPr>
          <w:ilvl w:val="0"/>
          <w:numId w:val="9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Praca członków Komisji Rewizyjnej opiera się na pracy społecznej.</w:t>
      </w:r>
    </w:p>
    <w:p w14:paraId="1DC8C543" w14:textId="77777777" w:rsidR="000370B4" w:rsidRDefault="000370B4" w:rsidP="00B11C33">
      <w:pPr>
        <w:pStyle w:val="Akapitzlist"/>
        <w:widowControl/>
        <w:numPr>
          <w:ilvl w:val="0"/>
          <w:numId w:val="9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0370B4">
        <w:rPr>
          <w:rFonts w:ascii="Palatino Linotype" w:hAnsi="Palatino Linotype"/>
        </w:rPr>
        <w:t xml:space="preserve">Kadencja członków </w:t>
      </w:r>
      <w:r>
        <w:rPr>
          <w:rFonts w:ascii="Palatino Linotype" w:hAnsi="Palatino Linotype"/>
        </w:rPr>
        <w:t>Komisji Rewizyjnej</w:t>
      </w:r>
      <w:r w:rsidRPr="000370B4">
        <w:rPr>
          <w:rFonts w:ascii="Palatino Linotype" w:hAnsi="Palatino Linotype"/>
        </w:rPr>
        <w:t xml:space="preserve"> trwa 4 (cztery) lata.</w:t>
      </w:r>
    </w:p>
    <w:p w14:paraId="3A444B5F" w14:textId="77777777" w:rsidR="000370B4" w:rsidRDefault="000370B4" w:rsidP="00B11C33">
      <w:pPr>
        <w:pStyle w:val="Akapitzlist"/>
        <w:widowControl/>
        <w:numPr>
          <w:ilvl w:val="0"/>
          <w:numId w:val="9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0370B4">
        <w:rPr>
          <w:rFonts w:ascii="Palatino Linotype" w:hAnsi="Palatino Linotype"/>
        </w:rPr>
        <w:t xml:space="preserve">Kadencja członka </w:t>
      </w:r>
      <w:r>
        <w:rPr>
          <w:rFonts w:ascii="Palatino Linotype" w:hAnsi="Palatino Linotype"/>
        </w:rPr>
        <w:t>Komisji Rewizyjnej</w:t>
      </w:r>
      <w:r w:rsidRPr="000370B4">
        <w:rPr>
          <w:rFonts w:ascii="Palatino Linotype" w:hAnsi="Palatino Linotype"/>
        </w:rPr>
        <w:t xml:space="preserve"> powołanego w trakcie trwania kadencji pozostałych członków upływa wraz z chwilą zakończenia się kadencji pozostałych członków.</w:t>
      </w:r>
    </w:p>
    <w:p w14:paraId="690C3F8B" w14:textId="77777777" w:rsidR="002329A0" w:rsidRDefault="002329A0" w:rsidP="002329A0">
      <w:pPr>
        <w:jc w:val="center"/>
        <w:rPr>
          <w:rFonts w:ascii="Palatino Linotype" w:hAnsi="Palatino Linotype"/>
          <w:b/>
        </w:rPr>
      </w:pPr>
      <w:r w:rsidRPr="002329A0">
        <w:rPr>
          <w:rFonts w:ascii="Palatino Linotype" w:hAnsi="Palatino Linotype"/>
          <w:b/>
        </w:rPr>
        <w:t>§ 3</w:t>
      </w:r>
      <w:r w:rsidR="000370B4">
        <w:rPr>
          <w:rFonts w:ascii="Palatino Linotype" w:hAnsi="Palatino Linotype"/>
          <w:b/>
        </w:rPr>
        <w:t>.</w:t>
      </w:r>
    </w:p>
    <w:p w14:paraId="15EEB501" w14:textId="77777777" w:rsidR="000370B4" w:rsidRDefault="000370B4" w:rsidP="002329A0">
      <w:pPr>
        <w:jc w:val="center"/>
        <w:rPr>
          <w:rFonts w:ascii="Palatino Linotype" w:hAnsi="Palatino Linotype"/>
          <w:b/>
        </w:rPr>
      </w:pPr>
    </w:p>
    <w:p w14:paraId="01A2A45C" w14:textId="71BE3AF1" w:rsidR="000370B4" w:rsidRPr="00726DBC" w:rsidRDefault="000370B4" w:rsidP="00726DBC">
      <w:pPr>
        <w:pStyle w:val="Akapitzlist"/>
        <w:numPr>
          <w:ilvl w:val="0"/>
          <w:numId w:val="17"/>
        </w:numPr>
        <w:ind w:left="426"/>
        <w:jc w:val="both"/>
        <w:rPr>
          <w:rFonts w:ascii="Palatino Linotype" w:hAnsi="Palatino Linotype"/>
        </w:rPr>
      </w:pPr>
      <w:r w:rsidRPr="00726DBC">
        <w:rPr>
          <w:rFonts w:ascii="Palatino Linotype" w:hAnsi="Palatino Linotype"/>
        </w:rPr>
        <w:t>Członek Komisji Rewizyjnej:</w:t>
      </w:r>
    </w:p>
    <w:p w14:paraId="57880B5A" w14:textId="77777777" w:rsidR="000370B4" w:rsidRPr="002329A0" w:rsidRDefault="000370B4" w:rsidP="00B11C33">
      <w:pPr>
        <w:pStyle w:val="Akapitzlist"/>
        <w:widowControl/>
        <w:numPr>
          <w:ilvl w:val="0"/>
          <w:numId w:val="12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nie może być osobą skazaną  prawomocnym wyrokiem za przestępstwo popełnione z winy umyślnej,</w:t>
      </w:r>
    </w:p>
    <w:p w14:paraId="192862CD" w14:textId="137126AE" w:rsidR="000370B4" w:rsidRPr="002329A0" w:rsidRDefault="000370B4" w:rsidP="00B11C33">
      <w:pPr>
        <w:pStyle w:val="Akapitzlist"/>
        <w:widowControl/>
        <w:numPr>
          <w:ilvl w:val="0"/>
          <w:numId w:val="12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nie może być członkiem Zarządu ani pozostawać z nim w stosunku pokrewieństwa, powinowactwa lub podległości z tytułu zatrudnienia,</w:t>
      </w:r>
    </w:p>
    <w:p w14:paraId="3D630F04" w14:textId="77777777" w:rsidR="000370B4" w:rsidRPr="002329A0" w:rsidRDefault="000370B4" w:rsidP="00B11C33">
      <w:pPr>
        <w:pStyle w:val="Akapitzlist"/>
        <w:widowControl/>
        <w:numPr>
          <w:ilvl w:val="0"/>
          <w:numId w:val="12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ma prawo i obowiązek podejmowania czynności wynikających z pełnienia swojej funkcji,</w:t>
      </w:r>
    </w:p>
    <w:p w14:paraId="1C43DD4E" w14:textId="77777777" w:rsidR="000370B4" w:rsidRPr="002329A0" w:rsidRDefault="000370B4" w:rsidP="00B11C33">
      <w:pPr>
        <w:pStyle w:val="Akapitzlist"/>
        <w:widowControl/>
        <w:numPr>
          <w:ilvl w:val="0"/>
          <w:numId w:val="12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zobowiązany jest do udostępnienia Zarządowi oraz pozostałym członkom Komisji Rewizyjnej możliwości kontaktu z nim za pośrednictwem telefonii komórkowej oraz poczty elektronicznej,</w:t>
      </w:r>
    </w:p>
    <w:p w14:paraId="728DAC6F" w14:textId="77777777" w:rsidR="000370B4" w:rsidRPr="002329A0" w:rsidRDefault="000370B4" w:rsidP="00B11C33">
      <w:pPr>
        <w:pStyle w:val="Akapitzlist"/>
        <w:widowControl/>
        <w:numPr>
          <w:ilvl w:val="0"/>
          <w:numId w:val="12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ma prawo uczestniczyć w Posiedzeniach Zarządu z głosem doradczym,</w:t>
      </w:r>
    </w:p>
    <w:p w14:paraId="401D19E2" w14:textId="77777777" w:rsidR="000370B4" w:rsidRPr="002329A0" w:rsidRDefault="000370B4" w:rsidP="00B11C33">
      <w:pPr>
        <w:pStyle w:val="Akapitzlist"/>
        <w:widowControl/>
        <w:numPr>
          <w:ilvl w:val="0"/>
          <w:numId w:val="12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może uczestniczyć w posiedzeniach Komisji Rewizyjnej za pomocą środków komunikacji bezpośredniej.</w:t>
      </w:r>
    </w:p>
    <w:p w14:paraId="3776BACF" w14:textId="77777777" w:rsidR="000370B4" w:rsidRDefault="000370B4" w:rsidP="000370B4">
      <w:pPr>
        <w:ind w:left="360"/>
        <w:jc w:val="center"/>
        <w:rPr>
          <w:rFonts w:ascii="Palatino Linotype" w:hAnsi="Palatino Linotype"/>
          <w:b/>
        </w:rPr>
      </w:pPr>
      <w:r w:rsidRPr="000370B4">
        <w:rPr>
          <w:rFonts w:ascii="Palatino Linotype" w:hAnsi="Palatino Linotype"/>
          <w:b/>
        </w:rPr>
        <w:lastRenderedPageBreak/>
        <w:t>§ 4.</w:t>
      </w:r>
    </w:p>
    <w:p w14:paraId="60E96A85" w14:textId="77777777" w:rsidR="000370B4" w:rsidRDefault="000370B4" w:rsidP="002329A0">
      <w:pPr>
        <w:jc w:val="center"/>
        <w:rPr>
          <w:rFonts w:ascii="Palatino Linotype" w:hAnsi="Palatino Linotype"/>
          <w:b/>
        </w:rPr>
      </w:pPr>
    </w:p>
    <w:p w14:paraId="75A8498E" w14:textId="77777777" w:rsidR="000370B4" w:rsidRPr="002329A0" w:rsidRDefault="000370B4" w:rsidP="000370B4">
      <w:pPr>
        <w:pStyle w:val="Akapitzlist"/>
        <w:widowControl/>
        <w:numPr>
          <w:ilvl w:val="0"/>
          <w:numId w:val="8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Mandat członka Komisji Rewizyjnej wygasa w razie:</w:t>
      </w:r>
    </w:p>
    <w:p w14:paraId="541AB33D" w14:textId="77777777" w:rsidR="000370B4" w:rsidRDefault="000370B4" w:rsidP="00B11C33">
      <w:pPr>
        <w:pStyle w:val="Akapitzlist"/>
        <w:widowControl/>
        <w:numPr>
          <w:ilvl w:val="0"/>
          <w:numId w:val="15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pisemnej rezygnacji,</w:t>
      </w:r>
    </w:p>
    <w:p w14:paraId="1F5AFF4F" w14:textId="77777777" w:rsidR="000370B4" w:rsidRPr="002329A0" w:rsidRDefault="000370B4" w:rsidP="00B11C33">
      <w:pPr>
        <w:pStyle w:val="Akapitzlist"/>
        <w:widowControl/>
        <w:numPr>
          <w:ilvl w:val="0"/>
          <w:numId w:val="15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 xml:space="preserve">utraty członkostwa </w:t>
      </w:r>
      <w:r>
        <w:rPr>
          <w:rFonts w:ascii="Palatino Linotype" w:hAnsi="Palatino Linotype"/>
        </w:rPr>
        <w:t>w Stowarzyszeniu</w:t>
      </w:r>
      <w:r w:rsidRPr="002329A0">
        <w:rPr>
          <w:rFonts w:ascii="Palatino Linotype" w:hAnsi="Palatino Linotype"/>
        </w:rPr>
        <w:t>,</w:t>
      </w:r>
    </w:p>
    <w:p w14:paraId="01012C81" w14:textId="77777777" w:rsidR="000370B4" w:rsidRPr="002329A0" w:rsidRDefault="000370B4" w:rsidP="00B11C33">
      <w:pPr>
        <w:pStyle w:val="Akapitzlist"/>
        <w:widowControl/>
        <w:numPr>
          <w:ilvl w:val="0"/>
          <w:numId w:val="15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odwołania przez Walne Zebranie Członków,</w:t>
      </w:r>
    </w:p>
    <w:p w14:paraId="25150A2F" w14:textId="77777777" w:rsidR="000370B4" w:rsidRDefault="000370B4" w:rsidP="00B11C33">
      <w:pPr>
        <w:pStyle w:val="Akapitzlist"/>
        <w:widowControl/>
        <w:numPr>
          <w:ilvl w:val="0"/>
          <w:numId w:val="15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upływu kadencji,</w:t>
      </w:r>
    </w:p>
    <w:p w14:paraId="33348531" w14:textId="77777777" w:rsidR="000370B4" w:rsidRPr="002329A0" w:rsidRDefault="000370B4" w:rsidP="00B11C33">
      <w:pPr>
        <w:pStyle w:val="Akapitzlist"/>
        <w:widowControl/>
        <w:numPr>
          <w:ilvl w:val="0"/>
          <w:numId w:val="15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śmierci.</w:t>
      </w:r>
    </w:p>
    <w:p w14:paraId="00E67F29" w14:textId="77777777" w:rsidR="000370B4" w:rsidRPr="002329A0" w:rsidRDefault="000370B4" w:rsidP="000370B4">
      <w:pPr>
        <w:pStyle w:val="Akapitzlist"/>
        <w:widowControl/>
        <w:numPr>
          <w:ilvl w:val="0"/>
          <w:numId w:val="8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W razie wygaśnięcia mandatu w trakcie trwania kadencji Walne Zebranie Członków niezwłocznie uzupełnia skład Komisji Rewizyjnej.</w:t>
      </w:r>
    </w:p>
    <w:p w14:paraId="25A8F544" w14:textId="77777777" w:rsidR="000370B4" w:rsidRPr="000370B4" w:rsidRDefault="000370B4" w:rsidP="000370B4">
      <w:pPr>
        <w:pStyle w:val="Akapitzlist"/>
        <w:widowControl/>
        <w:numPr>
          <w:ilvl w:val="0"/>
          <w:numId w:val="8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Walne zebranie członków może zawiesić członka Komisji Rewizyjnej.</w:t>
      </w:r>
    </w:p>
    <w:p w14:paraId="5DD5F7B9" w14:textId="77777777" w:rsidR="000370B4" w:rsidRPr="000370B4" w:rsidRDefault="000370B4" w:rsidP="000370B4">
      <w:pPr>
        <w:jc w:val="center"/>
        <w:rPr>
          <w:rFonts w:ascii="Palatino Linotype" w:hAnsi="Palatino Linotype"/>
          <w:b/>
        </w:rPr>
      </w:pPr>
      <w:r w:rsidRPr="000370B4">
        <w:rPr>
          <w:rFonts w:ascii="Palatino Linotype" w:hAnsi="Palatino Linotype"/>
          <w:b/>
        </w:rPr>
        <w:t>§ 5.</w:t>
      </w:r>
    </w:p>
    <w:p w14:paraId="748D62E0" w14:textId="77777777" w:rsidR="000370B4" w:rsidRPr="002329A0" w:rsidRDefault="000370B4" w:rsidP="002329A0">
      <w:pPr>
        <w:jc w:val="center"/>
        <w:rPr>
          <w:rFonts w:ascii="Palatino Linotype" w:hAnsi="Palatino Linotype"/>
          <w:b/>
        </w:rPr>
      </w:pPr>
    </w:p>
    <w:p w14:paraId="6F171013" w14:textId="77777777" w:rsidR="002329A0" w:rsidRPr="002329A0" w:rsidRDefault="002329A0" w:rsidP="002329A0">
      <w:pPr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Do kompetencji Komisji Rewizyjnej należy:</w:t>
      </w:r>
    </w:p>
    <w:p w14:paraId="62D0ADE6" w14:textId="77777777" w:rsidR="00476B9A" w:rsidRDefault="00476B9A" w:rsidP="00B11C33">
      <w:pPr>
        <w:pStyle w:val="Akapitzlist"/>
        <w:numPr>
          <w:ilvl w:val="0"/>
          <w:numId w:val="10"/>
        </w:numPr>
        <w:autoSpaceDE w:val="0"/>
        <w:jc w:val="both"/>
        <w:rPr>
          <w:rFonts w:ascii="Palatino Linotype" w:eastAsia="Times New Roman" w:hAnsi="Palatino Linotype" w:cs="Arial"/>
          <w:color w:val="auto"/>
        </w:rPr>
      </w:pPr>
      <w:r w:rsidRPr="00C33A68">
        <w:rPr>
          <w:rFonts w:ascii="Palatino Linotype" w:eastAsia="Times New Roman" w:hAnsi="Palatino Linotype" w:cs="Arial"/>
          <w:color w:val="auto"/>
        </w:rPr>
        <w:t>kontrola bieżącej pracy Stowarzyszenia,</w:t>
      </w:r>
    </w:p>
    <w:p w14:paraId="7AAC3A46" w14:textId="77777777" w:rsidR="00476B9A" w:rsidRDefault="00476B9A" w:rsidP="00B11C33">
      <w:pPr>
        <w:pStyle w:val="Akapitzlist"/>
        <w:numPr>
          <w:ilvl w:val="0"/>
          <w:numId w:val="10"/>
        </w:numPr>
        <w:autoSpaceDE w:val="0"/>
        <w:jc w:val="both"/>
        <w:rPr>
          <w:rFonts w:ascii="Palatino Linotype" w:eastAsia="Times New Roman" w:hAnsi="Palatino Linotype" w:cs="Arial"/>
          <w:color w:val="auto"/>
        </w:rPr>
      </w:pPr>
      <w:r w:rsidRPr="00C33A68">
        <w:rPr>
          <w:rFonts w:ascii="Palatino Linotype" w:eastAsia="Times New Roman" w:hAnsi="Palatino Linotype" w:cs="Arial"/>
          <w:color w:val="auto"/>
        </w:rPr>
        <w:t>składanie wniosków w przedmiocie absolutorium dla Zarządu na Walnym Zebraniu Członków,</w:t>
      </w:r>
    </w:p>
    <w:p w14:paraId="3C449AF2" w14:textId="77777777" w:rsidR="00476B9A" w:rsidRDefault="00476B9A" w:rsidP="00B11C33">
      <w:pPr>
        <w:pStyle w:val="Akapitzlist"/>
        <w:numPr>
          <w:ilvl w:val="0"/>
          <w:numId w:val="10"/>
        </w:numPr>
        <w:autoSpaceDE w:val="0"/>
        <w:jc w:val="both"/>
        <w:rPr>
          <w:rFonts w:ascii="Palatino Linotype" w:eastAsia="Times New Roman" w:hAnsi="Palatino Linotype" w:cs="Arial"/>
          <w:color w:val="auto"/>
        </w:rPr>
      </w:pPr>
      <w:r w:rsidRPr="00C33A68">
        <w:rPr>
          <w:rFonts w:ascii="Palatino Linotype" w:eastAsia="Times New Roman" w:hAnsi="Palatino Linotype" w:cs="Arial"/>
          <w:color w:val="auto"/>
        </w:rPr>
        <w:t>występowanie z wnioskiem o zwołanie Walnego Zebrania Członków,</w:t>
      </w:r>
    </w:p>
    <w:p w14:paraId="2EF91825" w14:textId="77777777" w:rsidR="002329A0" w:rsidRDefault="00476B9A" w:rsidP="00B11C33">
      <w:pPr>
        <w:pStyle w:val="Akapitzlist"/>
        <w:numPr>
          <w:ilvl w:val="0"/>
          <w:numId w:val="10"/>
        </w:numPr>
        <w:autoSpaceDE w:val="0"/>
        <w:jc w:val="both"/>
        <w:rPr>
          <w:rFonts w:ascii="Palatino Linotype" w:eastAsia="Times New Roman" w:hAnsi="Palatino Linotype" w:cs="Arial"/>
          <w:color w:val="auto"/>
        </w:rPr>
      </w:pPr>
      <w:r w:rsidRPr="00C33A68">
        <w:rPr>
          <w:rFonts w:ascii="Palatino Linotype" w:eastAsia="Times New Roman" w:hAnsi="Palatino Linotype" w:cs="Arial"/>
          <w:color w:val="auto"/>
        </w:rPr>
        <w:t>dokonywanie wyboru podmiotu mającego zbadać sprawozdanie finansowe Stowarzyszenia zgodnie z przepisami o rachunkowości.</w:t>
      </w:r>
    </w:p>
    <w:p w14:paraId="2520224D" w14:textId="77777777" w:rsidR="00476B9A" w:rsidRPr="00476B9A" w:rsidRDefault="00476B9A" w:rsidP="00476B9A">
      <w:pPr>
        <w:pStyle w:val="Akapitzlist"/>
        <w:autoSpaceDE w:val="0"/>
        <w:ind w:left="786"/>
        <w:jc w:val="both"/>
        <w:rPr>
          <w:rFonts w:ascii="Palatino Linotype" w:eastAsia="Times New Roman" w:hAnsi="Palatino Linotype" w:cs="Arial"/>
          <w:color w:val="auto"/>
        </w:rPr>
      </w:pPr>
    </w:p>
    <w:p w14:paraId="5CD0BC29" w14:textId="77777777" w:rsidR="000370B4" w:rsidRPr="000370B4" w:rsidRDefault="000370B4" w:rsidP="000370B4">
      <w:pPr>
        <w:ind w:left="426"/>
        <w:jc w:val="center"/>
        <w:rPr>
          <w:rFonts w:ascii="Palatino Linotype" w:hAnsi="Palatino Linotype"/>
          <w:b/>
        </w:rPr>
      </w:pPr>
      <w:r w:rsidRPr="000370B4">
        <w:rPr>
          <w:rFonts w:ascii="Palatino Linotype" w:hAnsi="Palatino Linotype"/>
          <w:b/>
        </w:rPr>
        <w:t>§ 6</w:t>
      </w:r>
      <w:r>
        <w:rPr>
          <w:rFonts w:ascii="Palatino Linotype" w:hAnsi="Palatino Linotype"/>
          <w:b/>
        </w:rPr>
        <w:t>.</w:t>
      </w:r>
    </w:p>
    <w:p w14:paraId="4ECF6914" w14:textId="77777777" w:rsidR="000370B4" w:rsidRPr="000370B4" w:rsidRDefault="000370B4" w:rsidP="000370B4">
      <w:pPr>
        <w:ind w:left="426"/>
        <w:jc w:val="center"/>
        <w:rPr>
          <w:rFonts w:ascii="Palatino Linotype" w:hAnsi="Palatino Linotype"/>
          <w:b/>
        </w:rPr>
      </w:pPr>
    </w:p>
    <w:p w14:paraId="05FF0B98" w14:textId="77777777" w:rsidR="002329A0" w:rsidRPr="002329A0" w:rsidRDefault="002329A0" w:rsidP="002329A0">
      <w:pPr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Do praw i obowiązków Komisji Rewizyjnej należy:</w:t>
      </w:r>
    </w:p>
    <w:p w14:paraId="246C8C34" w14:textId="77777777" w:rsidR="002329A0" w:rsidRPr="002329A0" w:rsidRDefault="002329A0" w:rsidP="00B11C33">
      <w:pPr>
        <w:pStyle w:val="Akapitzlist"/>
        <w:widowControl/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przeprowadzanie co najmniej jeden raz w roku kontroli całokształtu działalności merytorycznej i finansowej Stowarzyszenia pod względem celowości, rzetelności, prawidłowości oraz zgodności z przepisami Statutu i uchwał władz Stowarzyszenia,</w:t>
      </w:r>
    </w:p>
    <w:p w14:paraId="734B7364" w14:textId="77777777" w:rsidR="002329A0" w:rsidRPr="002329A0" w:rsidRDefault="002329A0" w:rsidP="00B11C33">
      <w:pPr>
        <w:pStyle w:val="Akapitzlist"/>
        <w:widowControl/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składanie Walnemu Zebraniu Członków sprawozdania z przeprowadzonej kontroli wraz z wnioskiem o udzielenie lub odmowę udzielenia absolutorium dla Zarządu Stowarzyszenia bądź w stosunku do każdego członka Zarządu oddzielnie,</w:t>
      </w:r>
    </w:p>
    <w:p w14:paraId="3096AEA0" w14:textId="77777777" w:rsidR="002329A0" w:rsidRPr="002329A0" w:rsidRDefault="002329A0" w:rsidP="00B11C33">
      <w:pPr>
        <w:pStyle w:val="Akapitzlist"/>
        <w:widowControl/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występowanie do członków i władz Stowarzyszenia z wnioskami wynikającymi z ustaleń kontroli bądź z żądaniami pisemnych lub ustnych wyjaśnień dotyczących kontrolowanych spraw,</w:t>
      </w:r>
    </w:p>
    <w:p w14:paraId="1FB60E2A" w14:textId="77777777" w:rsidR="002329A0" w:rsidRPr="002329A0" w:rsidRDefault="002329A0" w:rsidP="00B11C33">
      <w:pPr>
        <w:pStyle w:val="Akapitzlist"/>
        <w:widowControl/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prawo zawieszenia członka Zarządu ,</w:t>
      </w:r>
    </w:p>
    <w:p w14:paraId="264A1329" w14:textId="77777777" w:rsidR="002329A0" w:rsidRPr="002329A0" w:rsidRDefault="002329A0" w:rsidP="00B11C33">
      <w:pPr>
        <w:pStyle w:val="Akapitzlist"/>
        <w:widowControl/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prawo odmowy przyjęcia rezygnacji z mandatu złożonej przez członka Zarządu wyłącznie w przypadku zaistnienia ważnych powodów,</w:t>
      </w:r>
    </w:p>
    <w:p w14:paraId="02CDE4B0" w14:textId="77777777" w:rsidR="002329A0" w:rsidRPr="002329A0" w:rsidRDefault="002329A0" w:rsidP="00B11C33">
      <w:pPr>
        <w:pStyle w:val="Akapitzlist"/>
        <w:widowControl/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wyznaczanie osoby pełniącej obowiązki członka Zarządu na okres pomiędzy wygaśnięciem mandatu a uzupełnieniem przez Walne Zebranie składu Zarządu,</w:t>
      </w:r>
    </w:p>
    <w:p w14:paraId="2FCAF0C8" w14:textId="77777777" w:rsidR="002329A0" w:rsidRPr="002329A0" w:rsidRDefault="002329A0" w:rsidP="00B11C33">
      <w:pPr>
        <w:pStyle w:val="Akapitzlist"/>
        <w:widowControl/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lastRenderedPageBreak/>
        <w:t>możliwość korzystania z usług specjalistów z danej dziedziny w przypadku wyjątkowo skomplikowanych kwestii w ramach wykonywanych czynności kontrolnych,</w:t>
      </w:r>
    </w:p>
    <w:p w14:paraId="1783EF05" w14:textId="77777777" w:rsidR="002329A0" w:rsidRPr="000370B4" w:rsidRDefault="002329A0" w:rsidP="00B11C33">
      <w:pPr>
        <w:pStyle w:val="Akapitzlist"/>
        <w:widowControl/>
        <w:numPr>
          <w:ilvl w:val="0"/>
          <w:numId w:val="11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zwołanie Walnego Zebrania Członków w przypadku niezwołania przez Zarząd Walnego Zebrania w ciągu 15 dni od złożenia wniosku przez Komisje Rewizyjną.</w:t>
      </w:r>
    </w:p>
    <w:p w14:paraId="3B754C70" w14:textId="77777777" w:rsidR="002329A0" w:rsidRDefault="002329A0" w:rsidP="002329A0">
      <w:pPr>
        <w:jc w:val="center"/>
        <w:rPr>
          <w:rFonts w:ascii="Palatino Linotype" w:hAnsi="Palatino Linotype"/>
          <w:b/>
        </w:rPr>
      </w:pPr>
      <w:r w:rsidRPr="002329A0">
        <w:rPr>
          <w:rFonts w:ascii="Palatino Linotype" w:hAnsi="Palatino Linotype"/>
          <w:b/>
        </w:rPr>
        <w:t>§ 7</w:t>
      </w:r>
      <w:r w:rsidR="000370B4">
        <w:rPr>
          <w:rFonts w:ascii="Palatino Linotype" w:hAnsi="Palatino Linotype"/>
          <w:b/>
        </w:rPr>
        <w:t>.</w:t>
      </w:r>
    </w:p>
    <w:p w14:paraId="1E023251" w14:textId="77777777" w:rsidR="000370B4" w:rsidRPr="002329A0" w:rsidRDefault="000370B4" w:rsidP="002329A0">
      <w:pPr>
        <w:jc w:val="center"/>
        <w:rPr>
          <w:rFonts w:ascii="Palatino Linotype" w:hAnsi="Palatino Linotype"/>
          <w:b/>
        </w:rPr>
      </w:pPr>
    </w:p>
    <w:p w14:paraId="555107CB" w14:textId="77777777" w:rsidR="002329A0" w:rsidRPr="002329A0" w:rsidRDefault="002329A0" w:rsidP="002329A0">
      <w:pPr>
        <w:pStyle w:val="Akapitzlist"/>
        <w:widowControl/>
        <w:numPr>
          <w:ilvl w:val="0"/>
          <w:numId w:val="2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Posiedzenie Komisji Rewizyjnej prowadzi Przewodniczący, a w przypadku jego nieobecności Wiceprzewodniczący.</w:t>
      </w:r>
    </w:p>
    <w:p w14:paraId="20A4E3B2" w14:textId="77777777" w:rsidR="002329A0" w:rsidRPr="002329A0" w:rsidRDefault="002329A0" w:rsidP="002329A0">
      <w:pPr>
        <w:pStyle w:val="Akapitzlist"/>
        <w:widowControl/>
        <w:numPr>
          <w:ilvl w:val="0"/>
          <w:numId w:val="2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Przewodniczący Komisji prowadzi posiedzenie Komisji zgodnie z porządkiem obrad i czuwa nad jego zgodnością ze Statutem oraz niniejszym regulaminem, w szczególności:</w:t>
      </w:r>
    </w:p>
    <w:p w14:paraId="70BFDB2F" w14:textId="77777777" w:rsidR="002329A0" w:rsidRPr="002329A0" w:rsidRDefault="002329A0" w:rsidP="00B11C33">
      <w:pPr>
        <w:pStyle w:val="Akapitzlist"/>
        <w:widowControl/>
        <w:numPr>
          <w:ilvl w:val="0"/>
          <w:numId w:val="13"/>
        </w:numPr>
        <w:suppressAutoHyphens w:val="0"/>
        <w:spacing w:after="200" w:line="276" w:lineRule="auto"/>
        <w:ind w:left="426" w:hanging="77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sprawdza listę obecności i na jej podstawie stwierdza prawomocność obrad,</w:t>
      </w:r>
    </w:p>
    <w:p w14:paraId="0B488AC5" w14:textId="77777777" w:rsidR="002329A0" w:rsidRPr="002329A0" w:rsidRDefault="002329A0" w:rsidP="00B11C33">
      <w:pPr>
        <w:pStyle w:val="Akapitzlist"/>
        <w:widowControl/>
        <w:numPr>
          <w:ilvl w:val="0"/>
          <w:numId w:val="13"/>
        </w:numPr>
        <w:suppressAutoHyphens w:val="0"/>
        <w:spacing w:after="200" w:line="276" w:lineRule="auto"/>
        <w:ind w:left="426" w:hanging="77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przedstawia zebranym członkom ustalony porządek posiedzenia oraz zgłoszone wnioski w sprawie zmiany porządku posiedzenia,</w:t>
      </w:r>
    </w:p>
    <w:p w14:paraId="7900623B" w14:textId="77777777" w:rsidR="002329A0" w:rsidRPr="002329A0" w:rsidRDefault="002329A0" w:rsidP="00B11C33">
      <w:pPr>
        <w:pStyle w:val="Akapitzlist"/>
        <w:widowControl/>
        <w:numPr>
          <w:ilvl w:val="0"/>
          <w:numId w:val="13"/>
        </w:numPr>
        <w:suppressAutoHyphens w:val="0"/>
        <w:spacing w:after="200" w:line="276" w:lineRule="auto"/>
        <w:ind w:left="426" w:hanging="77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udziela głosu członkom według kolejności zgłoszeń,</w:t>
      </w:r>
    </w:p>
    <w:p w14:paraId="1EC57A41" w14:textId="77777777" w:rsidR="002329A0" w:rsidRPr="002329A0" w:rsidRDefault="002329A0" w:rsidP="00B11C33">
      <w:pPr>
        <w:pStyle w:val="Akapitzlist"/>
        <w:widowControl/>
        <w:numPr>
          <w:ilvl w:val="0"/>
          <w:numId w:val="13"/>
        </w:numPr>
        <w:suppressAutoHyphens w:val="0"/>
        <w:spacing w:after="200" w:line="276" w:lineRule="auto"/>
        <w:ind w:left="426" w:hanging="77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czuwa nad przestrzeganiem porządku posiedzenia,</w:t>
      </w:r>
    </w:p>
    <w:p w14:paraId="18EFDD2B" w14:textId="77777777" w:rsidR="002329A0" w:rsidRPr="002329A0" w:rsidRDefault="002329A0" w:rsidP="00B11C33">
      <w:pPr>
        <w:pStyle w:val="Akapitzlist"/>
        <w:widowControl/>
        <w:numPr>
          <w:ilvl w:val="0"/>
          <w:numId w:val="13"/>
        </w:numPr>
        <w:suppressAutoHyphens w:val="0"/>
        <w:spacing w:after="200" w:line="276" w:lineRule="auto"/>
        <w:ind w:left="426" w:hanging="77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przeprowadza głosowania nad uchwałami Komisji Rewizyjnej,</w:t>
      </w:r>
    </w:p>
    <w:p w14:paraId="45046E06" w14:textId="77777777" w:rsidR="002329A0" w:rsidRPr="002329A0" w:rsidRDefault="002329A0" w:rsidP="00B11C33">
      <w:pPr>
        <w:pStyle w:val="Akapitzlist"/>
        <w:widowControl/>
        <w:numPr>
          <w:ilvl w:val="0"/>
          <w:numId w:val="13"/>
        </w:numPr>
        <w:suppressAutoHyphens w:val="0"/>
        <w:spacing w:after="200" w:line="276" w:lineRule="auto"/>
        <w:ind w:left="426" w:hanging="77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po wyczerpaniu porządku posiedzenia zamyka posiedzenie Komisji Rewizyjnej.</w:t>
      </w:r>
    </w:p>
    <w:p w14:paraId="55FDA6E2" w14:textId="77777777" w:rsidR="002329A0" w:rsidRPr="002329A0" w:rsidRDefault="002329A0" w:rsidP="002329A0">
      <w:pPr>
        <w:pStyle w:val="Akapitzlist"/>
        <w:widowControl/>
        <w:numPr>
          <w:ilvl w:val="0"/>
          <w:numId w:val="2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W posiedzeniach Komisji Rewizyjnej mogą brać udział osoby zaproszone przez Przewodniczącego.</w:t>
      </w:r>
    </w:p>
    <w:p w14:paraId="7EF8099C" w14:textId="77777777" w:rsidR="002329A0" w:rsidRDefault="002329A0" w:rsidP="002329A0">
      <w:pPr>
        <w:jc w:val="center"/>
        <w:rPr>
          <w:rFonts w:ascii="Palatino Linotype" w:hAnsi="Palatino Linotype"/>
          <w:b/>
        </w:rPr>
      </w:pPr>
      <w:r w:rsidRPr="002329A0">
        <w:rPr>
          <w:rFonts w:ascii="Palatino Linotype" w:hAnsi="Palatino Linotype"/>
          <w:b/>
        </w:rPr>
        <w:t>§ 8</w:t>
      </w:r>
      <w:r w:rsidR="00A51EBD">
        <w:rPr>
          <w:rFonts w:ascii="Palatino Linotype" w:hAnsi="Palatino Linotype"/>
          <w:b/>
        </w:rPr>
        <w:t>.</w:t>
      </w:r>
    </w:p>
    <w:p w14:paraId="0C9599E4" w14:textId="77777777" w:rsidR="00A51EBD" w:rsidRPr="002329A0" w:rsidRDefault="00A51EBD" w:rsidP="002329A0">
      <w:pPr>
        <w:jc w:val="center"/>
        <w:rPr>
          <w:rFonts w:ascii="Palatino Linotype" w:hAnsi="Palatino Linotype"/>
          <w:b/>
        </w:rPr>
      </w:pPr>
    </w:p>
    <w:p w14:paraId="623D68D0" w14:textId="77777777" w:rsidR="002329A0" w:rsidRPr="002329A0" w:rsidRDefault="002329A0" w:rsidP="002329A0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Komisja Rewizyjna podejmuje rozstrzygnięcia w formie uchwał.</w:t>
      </w:r>
    </w:p>
    <w:p w14:paraId="68EADB1C" w14:textId="77777777" w:rsidR="002329A0" w:rsidRPr="002329A0" w:rsidRDefault="002329A0" w:rsidP="002329A0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Warunkiem ważności uchwały jest zapoznanie się z jej treścią przez wszystkich członków Komisji Rewizyjnej.</w:t>
      </w:r>
    </w:p>
    <w:p w14:paraId="14E4C26D" w14:textId="77777777" w:rsidR="002329A0" w:rsidRPr="002329A0" w:rsidRDefault="002329A0" w:rsidP="002329A0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Uchwała może zostać podjęta, jeśli wszyscy członkowie Komisji Rewizyjnej zostali zaproszeni na posiedzenie.</w:t>
      </w:r>
    </w:p>
    <w:p w14:paraId="27038FBD" w14:textId="77777777" w:rsidR="002329A0" w:rsidRPr="002329A0" w:rsidRDefault="002329A0" w:rsidP="002329A0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Uchwały podejmowane są zwykłą większością głosów, przy obecności co najmniej połowy składu Komisji.</w:t>
      </w:r>
    </w:p>
    <w:p w14:paraId="4EAE0BB8" w14:textId="77777777" w:rsidR="002329A0" w:rsidRPr="002329A0" w:rsidRDefault="002329A0" w:rsidP="002329A0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W przypadku równej ilości głosów decyduje głos Przewodniczącego.</w:t>
      </w:r>
    </w:p>
    <w:p w14:paraId="06046551" w14:textId="77777777" w:rsidR="002329A0" w:rsidRPr="002329A0" w:rsidRDefault="002329A0" w:rsidP="002329A0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Członek Komisji Rewizyjnej powinien wstrzymać się od głosowania nad uchwałą w przypadku zaistnienia sprzeczności interesów Stowarzyszenia z osobistym lub majątkowym interesem Członka Komisji Rewizyjnej, jego małżonka, krewnych i powinowatych do II stopnia. Fakt ten powinien zostać odnotowany w protokole.</w:t>
      </w:r>
    </w:p>
    <w:p w14:paraId="71AF953C" w14:textId="77777777" w:rsidR="002329A0" w:rsidRPr="002329A0" w:rsidRDefault="002329A0" w:rsidP="002329A0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Każdy członek Komisji Rewizyjnej w przypadku sprzeciwu w stosunku do podjętej uchwały ma prawo do obligatoryjnego zaprotokołowania swojego stanowiska w protokole.</w:t>
      </w:r>
    </w:p>
    <w:p w14:paraId="77FD2391" w14:textId="77777777" w:rsidR="002329A0" w:rsidRPr="002329A0" w:rsidRDefault="002329A0" w:rsidP="002329A0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lastRenderedPageBreak/>
        <w:t>Projekt uchwały powinien zawierać w szczególności:</w:t>
      </w:r>
    </w:p>
    <w:p w14:paraId="454A6CC8" w14:textId="77777777" w:rsidR="002329A0" w:rsidRPr="002329A0" w:rsidRDefault="002329A0" w:rsidP="002329A0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tytuł uchwały,</w:t>
      </w:r>
    </w:p>
    <w:p w14:paraId="533C1F47" w14:textId="77777777" w:rsidR="002329A0" w:rsidRPr="002329A0" w:rsidRDefault="002329A0" w:rsidP="002329A0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podstawę prawną uzasadniającą podjęcie uchwały,</w:t>
      </w:r>
    </w:p>
    <w:p w14:paraId="4488D2D7" w14:textId="77777777" w:rsidR="002329A0" w:rsidRPr="002329A0" w:rsidRDefault="002329A0" w:rsidP="002329A0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określenie zadań i w miarę możliwości środków na ich realizację,</w:t>
      </w:r>
    </w:p>
    <w:p w14:paraId="500D5919" w14:textId="77777777" w:rsidR="002329A0" w:rsidRPr="002329A0" w:rsidRDefault="002329A0" w:rsidP="002329A0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termin wejścia w życie uchwały.</w:t>
      </w:r>
    </w:p>
    <w:p w14:paraId="2B1FE980" w14:textId="77777777" w:rsidR="00A51EBD" w:rsidRDefault="00A51EBD" w:rsidP="00A51EBD">
      <w:pPr>
        <w:pStyle w:val="Akapitzlist"/>
        <w:widowControl/>
        <w:numPr>
          <w:ilvl w:val="0"/>
          <w:numId w:val="4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B81372">
        <w:rPr>
          <w:rFonts w:ascii="Palatino Linotype" w:hAnsi="Palatino Linotype"/>
        </w:rPr>
        <w:t>Uchwały oznacza się według schematu: numer uchwały (numeracja dla każdego posiedzenia rozpoczyna się od 1)/miesiąc (cyfra rzymska)/rok a także wskazuje się datę jej podjęci</w:t>
      </w:r>
      <w:r>
        <w:rPr>
          <w:rFonts w:ascii="Palatino Linotype" w:hAnsi="Palatino Linotype"/>
        </w:rPr>
        <w:t>a.</w:t>
      </w:r>
    </w:p>
    <w:p w14:paraId="024DB00A" w14:textId="77777777" w:rsidR="002329A0" w:rsidRPr="002329A0" w:rsidRDefault="002329A0" w:rsidP="002329A0">
      <w:pPr>
        <w:pStyle w:val="Akapitzlist"/>
        <w:widowControl/>
        <w:numPr>
          <w:ilvl w:val="0"/>
          <w:numId w:val="3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Uchwały podpisuje Przewodniczący Komisji Rewizyjnej.</w:t>
      </w:r>
    </w:p>
    <w:p w14:paraId="79672F9E" w14:textId="77777777" w:rsidR="002329A0" w:rsidRPr="002329A0" w:rsidRDefault="002329A0" w:rsidP="002329A0">
      <w:pPr>
        <w:pStyle w:val="Akapitzlist"/>
        <w:ind w:left="426"/>
        <w:jc w:val="both"/>
        <w:rPr>
          <w:rFonts w:ascii="Palatino Linotype" w:hAnsi="Palatino Linotype"/>
        </w:rPr>
      </w:pPr>
    </w:p>
    <w:p w14:paraId="069AC541" w14:textId="77777777" w:rsidR="002329A0" w:rsidRDefault="002329A0" w:rsidP="002329A0">
      <w:pPr>
        <w:tabs>
          <w:tab w:val="left" w:pos="4536"/>
        </w:tabs>
        <w:jc w:val="center"/>
        <w:rPr>
          <w:rFonts w:ascii="Palatino Linotype" w:hAnsi="Palatino Linotype"/>
          <w:b/>
        </w:rPr>
      </w:pPr>
      <w:r w:rsidRPr="002329A0">
        <w:rPr>
          <w:rFonts w:ascii="Palatino Linotype" w:hAnsi="Palatino Linotype"/>
          <w:b/>
        </w:rPr>
        <w:t>§ 9</w:t>
      </w:r>
      <w:r w:rsidR="00A51EBD">
        <w:rPr>
          <w:rFonts w:ascii="Palatino Linotype" w:hAnsi="Palatino Linotype"/>
          <w:b/>
        </w:rPr>
        <w:t>.</w:t>
      </w:r>
    </w:p>
    <w:p w14:paraId="7A8DF499" w14:textId="77777777" w:rsidR="00A51EBD" w:rsidRPr="002329A0" w:rsidRDefault="00A51EBD" w:rsidP="002329A0">
      <w:pPr>
        <w:tabs>
          <w:tab w:val="left" w:pos="4536"/>
        </w:tabs>
        <w:jc w:val="center"/>
        <w:rPr>
          <w:rFonts w:ascii="Palatino Linotype" w:hAnsi="Palatino Linotype"/>
          <w:b/>
        </w:rPr>
      </w:pPr>
    </w:p>
    <w:p w14:paraId="32ED954F" w14:textId="77777777" w:rsidR="002329A0" w:rsidRPr="002329A0" w:rsidRDefault="002329A0" w:rsidP="002329A0">
      <w:pPr>
        <w:pStyle w:val="Akapitzlist"/>
        <w:widowControl/>
        <w:numPr>
          <w:ilvl w:val="0"/>
          <w:numId w:val="5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Z Posiedzenia Komisji Rewizyjnej sporządza się protokół, który podpisuje Przewodniczący Komisji Rewizyjnej i protokolant. Protokolanta wyznacza Przewodniczący.</w:t>
      </w:r>
    </w:p>
    <w:p w14:paraId="5F85B7C3" w14:textId="77777777" w:rsidR="002329A0" w:rsidRPr="002329A0" w:rsidRDefault="002329A0" w:rsidP="002329A0">
      <w:pPr>
        <w:pStyle w:val="Akapitzlist"/>
        <w:widowControl/>
        <w:numPr>
          <w:ilvl w:val="0"/>
          <w:numId w:val="5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Protokół zawiera w szczególności:</w:t>
      </w:r>
    </w:p>
    <w:p w14:paraId="27E7994B" w14:textId="77777777" w:rsidR="002329A0" w:rsidRPr="002329A0" w:rsidRDefault="002329A0" w:rsidP="002329A0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datę posiedzenia,</w:t>
      </w:r>
    </w:p>
    <w:p w14:paraId="7AF0A9D6" w14:textId="77777777" w:rsidR="002329A0" w:rsidRPr="002329A0" w:rsidRDefault="002329A0" w:rsidP="002329A0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porządek posiedzenia,</w:t>
      </w:r>
    </w:p>
    <w:p w14:paraId="7DB05D8A" w14:textId="77777777" w:rsidR="002329A0" w:rsidRPr="002329A0" w:rsidRDefault="002329A0" w:rsidP="002329A0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krótki opis przebiegu dyskusji,</w:t>
      </w:r>
    </w:p>
    <w:p w14:paraId="72017F6D" w14:textId="77777777" w:rsidR="002329A0" w:rsidRPr="002329A0" w:rsidRDefault="002329A0" w:rsidP="002329A0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wyniki głosowań,</w:t>
      </w:r>
    </w:p>
    <w:p w14:paraId="3E826206" w14:textId="77777777" w:rsidR="002329A0" w:rsidRDefault="002329A0" w:rsidP="002329A0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n</w:t>
      </w:r>
      <w:r w:rsidR="00A51EBD">
        <w:rPr>
          <w:rFonts w:ascii="Palatino Linotype" w:hAnsi="Palatino Linotype"/>
        </w:rPr>
        <w:t>umery i tytuły podjętych uchwał,</w:t>
      </w:r>
    </w:p>
    <w:p w14:paraId="2AF74989" w14:textId="77777777" w:rsidR="00A51EBD" w:rsidRDefault="00A51EBD" w:rsidP="002329A0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zdania odrębne do podjętych uchwał,</w:t>
      </w:r>
    </w:p>
    <w:p w14:paraId="6BCCDFF0" w14:textId="77777777" w:rsidR="00A51EBD" w:rsidRPr="002329A0" w:rsidRDefault="00A51EBD" w:rsidP="002329A0">
      <w:pPr>
        <w:pStyle w:val="Akapitzlist"/>
        <w:widowControl/>
        <w:numPr>
          <w:ilvl w:val="0"/>
          <w:numId w:val="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złożone do protokołu oświadczenia i wnioski.</w:t>
      </w:r>
    </w:p>
    <w:p w14:paraId="2DB7EBDB" w14:textId="77777777" w:rsidR="002329A0" w:rsidRPr="002329A0" w:rsidRDefault="002329A0" w:rsidP="002329A0">
      <w:pPr>
        <w:pStyle w:val="Akapitzlist"/>
        <w:widowControl/>
        <w:numPr>
          <w:ilvl w:val="0"/>
          <w:numId w:val="5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Do protokołu załącza się oryginały podjętych uchwał oraz listę obecności członków Komisji Rewizyjnej.</w:t>
      </w:r>
    </w:p>
    <w:p w14:paraId="03DFF92B" w14:textId="77777777" w:rsidR="002329A0" w:rsidRPr="002329A0" w:rsidRDefault="002329A0" w:rsidP="002329A0">
      <w:pPr>
        <w:pStyle w:val="Akapitzlist"/>
        <w:widowControl/>
        <w:numPr>
          <w:ilvl w:val="0"/>
          <w:numId w:val="5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Komisja Rewizyjna prowadzi rejestr podjętych uchwał.</w:t>
      </w:r>
    </w:p>
    <w:p w14:paraId="42669A79" w14:textId="77777777" w:rsidR="002329A0" w:rsidRPr="002329A0" w:rsidRDefault="002329A0" w:rsidP="002329A0">
      <w:pPr>
        <w:pStyle w:val="Akapitzlist"/>
        <w:ind w:left="426"/>
        <w:jc w:val="both"/>
        <w:rPr>
          <w:rFonts w:ascii="Palatino Linotype" w:hAnsi="Palatino Linotype"/>
        </w:rPr>
      </w:pPr>
    </w:p>
    <w:p w14:paraId="7540E21B" w14:textId="77777777" w:rsidR="002329A0" w:rsidRDefault="002329A0" w:rsidP="002329A0">
      <w:pPr>
        <w:jc w:val="center"/>
        <w:rPr>
          <w:rFonts w:ascii="Palatino Linotype" w:hAnsi="Palatino Linotype"/>
          <w:b/>
        </w:rPr>
      </w:pPr>
      <w:r w:rsidRPr="002329A0">
        <w:rPr>
          <w:rFonts w:ascii="Palatino Linotype" w:hAnsi="Palatino Linotype"/>
          <w:b/>
        </w:rPr>
        <w:t>§ 10</w:t>
      </w:r>
      <w:r w:rsidR="00A51EBD">
        <w:rPr>
          <w:rFonts w:ascii="Palatino Linotype" w:hAnsi="Palatino Linotype"/>
          <w:b/>
        </w:rPr>
        <w:t>.</w:t>
      </w:r>
    </w:p>
    <w:p w14:paraId="552F10F5" w14:textId="77777777" w:rsidR="00A51EBD" w:rsidRPr="002329A0" w:rsidRDefault="00A51EBD" w:rsidP="002329A0">
      <w:pPr>
        <w:jc w:val="center"/>
        <w:rPr>
          <w:rFonts w:ascii="Palatino Linotype" w:hAnsi="Palatino Linotype"/>
          <w:b/>
        </w:rPr>
      </w:pPr>
    </w:p>
    <w:p w14:paraId="09AA5741" w14:textId="77777777" w:rsidR="002329A0" w:rsidRPr="002329A0" w:rsidRDefault="002329A0" w:rsidP="00B11C33">
      <w:pPr>
        <w:pStyle w:val="Akapitzlist"/>
        <w:widowControl/>
        <w:numPr>
          <w:ilvl w:val="0"/>
          <w:numId w:val="14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Komisja Rewizyjna działa w oparciu o siedzibę Stowarzyszenia, a jej obsługę zapewnia Biuro LGD Szlak Tatarski.</w:t>
      </w:r>
    </w:p>
    <w:p w14:paraId="66E220B1" w14:textId="77777777" w:rsidR="002329A0" w:rsidRPr="002329A0" w:rsidRDefault="002329A0" w:rsidP="00B11C33">
      <w:pPr>
        <w:pStyle w:val="Akapitzlist"/>
        <w:widowControl/>
        <w:numPr>
          <w:ilvl w:val="0"/>
          <w:numId w:val="14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Posiedzenie Komisji zwołuje Przewodniczący Komisji Rewizyjnej powiadamiając wszystkich członków pisemnie lub w inny skuteczny sposób, co najmniej na 2 dni przed datą posiedzenia, wskazując miejsce i godzinę posiedzenia oraz dołączając proponowany porządek posiedzenia.</w:t>
      </w:r>
    </w:p>
    <w:p w14:paraId="0C0D1C77" w14:textId="77777777" w:rsidR="002329A0" w:rsidRPr="002329A0" w:rsidRDefault="002329A0" w:rsidP="00B11C33">
      <w:pPr>
        <w:pStyle w:val="Akapitzlist"/>
        <w:widowControl/>
        <w:numPr>
          <w:ilvl w:val="0"/>
          <w:numId w:val="14"/>
        </w:numPr>
        <w:suppressAutoHyphens w:val="0"/>
        <w:spacing w:after="200" w:line="276" w:lineRule="auto"/>
        <w:ind w:left="426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Posiedzenia Komisji mogą być organizowane w różnych miejscach w zależności od potrzeb.</w:t>
      </w:r>
    </w:p>
    <w:p w14:paraId="6E09C5DD" w14:textId="77777777" w:rsidR="002329A0" w:rsidRDefault="002329A0" w:rsidP="002329A0">
      <w:pPr>
        <w:ind w:left="66"/>
        <w:jc w:val="center"/>
        <w:rPr>
          <w:rFonts w:ascii="Palatino Linotype" w:hAnsi="Palatino Linotype"/>
          <w:b/>
        </w:rPr>
      </w:pPr>
      <w:r w:rsidRPr="002329A0">
        <w:rPr>
          <w:rFonts w:ascii="Palatino Linotype" w:hAnsi="Palatino Linotype"/>
          <w:b/>
        </w:rPr>
        <w:t>§ 11</w:t>
      </w:r>
      <w:r w:rsidR="00A51EBD">
        <w:rPr>
          <w:rFonts w:ascii="Palatino Linotype" w:hAnsi="Palatino Linotype"/>
          <w:b/>
        </w:rPr>
        <w:t>.</w:t>
      </w:r>
    </w:p>
    <w:p w14:paraId="07F897D0" w14:textId="77777777" w:rsidR="00A51EBD" w:rsidRPr="002329A0" w:rsidRDefault="00A51EBD" w:rsidP="002329A0">
      <w:pPr>
        <w:ind w:left="66"/>
        <w:jc w:val="center"/>
        <w:rPr>
          <w:rFonts w:ascii="Palatino Linotype" w:hAnsi="Palatino Linotype"/>
          <w:b/>
        </w:rPr>
      </w:pPr>
    </w:p>
    <w:p w14:paraId="66E4C906" w14:textId="77777777" w:rsidR="002329A0" w:rsidRDefault="002329A0" w:rsidP="002329A0">
      <w:pPr>
        <w:pStyle w:val="Akapitzlist"/>
        <w:widowControl/>
        <w:numPr>
          <w:ilvl w:val="0"/>
          <w:numId w:val="7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lastRenderedPageBreak/>
        <w:t>Sprawy dotyczące sposobu obradowania nie objęte niniejszym Regulaminem rozstrzyga Przewodniczący Komisji Rewizyjnej, zgodnie z postanowieniami Statutu i przyjętymi powszechnie zasadami obradowania.</w:t>
      </w:r>
    </w:p>
    <w:p w14:paraId="7200C970" w14:textId="77777777" w:rsidR="00A51EBD" w:rsidRDefault="00A51EBD" w:rsidP="00A51EBD">
      <w:pPr>
        <w:ind w:left="66"/>
        <w:jc w:val="center"/>
        <w:rPr>
          <w:rFonts w:ascii="Palatino Linotype" w:hAnsi="Palatino Linotype"/>
          <w:b/>
        </w:rPr>
      </w:pPr>
      <w:r w:rsidRPr="00A51EBD">
        <w:rPr>
          <w:rFonts w:ascii="Palatino Linotype" w:hAnsi="Palatino Linotype"/>
          <w:b/>
        </w:rPr>
        <w:t>§ 12</w:t>
      </w:r>
      <w:r>
        <w:rPr>
          <w:rFonts w:ascii="Palatino Linotype" w:hAnsi="Palatino Linotype"/>
          <w:b/>
        </w:rPr>
        <w:t>.</w:t>
      </w:r>
    </w:p>
    <w:p w14:paraId="233CBADC" w14:textId="77777777" w:rsidR="00A51EBD" w:rsidRPr="00A51EBD" w:rsidRDefault="00A51EBD" w:rsidP="00A51EBD">
      <w:pPr>
        <w:ind w:left="66"/>
        <w:jc w:val="center"/>
        <w:rPr>
          <w:rFonts w:ascii="Palatino Linotype" w:hAnsi="Palatino Linotype"/>
          <w:b/>
        </w:rPr>
      </w:pPr>
    </w:p>
    <w:p w14:paraId="6BD9566C" w14:textId="77777777" w:rsidR="002329A0" w:rsidRPr="002329A0" w:rsidRDefault="002329A0" w:rsidP="00B11C33">
      <w:pPr>
        <w:pStyle w:val="Akapitzlist"/>
        <w:widowControl/>
        <w:numPr>
          <w:ilvl w:val="0"/>
          <w:numId w:val="1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Zmiana Regulaminu następuje w formie uchwały Walnego Zebrania Członków Stowarzyszenia.</w:t>
      </w:r>
    </w:p>
    <w:p w14:paraId="0BD55889" w14:textId="77777777" w:rsidR="002329A0" w:rsidRDefault="002329A0" w:rsidP="00B11C33">
      <w:pPr>
        <w:pStyle w:val="Akapitzlist"/>
        <w:widowControl/>
        <w:numPr>
          <w:ilvl w:val="0"/>
          <w:numId w:val="16"/>
        </w:numPr>
        <w:suppressAutoHyphens w:val="0"/>
        <w:spacing w:after="200" w:line="276" w:lineRule="auto"/>
        <w:jc w:val="both"/>
        <w:rPr>
          <w:rFonts w:ascii="Palatino Linotype" w:hAnsi="Palatino Linotype"/>
        </w:rPr>
      </w:pPr>
      <w:r w:rsidRPr="002329A0">
        <w:rPr>
          <w:rFonts w:ascii="Palatino Linotype" w:hAnsi="Palatino Linotype"/>
        </w:rPr>
        <w:t>Niniejszy Regulamin stanowi część wewnętrznej normatywnej dokumentacji Stowarzyszenia.</w:t>
      </w:r>
    </w:p>
    <w:p w14:paraId="12B23772" w14:textId="77777777" w:rsidR="00A51EBD" w:rsidRDefault="00A51EBD" w:rsidP="00A51EBD">
      <w:pPr>
        <w:ind w:left="66"/>
        <w:jc w:val="center"/>
        <w:rPr>
          <w:rFonts w:ascii="Palatino Linotype" w:hAnsi="Palatino Linotype"/>
          <w:b/>
        </w:rPr>
      </w:pPr>
      <w:r w:rsidRPr="00A51EBD">
        <w:rPr>
          <w:rFonts w:ascii="Palatino Linotype" w:hAnsi="Palatino Linotype"/>
          <w:b/>
        </w:rPr>
        <w:t>§</w:t>
      </w:r>
      <w:r>
        <w:rPr>
          <w:rFonts w:ascii="Palatino Linotype" w:hAnsi="Palatino Linotype"/>
          <w:b/>
        </w:rPr>
        <w:t xml:space="preserve"> 13</w:t>
      </w:r>
      <w:r w:rsidRPr="00A51EBD">
        <w:rPr>
          <w:rFonts w:ascii="Palatino Linotype" w:hAnsi="Palatino Linotype"/>
          <w:b/>
        </w:rPr>
        <w:t>.</w:t>
      </w:r>
    </w:p>
    <w:p w14:paraId="5A05C251" w14:textId="77777777" w:rsidR="00A51EBD" w:rsidRPr="00A51EBD" w:rsidRDefault="00A51EBD" w:rsidP="00A51EBD">
      <w:pPr>
        <w:ind w:left="66"/>
        <w:jc w:val="center"/>
        <w:rPr>
          <w:rFonts w:ascii="Palatino Linotype" w:hAnsi="Palatino Linotype"/>
          <w:b/>
        </w:rPr>
      </w:pPr>
    </w:p>
    <w:p w14:paraId="29FC7638" w14:textId="634ED589" w:rsidR="002329A0" w:rsidRPr="000E7D79" w:rsidRDefault="002329A0" w:rsidP="002329A0">
      <w:pPr>
        <w:ind w:left="66"/>
        <w:jc w:val="both"/>
        <w:rPr>
          <w:rFonts w:ascii="Palatino Linotype" w:hAnsi="Palatino Linotype"/>
          <w:color w:val="auto"/>
        </w:rPr>
      </w:pPr>
      <w:r w:rsidRPr="002329A0">
        <w:rPr>
          <w:rFonts w:ascii="Palatino Linotype" w:hAnsi="Palatino Linotype"/>
        </w:rPr>
        <w:t xml:space="preserve">Regulamin Komisji Rewizyjnej </w:t>
      </w:r>
      <w:r w:rsidR="00A51EBD">
        <w:rPr>
          <w:rFonts w:ascii="Palatino Linotype" w:hAnsi="Palatino Linotype"/>
        </w:rPr>
        <w:t xml:space="preserve">Stowarzyszenia Lokalna Grupa Działania Szlak Tatarski </w:t>
      </w:r>
      <w:r w:rsidRPr="002329A0">
        <w:rPr>
          <w:rFonts w:ascii="Palatino Linotype" w:hAnsi="Palatino Linotype"/>
        </w:rPr>
        <w:t>został uchwalony przez Walne Zebranie</w:t>
      </w:r>
      <w:r w:rsidR="00A51EBD">
        <w:rPr>
          <w:rFonts w:ascii="Palatino Linotype" w:hAnsi="Palatino Linotype"/>
        </w:rPr>
        <w:t xml:space="preserve"> Członków</w:t>
      </w:r>
      <w:r w:rsidRPr="002329A0">
        <w:rPr>
          <w:rFonts w:ascii="Palatino Linotype" w:hAnsi="Palatino Linotype"/>
        </w:rPr>
        <w:t xml:space="preserve"> </w:t>
      </w:r>
      <w:r w:rsidR="000E7D79" w:rsidRPr="00B92A8F">
        <w:rPr>
          <w:rFonts w:ascii="Palatino Linotype" w:hAnsi="Palatino Linotype"/>
          <w:color w:val="auto"/>
        </w:rPr>
        <w:t xml:space="preserve">zmieniony uchwałą Nr </w:t>
      </w:r>
      <w:r w:rsidR="00B92A8F" w:rsidRPr="00B92A8F">
        <w:rPr>
          <w:rFonts w:ascii="Palatino Linotype" w:hAnsi="Palatino Linotype"/>
          <w:color w:val="auto"/>
        </w:rPr>
        <w:t>2</w:t>
      </w:r>
      <w:r w:rsidR="000E7D79" w:rsidRPr="00B92A8F">
        <w:rPr>
          <w:rFonts w:ascii="Palatino Linotype" w:hAnsi="Palatino Linotype"/>
          <w:color w:val="auto"/>
        </w:rPr>
        <w:t>/VI/2021 z dnia 11 czerwca 2021 r.</w:t>
      </w:r>
    </w:p>
    <w:p w14:paraId="554FFF2F" w14:textId="77777777" w:rsidR="002329A0" w:rsidRPr="002329A0" w:rsidRDefault="002329A0" w:rsidP="00EE5641">
      <w:pPr>
        <w:jc w:val="center"/>
        <w:rPr>
          <w:rFonts w:ascii="Palatino Linotype" w:hAnsi="Palatino Linotype"/>
          <w:b/>
        </w:rPr>
      </w:pPr>
    </w:p>
    <w:p w14:paraId="78FD9ACB" w14:textId="77777777" w:rsidR="00E22D95" w:rsidRPr="002329A0" w:rsidRDefault="00E22D95" w:rsidP="00E22D95">
      <w:pPr>
        <w:jc w:val="both"/>
        <w:rPr>
          <w:rFonts w:ascii="Palatino Linotype" w:hAnsi="Palatino Linotype"/>
        </w:rPr>
      </w:pPr>
    </w:p>
    <w:p w14:paraId="34284D17" w14:textId="77777777" w:rsidR="00EE5641" w:rsidRPr="002329A0" w:rsidRDefault="00EE5641" w:rsidP="00EE5641">
      <w:pPr>
        <w:jc w:val="center"/>
        <w:rPr>
          <w:rFonts w:ascii="Palatino Linotype" w:hAnsi="Palatino Linotype"/>
          <w:b/>
          <w:highlight w:val="yellow"/>
        </w:rPr>
      </w:pPr>
    </w:p>
    <w:p w14:paraId="09224233" w14:textId="77777777" w:rsidR="00EE5641" w:rsidRPr="002329A0" w:rsidRDefault="00EE5641" w:rsidP="00DB494F">
      <w:pPr>
        <w:jc w:val="both"/>
        <w:rPr>
          <w:rFonts w:ascii="Palatino Linotype" w:hAnsi="Palatino Linotype"/>
        </w:rPr>
      </w:pPr>
    </w:p>
    <w:p w14:paraId="02526603" w14:textId="77777777" w:rsidR="00EE5641" w:rsidRPr="002329A0" w:rsidRDefault="00EE5641" w:rsidP="00EE5641">
      <w:pPr>
        <w:rPr>
          <w:rFonts w:ascii="Palatino Linotype" w:hAnsi="Palatino Linotype"/>
        </w:rPr>
      </w:pPr>
      <w:bookmarkStart w:id="0" w:name="_GoBack"/>
      <w:bookmarkEnd w:id="0"/>
    </w:p>
    <w:p w14:paraId="2E203F82" w14:textId="77777777" w:rsidR="00EE5641" w:rsidRPr="002329A0" w:rsidRDefault="00EE5641" w:rsidP="00EE5641">
      <w:pPr>
        <w:autoSpaceDE w:val="0"/>
        <w:jc w:val="both"/>
        <w:rPr>
          <w:rFonts w:ascii="Palatino Linotype" w:eastAsia="Times New Roman" w:hAnsi="Palatino Linotype" w:cs="Arial"/>
          <w:color w:val="auto"/>
        </w:rPr>
      </w:pPr>
    </w:p>
    <w:p w14:paraId="26311D78" w14:textId="77777777" w:rsidR="00EE5641" w:rsidRPr="002329A0" w:rsidRDefault="00EE5641" w:rsidP="00EE5641">
      <w:pPr>
        <w:autoSpaceDE w:val="0"/>
        <w:jc w:val="both"/>
        <w:rPr>
          <w:rFonts w:ascii="Palatino Linotype" w:eastAsia="Times New Roman" w:hAnsi="Palatino Linotype" w:cs="Arial"/>
          <w:color w:val="auto"/>
        </w:rPr>
      </w:pPr>
    </w:p>
    <w:p w14:paraId="45445AC3" w14:textId="77777777" w:rsidR="00EE5641" w:rsidRPr="002329A0" w:rsidRDefault="00EE5641" w:rsidP="00EE5641">
      <w:pPr>
        <w:autoSpaceDE w:val="0"/>
        <w:jc w:val="both"/>
        <w:rPr>
          <w:rFonts w:ascii="Palatino Linotype" w:eastAsia="Times New Roman" w:hAnsi="Palatino Linotype" w:cs="Arial"/>
          <w:color w:val="auto"/>
        </w:rPr>
      </w:pPr>
    </w:p>
    <w:p w14:paraId="6A5AC055" w14:textId="77777777" w:rsidR="00EE5641" w:rsidRPr="002329A0" w:rsidRDefault="00EE5641" w:rsidP="00EE5641">
      <w:pPr>
        <w:rPr>
          <w:rFonts w:ascii="Palatino Linotype" w:hAnsi="Palatino Linotype"/>
        </w:rPr>
      </w:pPr>
    </w:p>
    <w:p w14:paraId="36916062" w14:textId="77777777" w:rsidR="00EE5641" w:rsidRPr="002329A0" w:rsidRDefault="00EE5641" w:rsidP="00EE5641">
      <w:pPr>
        <w:rPr>
          <w:rFonts w:ascii="Palatino Linotype" w:hAnsi="Palatino Linotype"/>
        </w:rPr>
      </w:pPr>
    </w:p>
    <w:p w14:paraId="022B71D6" w14:textId="77777777" w:rsidR="004A1C8F" w:rsidRPr="002329A0" w:rsidRDefault="004A1C8F">
      <w:pPr>
        <w:rPr>
          <w:rFonts w:ascii="Palatino Linotype" w:hAnsi="Palatino Linotype"/>
        </w:rPr>
      </w:pPr>
    </w:p>
    <w:sectPr w:rsidR="004A1C8F" w:rsidRPr="002329A0" w:rsidSect="00EB52BE">
      <w:footerReference w:type="default" r:id="rId7"/>
      <w:footnotePr>
        <w:pos w:val="beneathText"/>
      </w:footnotePr>
      <w:pgSz w:w="11905" w:h="16837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4672B9" w14:textId="77777777" w:rsidR="00D943A3" w:rsidRDefault="00D943A3" w:rsidP="00392EEE">
      <w:r>
        <w:separator/>
      </w:r>
    </w:p>
  </w:endnote>
  <w:endnote w:type="continuationSeparator" w:id="0">
    <w:p w14:paraId="3C5698AD" w14:textId="77777777" w:rsidR="00D943A3" w:rsidRDefault="00D943A3" w:rsidP="00392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09240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0D47C42" w14:textId="77777777" w:rsidR="00677EEA" w:rsidRDefault="00F35130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7235">
          <w:rPr>
            <w:noProof/>
          </w:rPr>
          <w:t>5</w:t>
        </w:r>
        <w:r>
          <w:rPr>
            <w:noProof/>
          </w:rPr>
          <w:fldChar w:fldCharType="end"/>
        </w:r>
        <w:r w:rsidR="00677EEA">
          <w:t xml:space="preserve"> | </w:t>
        </w:r>
        <w:r w:rsidR="00677EEA">
          <w:rPr>
            <w:color w:val="7F7F7F" w:themeColor="background1" w:themeShade="7F"/>
            <w:spacing w:val="60"/>
          </w:rPr>
          <w:t>Strona</w:t>
        </w:r>
      </w:p>
    </w:sdtContent>
  </w:sdt>
  <w:p w14:paraId="12AFA315" w14:textId="77777777" w:rsidR="00677EEA" w:rsidRDefault="00677E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CC526" w14:textId="77777777" w:rsidR="00D943A3" w:rsidRDefault="00D943A3" w:rsidP="00392EEE">
      <w:r>
        <w:separator/>
      </w:r>
    </w:p>
  </w:footnote>
  <w:footnote w:type="continuationSeparator" w:id="0">
    <w:p w14:paraId="5334AC6B" w14:textId="77777777" w:rsidR="00D943A3" w:rsidRDefault="00D943A3" w:rsidP="00392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621C3"/>
    <w:multiLevelType w:val="hybridMultilevel"/>
    <w:tmpl w:val="3380FEB8"/>
    <w:lvl w:ilvl="0" w:tplc="DE526FDE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18287064"/>
    <w:multiLevelType w:val="hybridMultilevel"/>
    <w:tmpl w:val="8BDCEE8C"/>
    <w:lvl w:ilvl="0" w:tplc="C92AFF8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7EF2C8B"/>
    <w:multiLevelType w:val="hybridMultilevel"/>
    <w:tmpl w:val="8368BB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74A68"/>
    <w:multiLevelType w:val="hybridMultilevel"/>
    <w:tmpl w:val="736A0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A4F7F"/>
    <w:multiLevelType w:val="hybridMultilevel"/>
    <w:tmpl w:val="E01643AA"/>
    <w:lvl w:ilvl="0" w:tplc="98E867A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D1E1E09"/>
    <w:multiLevelType w:val="hybridMultilevel"/>
    <w:tmpl w:val="D3BA3DF2"/>
    <w:lvl w:ilvl="0" w:tplc="5C3CF1D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A4A56"/>
    <w:multiLevelType w:val="hybridMultilevel"/>
    <w:tmpl w:val="CE263B32"/>
    <w:lvl w:ilvl="0" w:tplc="9A285BE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3143257B"/>
    <w:multiLevelType w:val="hybridMultilevel"/>
    <w:tmpl w:val="DAB602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CC3FED"/>
    <w:multiLevelType w:val="hybridMultilevel"/>
    <w:tmpl w:val="79F65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0A2E57"/>
    <w:multiLevelType w:val="hybridMultilevel"/>
    <w:tmpl w:val="99524F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E79FC"/>
    <w:multiLevelType w:val="hybridMultilevel"/>
    <w:tmpl w:val="CF2079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0634A"/>
    <w:multiLevelType w:val="hybridMultilevel"/>
    <w:tmpl w:val="36E090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35AD1"/>
    <w:multiLevelType w:val="hybridMultilevel"/>
    <w:tmpl w:val="827AFB3C"/>
    <w:lvl w:ilvl="0" w:tplc="295297D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77984A9E"/>
    <w:multiLevelType w:val="hybridMultilevel"/>
    <w:tmpl w:val="76F88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9520B5"/>
    <w:multiLevelType w:val="hybridMultilevel"/>
    <w:tmpl w:val="40FC77D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276548"/>
    <w:multiLevelType w:val="hybridMultilevel"/>
    <w:tmpl w:val="BF4C7FD0"/>
    <w:lvl w:ilvl="0" w:tplc="4AB8E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EF43A96"/>
    <w:multiLevelType w:val="hybridMultilevel"/>
    <w:tmpl w:val="1A14D7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"/>
  </w:num>
  <w:num w:numId="5">
    <w:abstractNumId w:val="11"/>
  </w:num>
  <w:num w:numId="6">
    <w:abstractNumId w:val="4"/>
  </w:num>
  <w:num w:numId="7">
    <w:abstractNumId w:val="0"/>
  </w:num>
  <w:num w:numId="8">
    <w:abstractNumId w:val="16"/>
  </w:num>
  <w:num w:numId="9">
    <w:abstractNumId w:val="8"/>
  </w:num>
  <w:num w:numId="10">
    <w:abstractNumId w:val="15"/>
  </w:num>
  <w:num w:numId="11">
    <w:abstractNumId w:val="14"/>
  </w:num>
  <w:num w:numId="12">
    <w:abstractNumId w:val="7"/>
  </w:num>
  <w:num w:numId="13">
    <w:abstractNumId w:val="6"/>
  </w:num>
  <w:num w:numId="14">
    <w:abstractNumId w:val="2"/>
  </w:num>
  <w:num w:numId="15">
    <w:abstractNumId w:val="12"/>
  </w:num>
  <w:num w:numId="16">
    <w:abstractNumId w:val="5"/>
  </w:num>
  <w:num w:numId="17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641"/>
    <w:rsid w:val="000370B4"/>
    <w:rsid w:val="0004249A"/>
    <w:rsid w:val="000E7D79"/>
    <w:rsid w:val="000F357A"/>
    <w:rsid w:val="00151F92"/>
    <w:rsid w:val="001E3AE2"/>
    <w:rsid w:val="002329A0"/>
    <w:rsid w:val="00287C85"/>
    <w:rsid w:val="00392EEE"/>
    <w:rsid w:val="00476B9A"/>
    <w:rsid w:val="004A1C8F"/>
    <w:rsid w:val="00677EEA"/>
    <w:rsid w:val="006E6AF5"/>
    <w:rsid w:val="00726DBC"/>
    <w:rsid w:val="007843E8"/>
    <w:rsid w:val="007A7235"/>
    <w:rsid w:val="008A7452"/>
    <w:rsid w:val="008B194D"/>
    <w:rsid w:val="008B7130"/>
    <w:rsid w:val="00994D69"/>
    <w:rsid w:val="009A0FDC"/>
    <w:rsid w:val="00A51EBD"/>
    <w:rsid w:val="00B0097E"/>
    <w:rsid w:val="00B11C33"/>
    <w:rsid w:val="00B23526"/>
    <w:rsid w:val="00B81372"/>
    <w:rsid w:val="00B92A8F"/>
    <w:rsid w:val="00BE3ADF"/>
    <w:rsid w:val="00D943A3"/>
    <w:rsid w:val="00DB494F"/>
    <w:rsid w:val="00DF3561"/>
    <w:rsid w:val="00E22D95"/>
    <w:rsid w:val="00E24487"/>
    <w:rsid w:val="00EB52BE"/>
    <w:rsid w:val="00ED2C52"/>
    <w:rsid w:val="00EE5641"/>
    <w:rsid w:val="00F0593C"/>
    <w:rsid w:val="00F35130"/>
    <w:rsid w:val="00F5390A"/>
    <w:rsid w:val="00FF1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8378E"/>
  <w15:docId w15:val="{228CC213-13D3-4FAF-AA01-AE4E6BAB4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564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564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EE564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5641"/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link w:val="BezodstpwZnak"/>
    <w:uiPriority w:val="1"/>
    <w:qFormat/>
    <w:rsid w:val="00EE5641"/>
    <w:pPr>
      <w:spacing w:after="0" w:line="240" w:lineRule="auto"/>
    </w:pPr>
    <w:rPr>
      <w:rFonts w:eastAsiaTheme="minorEastAsia"/>
    </w:rPr>
  </w:style>
  <w:style w:type="character" w:customStyle="1" w:styleId="BezodstpwZnak">
    <w:name w:val="Bez odstępów Znak"/>
    <w:basedOn w:val="Domylnaczcionkaakapitu"/>
    <w:link w:val="Bezodstpw"/>
    <w:uiPriority w:val="1"/>
    <w:rsid w:val="00EE5641"/>
    <w:rPr>
      <w:rFonts w:eastAsiaTheme="minorEastAsi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56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5641"/>
    <w:rPr>
      <w:rFonts w:ascii="Tahoma" w:eastAsia="Lucida Sans Unicode" w:hAnsi="Tahoma" w:cs="Tahoma"/>
      <w:color w:val="000000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1109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KOMISJI REWIZYJNEJ</vt:lpstr>
    </vt:vector>
  </TitlesOfParts>
  <Company>Załącznik Nr 1 do Uchwały 2/VI/2021 Walnego Zebrania Członków Stowarzyszenia Lokalna Grupa Działania Szlak Tatarski z dnia 11 czerwca 2021 r.</Company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KOMISJI REWIZYJNEJ</dc:title>
  <dc:subject>STOWARZYSZENIA LOKALNA GRUPA DZIAŁANIA SZLAK TATARSKI</dc:subject>
  <dc:creator>user</dc:creator>
  <cp:keywords/>
  <dc:description/>
  <cp:lastModifiedBy>user</cp:lastModifiedBy>
  <cp:revision>5</cp:revision>
  <dcterms:created xsi:type="dcterms:W3CDTF">2021-06-09T12:02:00Z</dcterms:created>
  <dcterms:modified xsi:type="dcterms:W3CDTF">2021-06-15T12:02:00Z</dcterms:modified>
</cp:coreProperties>
</file>